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7F62" w14:textId="77777777" w:rsidR="00152E46" w:rsidRPr="00152E46" w:rsidRDefault="00152E46" w:rsidP="00152E46">
      <w:pPr>
        <w:jc w:val="center"/>
        <w:rPr>
          <w:b/>
          <w:bCs/>
        </w:rPr>
      </w:pPr>
      <w:r w:rsidRPr="00152E46">
        <w:rPr>
          <w:b/>
          <w:bCs/>
        </w:rPr>
        <w:t>Elektronikai témájú innovatív tananyag fejlesztése a köznevelés számára</w:t>
      </w:r>
    </w:p>
    <w:p w14:paraId="1E78C4F2" w14:textId="77777777" w:rsidR="00152E46" w:rsidRPr="00152E46" w:rsidRDefault="00152E46" w:rsidP="00152E46">
      <w:pPr>
        <w:jc w:val="both"/>
        <w:rPr>
          <w:b/>
          <w:bCs/>
        </w:rPr>
      </w:pPr>
      <w:r w:rsidRPr="00152E46">
        <w:rPr>
          <w:b/>
          <w:bCs/>
        </w:rPr>
        <w:t>Célkitűzések, a tevékenységek leírása:</w:t>
      </w:r>
    </w:p>
    <w:p w14:paraId="4D01BAA0" w14:textId="77777777" w:rsidR="002B5D5A" w:rsidRDefault="002B5D5A" w:rsidP="002B5D5A">
      <w:pPr>
        <w:jc w:val="both"/>
      </w:pPr>
      <w:r>
        <w:t>A stratégiai partnerség által végzett igényfelmérés is igazolta azt a következtetést, hogy a köznevelésben szükség van egy olyan átfogó tananyagra, mely a diákok által megérthető módon a matematikai alapoktól, az elektronikai eszközök és alkatrészek használatán át egymásra épülő lépéseken keresztül elvezet az egyszerű vezérlések megvalósításáig.</w:t>
      </w:r>
    </w:p>
    <w:p w14:paraId="56616A02" w14:textId="77777777" w:rsidR="002B5D5A" w:rsidRDefault="002B5D5A" w:rsidP="002B5D5A">
      <w:pPr>
        <w:jc w:val="both"/>
      </w:pPr>
      <w:r>
        <w:t>A cél a projekt 2 éves időszaka alatt az volt, hogy előálljon egy többnyelvű, összesen 24 részből álló, középiskolásoknak szánt elektronikai tananyag. Előzetesen előállt ezek alapját képező tervezett tartalomjegyzék, két tananyagrész mintája, valamint egy eszköz- és alkatrészlista. A kész tananyag egyik innovatív sajátossága, hogy minden egyes részletet gyakorlati példákkal támaszt alá, melyeket a diákok maguk is kipróbálhatnak.</w:t>
      </w:r>
    </w:p>
    <w:p w14:paraId="722CBF6A" w14:textId="77777777" w:rsidR="002B5D5A" w:rsidRDefault="002B5D5A" w:rsidP="002B5D5A">
      <w:pPr>
        <w:jc w:val="both"/>
      </w:pPr>
      <w:r>
        <w:t>A projekt során a tananyagot gimnazista diákok tesztelték a partnerintézmények szakmai felügyeletével. Az első 15 hónap során elkészült a tananyag első verziója, melyet közben a diákok teszteltek. Az utolsó 9 hónapban az akkorra már többszörösen iterált anyag angol nyelvű verziója is elkészült.</w:t>
      </w:r>
    </w:p>
    <w:p w14:paraId="12240C07" w14:textId="6E6B1C72" w:rsidR="00152E46" w:rsidRDefault="002B5D5A" w:rsidP="002B5D5A">
      <w:pPr>
        <w:jc w:val="both"/>
      </w:pPr>
      <w:r>
        <w:t>A teljes tananyag ingyenesen letölthető a projekt honlapjáról, amit a partnerség a megvalósítási időszak után is üzemeltetni fog.</w:t>
      </w:r>
    </w:p>
    <w:p w14:paraId="1E2F3C26" w14:textId="77777777" w:rsidR="002B5D5A" w:rsidRDefault="002B5D5A" w:rsidP="002B5D5A">
      <w:pPr>
        <w:jc w:val="both"/>
      </w:pPr>
    </w:p>
    <w:p w14:paraId="0BEE21CB" w14:textId="77777777" w:rsidR="00152E46" w:rsidRPr="00152E46" w:rsidRDefault="00152E46" w:rsidP="00152E46">
      <w:pPr>
        <w:jc w:val="both"/>
        <w:rPr>
          <w:b/>
          <w:bCs/>
        </w:rPr>
      </w:pPr>
      <w:r w:rsidRPr="00152E46">
        <w:rPr>
          <w:b/>
          <w:bCs/>
        </w:rPr>
        <w:t>Eredmények, ezek várható hatása, hosszú távú hasznosulás lehetősége:</w:t>
      </w:r>
    </w:p>
    <w:p w14:paraId="7AAA05DA" w14:textId="77777777" w:rsidR="002B5D5A" w:rsidRDefault="002B5D5A" w:rsidP="002B5D5A">
      <w:pPr>
        <w:jc w:val="both"/>
      </w:pPr>
      <w:r>
        <w:t>A projekt leghangsúlyosabb eredménye az elkészült innovatív elektronikai tananyag. További eredmények még 4 összetett multiplikációs rendezvény (konzultációs- és információs napok, kiállítások), 1 nyári oktatási rendezvény, és az ezekről készült beszámolók, számos disszeminációs anyag.</w:t>
      </w:r>
    </w:p>
    <w:p w14:paraId="67AF86D0" w14:textId="77777777" w:rsidR="002B5D5A" w:rsidRDefault="002B5D5A" w:rsidP="002B5D5A">
      <w:pPr>
        <w:jc w:val="both"/>
      </w:pPr>
      <w:r>
        <w:t>A projekt közvetett eredményeként bővültek a résztvevő diákok készségei, képességei, tudása. Nem csak a projekt partnerei, hanem az összes oktatási szektor hozzáfér a tananyaghoz. A többnyelvűség lehetőséget teremt a felhasználásra az Európai Unió teljes területén. A tananyag segíti a diákok tudatos pályaválasztását. Több diák választ majd elektronikával kapcsolatos szakmát, és csökkenni fog azok száma, akik továbbtanulásuk során elhagyják a választott képzésüket.</w:t>
      </w:r>
    </w:p>
    <w:p w14:paraId="53D3B4E6" w14:textId="77777777" w:rsidR="002B5D5A" w:rsidRDefault="002B5D5A" w:rsidP="002B5D5A">
      <w:pPr>
        <w:jc w:val="both"/>
      </w:pPr>
      <w:r>
        <w:t>Az igényfelmérés alapján készített számítás szerint akár évfolyamonként több, mint 8900 diák tarthatna igényt a magyar nyelvű elektronikai tananyagra, és akár 380 ezer EU-28 területen élő diák az angol nyelvű tananyagra.</w:t>
      </w:r>
    </w:p>
    <w:p w14:paraId="247FF932" w14:textId="7BCFC580" w:rsidR="003808E3" w:rsidRDefault="002B5D5A" w:rsidP="002B5D5A">
      <w:pPr>
        <w:jc w:val="both"/>
      </w:pPr>
      <w:r>
        <w:t>A első 8 tananyagrész olyan általános, és alapszintű ismereteket tartalmaz, melyek nem évülnek el, míg a további 16 tananyagrész olyan modern ismeretekre épül, amik miatt 10-15 évig számítanak majd kifejezetten hasznos tananyagnak.</w:t>
      </w:r>
    </w:p>
    <w:sectPr w:rsidR="0038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807CA"/>
    <w:multiLevelType w:val="hybridMultilevel"/>
    <w:tmpl w:val="4F840F7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08"/>
    <w:rsid w:val="00152E46"/>
    <w:rsid w:val="002B5D5A"/>
    <w:rsid w:val="00324E08"/>
    <w:rsid w:val="003808E3"/>
    <w:rsid w:val="00952ABF"/>
    <w:rsid w:val="00DE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A0A0"/>
  <w15:chartTrackingRefBased/>
  <w15:docId w15:val="{E25231AC-078C-432D-AE56-5ED0ADC5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xtalin</dc:creator>
  <cp:keywords/>
  <dc:description/>
  <cp:lastModifiedBy>User 1</cp:lastModifiedBy>
  <cp:revision>4</cp:revision>
  <dcterms:created xsi:type="dcterms:W3CDTF">2020-03-06T11:50:00Z</dcterms:created>
  <dcterms:modified xsi:type="dcterms:W3CDTF">2020-11-09T11:43:00Z</dcterms:modified>
</cp:coreProperties>
</file>