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C7D" w:rsidRPr="00250108" w:rsidRDefault="008A0C7D" w:rsidP="008A0C7D">
      <w:pPr>
        <w:pStyle w:val="Tekstpodstawowy"/>
        <w:jc w:val="center"/>
        <w:rPr>
          <w:rFonts w:ascii="Arial" w:hAnsi="Arial" w:cs="Arial"/>
          <w:b/>
          <w:bCs/>
          <w:color w:val="FF0000"/>
          <w:sz w:val="56"/>
          <w:szCs w:val="56"/>
        </w:rPr>
      </w:pPr>
      <w:r w:rsidRPr="00250108">
        <w:rPr>
          <w:rFonts w:ascii="Arial" w:hAnsi="Arial" w:cs="Arial"/>
          <w:b/>
          <w:bCs/>
          <w:color w:val="FF0000"/>
          <w:sz w:val="56"/>
          <w:szCs w:val="56"/>
        </w:rPr>
        <w:t>INSTRU</w:t>
      </w:r>
      <w:r>
        <w:rPr>
          <w:rFonts w:ascii="Arial" w:hAnsi="Arial" w:cs="Arial"/>
          <w:b/>
          <w:bCs/>
          <w:color w:val="FF0000"/>
          <w:sz w:val="56"/>
          <w:szCs w:val="56"/>
        </w:rPr>
        <w:softHyphen/>
      </w:r>
      <w:r>
        <w:rPr>
          <w:rFonts w:ascii="Arial" w:hAnsi="Arial" w:cs="Arial"/>
          <w:b/>
          <w:bCs/>
          <w:color w:val="FF0000"/>
          <w:sz w:val="56"/>
          <w:szCs w:val="56"/>
        </w:rPr>
        <w:softHyphen/>
      </w:r>
      <w:r>
        <w:rPr>
          <w:rFonts w:ascii="Arial" w:hAnsi="Arial" w:cs="Arial"/>
          <w:b/>
          <w:bCs/>
          <w:color w:val="FF0000"/>
          <w:sz w:val="56"/>
          <w:szCs w:val="56"/>
        </w:rPr>
        <w:softHyphen/>
      </w:r>
      <w:r>
        <w:rPr>
          <w:rFonts w:ascii="Arial" w:hAnsi="Arial" w:cs="Arial"/>
          <w:b/>
          <w:bCs/>
          <w:color w:val="FF0000"/>
          <w:sz w:val="56"/>
          <w:szCs w:val="56"/>
        </w:rPr>
        <w:softHyphen/>
      </w:r>
      <w:r w:rsidRPr="00250108">
        <w:rPr>
          <w:rFonts w:ascii="Arial" w:hAnsi="Arial" w:cs="Arial"/>
          <w:b/>
          <w:bCs/>
          <w:color w:val="FF0000"/>
          <w:sz w:val="56"/>
          <w:szCs w:val="56"/>
        </w:rPr>
        <w:t>KCJA  BEZPIECZEŃSTWA POŻAROWEGO</w:t>
      </w:r>
    </w:p>
    <w:p w:rsidR="008A0C7D" w:rsidRPr="00250108" w:rsidRDefault="009D7FDF" w:rsidP="008A0C7D">
      <w:pPr>
        <w:jc w:val="center"/>
        <w:rPr>
          <w:rFonts w:ascii="Arial" w:hAnsi="Arial" w:cs="Arial"/>
          <w:b/>
          <w:bCs/>
          <w:i/>
          <w:iCs/>
          <w:sz w:val="44"/>
        </w:rPr>
      </w:pPr>
      <w:r>
        <w:rPr>
          <w:rFonts w:ascii="Arial" w:hAnsi="Arial" w:cs="Arial"/>
          <w:b/>
          <w:bCs/>
          <w:i/>
          <w:iCs/>
          <w:noProof/>
          <w:sz w:val="44"/>
          <w:lang w:bidi="ar-SA"/>
        </w:rPr>
        <w:drawing>
          <wp:inline distT="0" distB="0" distL="0" distR="0">
            <wp:extent cx="5325828" cy="3562184"/>
            <wp:effectExtent l="19050" t="0" r="8172" b="0"/>
            <wp:docPr id="20" name="Obraz 19" descr="IMG_20190822_13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2_131350.jpg"/>
                    <pic:cNvPicPr/>
                  </pic:nvPicPr>
                  <pic:blipFill>
                    <a:blip r:embed="rId7" cstate="print"/>
                    <a:stretch>
                      <a:fillRect/>
                    </a:stretch>
                  </pic:blipFill>
                  <pic:spPr>
                    <a:xfrm>
                      <a:off x="0" y="0"/>
                      <a:ext cx="5330295" cy="3565172"/>
                    </a:xfrm>
                    <a:prstGeom prst="rect">
                      <a:avLst/>
                    </a:prstGeom>
                  </pic:spPr>
                </pic:pic>
              </a:graphicData>
            </a:graphic>
          </wp:inline>
        </w:drawing>
      </w:r>
    </w:p>
    <w:p w:rsidR="008A0C7D" w:rsidRPr="00250108" w:rsidRDefault="008A0C7D" w:rsidP="008A0C7D">
      <w:pPr>
        <w:rPr>
          <w:rFonts w:ascii="Arial" w:hAnsi="Arial" w:cs="Arial"/>
          <w:b/>
          <w:bCs/>
          <w:i/>
          <w:iCs/>
          <w:sz w:val="44"/>
        </w:rPr>
      </w:pPr>
    </w:p>
    <w:p w:rsidR="009D7FDF" w:rsidRDefault="009D7FDF" w:rsidP="008A0C7D">
      <w:pPr>
        <w:jc w:val="center"/>
        <w:rPr>
          <w:rFonts w:ascii="Arial" w:hAnsi="Arial" w:cs="Arial"/>
          <w:b/>
          <w:bCs/>
          <w:i/>
          <w:iCs/>
          <w:sz w:val="52"/>
          <w:szCs w:val="52"/>
        </w:rPr>
      </w:pPr>
    </w:p>
    <w:p w:rsidR="008A0C7D" w:rsidRPr="00250108" w:rsidRDefault="008A0C7D" w:rsidP="008A0C7D">
      <w:pPr>
        <w:jc w:val="center"/>
        <w:rPr>
          <w:rFonts w:ascii="Arial" w:hAnsi="Arial" w:cs="Arial"/>
          <w:b/>
          <w:bCs/>
          <w:i/>
          <w:iCs/>
          <w:sz w:val="52"/>
          <w:szCs w:val="52"/>
        </w:rPr>
      </w:pPr>
      <w:r w:rsidRPr="00250108">
        <w:rPr>
          <w:rFonts w:ascii="Arial" w:hAnsi="Arial" w:cs="Arial"/>
          <w:b/>
          <w:bCs/>
          <w:i/>
          <w:iCs/>
          <w:sz w:val="52"/>
          <w:szCs w:val="52"/>
        </w:rPr>
        <w:t>Z</w:t>
      </w:r>
      <w:r>
        <w:rPr>
          <w:rFonts w:ascii="Arial" w:hAnsi="Arial" w:cs="Arial"/>
          <w:b/>
          <w:bCs/>
          <w:i/>
          <w:iCs/>
          <w:sz w:val="52"/>
          <w:szCs w:val="52"/>
        </w:rPr>
        <w:t>espół Szkół w Chrzypsku W.</w:t>
      </w:r>
    </w:p>
    <w:p w:rsidR="008A0C7D" w:rsidRPr="00250108" w:rsidRDefault="008A0C7D" w:rsidP="008A0C7D">
      <w:pPr>
        <w:jc w:val="center"/>
        <w:rPr>
          <w:rFonts w:ascii="Arial" w:hAnsi="Arial" w:cs="Arial"/>
          <w:b/>
          <w:bCs/>
          <w:i/>
          <w:iCs/>
          <w:sz w:val="36"/>
          <w:szCs w:val="36"/>
        </w:rPr>
      </w:pPr>
      <w:r>
        <w:rPr>
          <w:rFonts w:ascii="Arial" w:hAnsi="Arial" w:cs="Arial"/>
          <w:b/>
          <w:bCs/>
          <w:i/>
          <w:iCs/>
          <w:sz w:val="36"/>
          <w:szCs w:val="36"/>
        </w:rPr>
        <w:t>ul. Szkolna 34, 64-412 Chrzypsko W.</w:t>
      </w:r>
    </w:p>
    <w:p w:rsidR="008A0C7D" w:rsidRPr="00250108" w:rsidRDefault="008A0C7D" w:rsidP="008A0C7D">
      <w:pPr>
        <w:rPr>
          <w:rFonts w:ascii="Arial" w:hAnsi="Arial" w:cs="Arial"/>
          <w:b/>
          <w:bCs/>
          <w:i/>
          <w:iCs/>
          <w:sz w:val="52"/>
          <w:szCs w:val="52"/>
        </w:rPr>
      </w:pPr>
    </w:p>
    <w:p w:rsidR="008A0C7D" w:rsidRDefault="008A0C7D" w:rsidP="008A0C7D">
      <w:pPr>
        <w:rPr>
          <w:rFonts w:ascii="Arial" w:hAnsi="Arial" w:cs="Arial"/>
          <w:b/>
          <w:bCs/>
          <w:i/>
          <w:iCs/>
          <w:sz w:val="44"/>
        </w:rPr>
      </w:pPr>
    </w:p>
    <w:p w:rsidR="009D7FDF" w:rsidRDefault="009D7FDF" w:rsidP="008A0C7D">
      <w:pPr>
        <w:rPr>
          <w:rFonts w:ascii="Arial" w:hAnsi="Arial" w:cs="Arial"/>
          <w:b/>
          <w:bCs/>
          <w:i/>
          <w:iCs/>
          <w:sz w:val="44"/>
        </w:rPr>
      </w:pPr>
    </w:p>
    <w:p w:rsidR="009D7FDF" w:rsidRPr="00250108" w:rsidRDefault="009D7FDF" w:rsidP="008A0C7D">
      <w:pPr>
        <w:rPr>
          <w:rFonts w:ascii="Arial" w:hAnsi="Arial" w:cs="Arial"/>
          <w:b/>
          <w:bCs/>
          <w:i/>
          <w:iCs/>
          <w:sz w:val="44"/>
        </w:rPr>
      </w:pPr>
    </w:p>
    <w:p w:rsidR="008A0C7D" w:rsidRPr="00250108" w:rsidRDefault="00D41C23" w:rsidP="008A0C7D">
      <w:pPr>
        <w:ind w:firstLine="5940"/>
        <w:rPr>
          <w:rFonts w:ascii="Arial" w:hAnsi="Arial" w:cs="Arial"/>
          <w:i/>
          <w:iCs/>
        </w:rPr>
      </w:pPr>
      <w:r>
        <w:rPr>
          <w:rFonts w:ascii="Arial" w:hAnsi="Arial" w:cs="Arial"/>
          <w:i/>
          <w:iCs/>
        </w:rPr>
        <w:t xml:space="preserve">             </w:t>
      </w:r>
      <w:r w:rsidR="00484ADB">
        <w:rPr>
          <w:rFonts w:ascii="Arial" w:hAnsi="Arial" w:cs="Arial"/>
          <w:i/>
          <w:iCs/>
        </w:rPr>
        <w:t xml:space="preserve">      </w:t>
      </w:r>
      <w:r>
        <w:rPr>
          <w:rFonts w:ascii="Arial" w:hAnsi="Arial" w:cs="Arial"/>
          <w:i/>
          <w:iCs/>
        </w:rPr>
        <w:t xml:space="preserve">  </w:t>
      </w:r>
      <w:r w:rsidR="008A0C7D" w:rsidRPr="00250108">
        <w:rPr>
          <w:rFonts w:ascii="Arial" w:hAnsi="Arial" w:cs="Arial"/>
          <w:i/>
          <w:iCs/>
        </w:rPr>
        <w:t xml:space="preserve">  Zatwierdzam :</w:t>
      </w:r>
    </w:p>
    <w:p w:rsidR="008A0C7D" w:rsidRPr="00250108" w:rsidRDefault="008A0C7D" w:rsidP="008A0C7D">
      <w:pPr>
        <w:tabs>
          <w:tab w:val="left" w:pos="841"/>
        </w:tabs>
        <w:rPr>
          <w:rFonts w:ascii="Arial" w:hAnsi="Arial" w:cs="Arial"/>
          <w:i/>
          <w:iCs/>
        </w:rPr>
      </w:pPr>
      <w:r w:rsidRPr="00250108">
        <w:rPr>
          <w:rFonts w:ascii="Arial" w:hAnsi="Arial" w:cs="Arial"/>
          <w:i/>
          <w:iCs/>
          <w:sz w:val="28"/>
        </w:rPr>
        <w:tab/>
      </w:r>
      <w:r w:rsidR="00135C6D">
        <w:rPr>
          <w:rFonts w:ascii="Arial" w:hAnsi="Arial" w:cs="Arial"/>
          <w:i/>
          <w:iCs/>
          <w:sz w:val="28"/>
        </w:rPr>
        <w:t xml:space="preserve">              </w:t>
      </w:r>
      <w:r w:rsidRPr="00250108">
        <w:rPr>
          <w:rFonts w:ascii="Arial" w:hAnsi="Arial" w:cs="Arial"/>
          <w:i/>
          <w:iCs/>
        </w:rPr>
        <w:t>Opracował:</w:t>
      </w:r>
    </w:p>
    <w:p w:rsidR="008A0C7D" w:rsidRPr="00250108" w:rsidRDefault="008A0C7D" w:rsidP="008A0C7D">
      <w:pPr>
        <w:tabs>
          <w:tab w:val="left" w:pos="841"/>
        </w:tabs>
        <w:rPr>
          <w:rFonts w:ascii="Arial" w:hAnsi="Arial" w:cs="Arial"/>
          <w:i/>
          <w:iCs/>
        </w:rPr>
      </w:pPr>
    </w:p>
    <w:p w:rsidR="008A0C7D" w:rsidRPr="00250108" w:rsidRDefault="008A0C7D" w:rsidP="008A0C7D">
      <w:pPr>
        <w:tabs>
          <w:tab w:val="left" w:pos="841"/>
        </w:tabs>
        <w:rPr>
          <w:rFonts w:ascii="Arial" w:hAnsi="Arial" w:cs="Arial"/>
          <w:i/>
          <w:iCs/>
        </w:rPr>
      </w:pPr>
    </w:p>
    <w:p w:rsidR="008A0C7D" w:rsidRPr="00250108" w:rsidRDefault="008A0C7D" w:rsidP="008A0C7D">
      <w:pPr>
        <w:tabs>
          <w:tab w:val="left" w:pos="841"/>
        </w:tabs>
        <w:rPr>
          <w:rFonts w:ascii="Arial" w:hAnsi="Arial" w:cs="Arial"/>
          <w:i/>
          <w:iCs/>
        </w:rPr>
      </w:pPr>
      <w:r w:rsidRPr="00250108">
        <w:rPr>
          <w:rFonts w:ascii="Arial" w:hAnsi="Arial" w:cs="Arial"/>
          <w:i/>
          <w:iCs/>
        </w:rPr>
        <w:t xml:space="preserve">               st. kpt. w st. sp.  Jacek Ratajczak</w:t>
      </w:r>
    </w:p>
    <w:p w:rsidR="008A0C7D" w:rsidRPr="00250108" w:rsidRDefault="008A0C7D" w:rsidP="008A0C7D">
      <w:pPr>
        <w:tabs>
          <w:tab w:val="left" w:pos="841"/>
        </w:tabs>
        <w:rPr>
          <w:rFonts w:ascii="Arial" w:hAnsi="Arial" w:cs="Arial"/>
          <w:i/>
          <w:iCs/>
        </w:rPr>
      </w:pPr>
    </w:p>
    <w:p w:rsidR="008A0C7D" w:rsidRPr="00250108" w:rsidRDefault="008A0C7D" w:rsidP="008A0C7D">
      <w:pPr>
        <w:tabs>
          <w:tab w:val="left" w:pos="841"/>
        </w:tabs>
        <w:rPr>
          <w:rFonts w:ascii="Arial" w:hAnsi="Arial" w:cs="Arial"/>
          <w:i/>
          <w:iCs/>
          <w:sz w:val="28"/>
        </w:rPr>
      </w:pPr>
    </w:p>
    <w:p w:rsidR="008A0C7D" w:rsidRPr="00250108" w:rsidRDefault="008A0C7D" w:rsidP="008A0C7D">
      <w:pPr>
        <w:tabs>
          <w:tab w:val="left" w:pos="841"/>
        </w:tabs>
        <w:rPr>
          <w:rFonts w:ascii="Arial" w:hAnsi="Arial" w:cs="Arial"/>
          <w:i/>
          <w:iCs/>
          <w:sz w:val="28"/>
        </w:rPr>
      </w:pPr>
      <w:r w:rsidRPr="00250108">
        <w:rPr>
          <w:rFonts w:ascii="Arial" w:hAnsi="Arial" w:cs="Arial"/>
          <w:i/>
          <w:iCs/>
          <w:sz w:val="28"/>
        </w:rPr>
        <w:t xml:space="preserve">                .................……………….                </w:t>
      </w:r>
      <w:r w:rsidR="00D41C23">
        <w:rPr>
          <w:rFonts w:ascii="Arial" w:hAnsi="Arial" w:cs="Arial"/>
          <w:i/>
          <w:iCs/>
          <w:sz w:val="28"/>
        </w:rPr>
        <w:t xml:space="preserve">             </w:t>
      </w:r>
      <w:r w:rsidRPr="00250108">
        <w:rPr>
          <w:rFonts w:ascii="Arial" w:hAnsi="Arial" w:cs="Arial"/>
          <w:i/>
          <w:iCs/>
          <w:sz w:val="28"/>
        </w:rPr>
        <w:t xml:space="preserve"> ..........................................</w:t>
      </w:r>
    </w:p>
    <w:p w:rsidR="008A0C7D" w:rsidRPr="00250108" w:rsidRDefault="008A0C7D" w:rsidP="008A0C7D">
      <w:pPr>
        <w:ind w:firstLine="5220"/>
        <w:jc w:val="center"/>
        <w:rPr>
          <w:rFonts w:ascii="Arial" w:hAnsi="Arial" w:cs="Arial"/>
          <w:i/>
          <w:iCs/>
          <w:sz w:val="28"/>
        </w:rPr>
      </w:pPr>
    </w:p>
    <w:p w:rsidR="008A0C7D" w:rsidRPr="00250108" w:rsidRDefault="008A0C7D" w:rsidP="008A0C7D">
      <w:pPr>
        <w:pStyle w:val="Nagwek1"/>
        <w:numPr>
          <w:ilvl w:val="0"/>
          <w:numId w:val="0"/>
        </w:numPr>
        <w:jc w:val="center"/>
        <w:rPr>
          <w:rFonts w:cs="Arial"/>
          <w:szCs w:val="28"/>
        </w:rPr>
      </w:pPr>
    </w:p>
    <w:p w:rsidR="008A0C7D" w:rsidRPr="00250108" w:rsidRDefault="008A0C7D" w:rsidP="008A0C7D">
      <w:pPr>
        <w:pStyle w:val="Nagwek1"/>
        <w:numPr>
          <w:ilvl w:val="0"/>
          <w:numId w:val="0"/>
        </w:numPr>
        <w:jc w:val="center"/>
        <w:rPr>
          <w:rFonts w:cs="Arial"/>
          <w:szCs w:val="28"/>
        </w:rPr>
      </w:pPr>
      <w:r w:rsidRPr="00250108">
        <w:rPr>
          <w:rFonts w:cs="Arial"/>
          <w:szCs w:val="28"/>
        </w:rPr>
        <w:t>Między</w:t>
      </w:r>
      <w:r w:rsidR="00F811C8">
        <w:rPr>
          <w:rFonts w:cs="Arial"/>
          <w:szCs w:val="28"/>
        </w:rPr>
        <w:t>chód, wrzes</w:t>
      </w:r>
      <w:r>
        <w:rPr>
          <w:rFonts w:cs="Arial"/>
          <w:szCs w:val="28"/>
        </w:rPr>
        <w:t>ień</w:t>
      </w:r>
      <w:r w:rsidRPr="00250108">
        <w:rPr>
          <w:rFonts w:cs="Arial"/>
          <w:szCs w:val="28"/>
        </w:rPr>
        <w:t xml:space="preserve"> 2019 r.</w:t>
      </w:r>
    </w:p>
    <w:p w:rsidR="008A0C7D" w:rsidRPr="00250108" w:rsidRDefault="008A0C7D" w:rsidP="008A0C7D">
      <w:pPr>
        <w:rPr>
          <w:rFonts w:ascii="Arial" w:hAnsi="Arial" w:cs="Arial"/>
        </w:rPr>
      </w:pPr>
    </w:p>
    <w:p w:rsidR="008A0C7D" w:rsidRDefault="008A0C7D" w:rsidP="008A0C7D">
      <w:pPr>
        <w:jc w:val="center"/>
        <w:rPr>
          <w:rFonts w:ascii="Arial" w:hAnsi="Arial" w:cs="Arial"/>
          <w:sz w:val="20"/>
          <w:szCs w:val="20"/>
        </w:rPr>
      </w:pPr>
      <w:r w:rsidRPr="00250108">
        <w:rPr>
          <w:rFonts w:ascii="Arial" w:hAnsi="Arial" w:cs="Arial"/>
          <w:sz w:val="20"/>
          <w:szCs w:val="20"/>
        </w:rPr>
        <w:t>WSZELKIE PRAWA AUTORSKIE ZASTRZEŻONE</w:t>
      </w:r>
    </w:p>
    <w:p w:rsidR="008A0C7D" w:rsidRPr="00250108" w:rsidRDefault="008A0C7D" w:rsidP="008A0C7D">
      <w:pPr>
        <w:jc w:val="center"/>
        <w:rPr>
          <w:rFonts w:ascii="Arial" w:hAnsi="Arial" w:cs="Arial"/>
          <w:sz w:val="20"/>
          <w:szCs w:val="20"/>
        </w:rPr>
      </w:pPr>
      <w:bookmarkStart w:id="0" w:name="_GoBack"/>
      <w:bookmarkEnd w:id="0"/>
    </w:p>
    <w:p w:rsidR="008A0C7D" w:rsidRPr="00250108" w:rsidRDefault="008A0C7D" w:rsidP="008A0C7D">
      <w:pPr>
        <w:pStyle w:val="Tekstpodstawowy"/>
        <w:rPr>
          <w:rFonts w:ascii="Arial" w:hAnsi="Arial" w:cs="Arial"/>
          <w:sz w:val="2"/>
        </w:rPr>
      </w:pPr>
    </w:p>
    <w:p w:rsidR="008A0C7D" w:rsidRPr="00250108" w:rsidRDefault="008A0C7D" w:rsidP="008A0C7D">
      <w:pPr>
        <w:pStyle w:val="Tekstpodstawowy"/>
        <w:rPr>
          <w:rFonts w:ascii="Arial" w:hAnsi="Arial" w:cs="Arial"/>
          <w:sz w:val="2"/>
        </w:rPr>
      </w:pPr>
    </w:p>
    <w:p w:rsidR="008A0C7D" w:rsidRPr="00250108" w:rsidRDefault="008A0C7D" w:rsidP="008A0C7D">
      <w:pPr>
        <w:pStyle w:val="Tekstpodstawowy"/>
        <w:spacing w:before="2"/>
        <w:rPr>
          <w:rFonts w:ascii="Arial" w:hAnsi="Arial" w:cs="Arial"/>
          <w:sz w:val="2"/>
        </w:rPr>
      </w:pPr>
    </w:p>
    <w:p w:rsidR="008A0C7D" w:rsidRPr="00250108" w:rsidRDefault="008A0C7D" w:rsidP="008A0C7D">
      <w:pPr>
        <w:spacing w:after="15"/>
        <w:ind w:right="216"/>
        <w:jc w:val="right"/>
        <w:rPr>
          <w:rFonts w:ascii="Arial" w:hAnsi="Arial" w:cs="Arial"/>
          <w:b/>
          <w:sz w:val="2"/>
        </w:rPr>
      </w:pPr>
      <w:r w:rsidRPr="00250108">
        <w:rPr>
          <w:rFonts w:ascii="Arial" w:hAnsi="Arial" w:cs="Arial"/>
          <w:b/>
          <w:w w:val="95"/>
          <w:sz w:val="2"/>
        </w:rPr>
        <w:t>BM. POŻ.</w:t>
      </w:r>
    </w:p>
    <w:p w:rsidR="008A0C7D" w:rsidRPr="00250108" w:rsidRDefault="008A0C7D" w:rsidP="008A0C7D">
      <w:pPr>
        <w:pStyle w:val="Tekstpodstawowy"/>
        <w:ind w:left="2989"/>
        <w:rPr>
          <w:rFonts w:ascii="Arial" w:hAnsi="Arial" w:cs="Arial"/>
          <w:sz w:val="20"/>
        </w:rPr>
      </w:pPr>
    </w:p>
    <w:p w:rsidR="008A0C7D" w:rsidRDefault="008A0C7D" w:rsidP="008A0C7D">
      <w:pPr>
        <w:adjustRightInd w:val="0"/>
        <w:spacing w:line="360" w:lineRule="auto"/>
        <w:ind w:left="765"/>
        <w:rPr>
          <w:rFonts w:ascii="Arial" w:hAnsi="Arial" w:cs="Arial"/>
        </w:rPr>
      </w:pPr>
      <w:r>
        <w:rPr>
          <w:rFonts w:ascii="Arial" w:hAnsi="Arial" w:cs="Arial"/>
          <w:b/>
          <w:bCs/>
        </w:rPr>
        <w:t>Instrukcja Bezpieczeństwa Pożarowego.</w:t>
      </w:r>
      <w:r>
        <w:rPr>
          <w:rFonts w:ascii="Arial" w:hAnsi="Arial" w:cs="Arial"/>
          <w:b/>
          <w:bCs/>
        </w:rPr>
        <w:br/>
      </w:r>
      <w:r>
        <w:rPr>
          <w:rFonts w:ascii="Arial" w:hAnsi="Arial" w:cs="Arial"/>
        </w:rPr>
        <w:t xml:space="preserve">Instrukcja Bezpieczeństwa Pożarowego jest specjalnym, opracowywanym indywidualnie na potrzeby konkretnego obiektu dokumentem, w którym właściciel zarządca lub użytkownik zakładu produkcyjnego, magazynowego, </w:t>
      </w:r>
      <w:r>
        <w:rPr>
          <w:rFonts w:ascii="Arial" w:hAnsi="Arial" w:cs="Arial"/>
          <w:u w:val="single"/>
        </w:rPr>
        <w:t>obiektu użyteczności publicznej</w:t>
      </w:r>
      <w:r>
        <w:rPr>
          <w:rFonts w:ascii="Arial" w:hAnsi="Arial" w:cs="Arial"/>
        </w:rPr>
        <w:t xml:space="preserve">, obiektu zamieszkania zbiorowego oraz innego mogącego pełnić podobną funkcję lub jego części stanowiącej oddzielną strefę pożarową zobowiązany jest szczegółowo określić obowiązujące w nim zasady ochrony przeciwpożarowej. Opracowanie tego dokumentu najlepiej powierzyć jest doświadczonemu specjaliście i po zatwierdzeniu go przez właściciela (administratora, dyrektora) wprowadzić w życie odpowiednim stosownym zarządzeniem wewnętrznym. </w:t>
      </w:r>
    </w:p>
    <w:p w:rsidR="008A0C7D" w:rsidRDefault="008A0C7D" w:rsidP="008A0C7D">
      <w:pPr>
        <w:tabs>
          <w:tab w:val="left" w:pos="1040"/>
        </w:tabs>
        <w:adjustRightInd w:val="0"/>
        <w:ind w:left="360"/>
        <w:rPr>
          <w:rFonts w:ascii="Arial" w:hAnsi="Arial" w:cs="Arial"/>
        </w:rPr>
      </w:pPr>
    </w:p>
    <w:p w:rsidR="008A0C7D" w:rsidRDefault="008A0C7D" w:rsidP="008A0C7D">
      <w:pPr>
        <w:adjustRightInd w:val="0"/>
        <w:rPr>
          <w:rFonts w:ascii="Arial" w:hAnsi="Arial" w:cs="Arial"/>
          <w:b/>
          <w:bCs/>
        </w:rPr>
      </w:pPr>
      <w:r>
        <w:rPr>
          <w:rFonts w:ascii="Arial" w:hAnsi="Arial" w:cs="Arial"/>
          <w:b/>
          <w:bCs/>
        </w:rPr>
        <w:t>KARTA AKTUALIZACJI INSTRUKCJI.</w:t>
      </w:r>
    </w:p>
    <w:p w:rsidR="008A0C7D" w:rsidRDefault="008A0C7D" w:rsidP="008A0C7D">
      <w:pPr>
        <w:adjustRightInd w:val="0"/>
        <w:rPr>
          <w:rFonts w:ascii="Arial" w:hAnsi="Arial" w:cs="Arial"/>
          <w:b/>
          <w:bCs/>
        </w:rPr>
      </w:pPr>
    </w:p>
    <w:p w:rsidR="008A0C7D" w:rsidRDefault="008A0C7D" w:rsidP="008A0C7D">
      <w:pPr>
        <w:adjustRightInd w:val="0"/>
        <w:rPr>
          <w:rFonts w:ascii="Arial" w:hAnsi="Arial" w:cs="Arial"/>
          <w:b/>
          <w:bCs/>
        </w:rPr>
      </w:pPr>
    </w:p>
    <w:tbl>
      <w:tblPr>
        <w:tblW w:w="0" w:type="auto"/>
        <w:tblInd w:w="108" w:type="dxa"/>
        <w:tblLayout w:type="fixed"/>
        <w:tblLook w:val="04A0"/>
      </w:tblPr>
      <w:tblGrid>
        <w:gridCol w:w="567"/>
        <w:gridCol w:w="1418"/>
        <w:gridCol w:w="4819"/>
        <w:gridCol w:w="2268"/>
        <w:gridCol w:w="1985"/>
      </w:tblGrid>
      <w:tr w:rsidR="008A0C7D" w:rsidTr="00D3721F">
        <w:tc>
          <w:tcPr>
            <w:tcW w:w="567"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p w:rsidR="008A0C7D" w:rsidRDefault="008A0C7D" w:rsidP="00D3721F">
            <w:pPr>
              <w:adjustRightInd w:val="0"/>
              <w:rPr>
                <w:rFonts w:ascii="Arial" w:hAnsi="Arial" w:cs="Arial"/>
                <w:b/>
                <w:bCs/>
                <w:sz w:val="20"/>
                <w:szCs w:val="20"/>
              </w:rPr>
            </w:pPr>
            <w:r>
              <w:rPr>
                <w:rFonts w:ascii="Arial" w:hAnsi="Arial" w:cs="Arial"/>
                <w:b/>
                <w:bCs/>
                <w:sz w:val="20"/>
                <w:szCs w:val="20"/>
              </w:rPr>
              <w:t>Lp.</w:t>
            </w:r>
          </w:p>
          <w:p w:rsidR="008A0C7D" w:rsidRDefault="008A0C7D" w:rsidP="00D3721F">
            <w:pPr>
              <w:adjustRightInd w:val="0"/>
              <w:rPr>
                <w:rFonts w:ascii="Arial" w:hAnsi="Arial" w:cs="Arial"/>
                <w:b/>
                <w:bCs/>
                <w:sz w:val="20"/>
                <w:szCs w:val="20"/>
              </w:rPr>
            </w:pPr>
          </w:p>
        </w:tc>
        <w:tc>
          <w:tcPr>
            <w:tcW w:w="1418"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jc w:val="center"/>
              <w:rPr>
                <w:rFonts w:ascii="Arial" w:hAnsi="Arial" w:cs="Arial"/>
                <w:b/>
                <w:bCs/>
                <w:sz w:val="20"/>
                <w:szCs w:val="20"/>
              </w:rPr>
            </w:pPr>
          </w:p>
          <w:p w:rsidR="008A0C7D" w:rsidRDefault="008A0C7D" w:rsidP="00D3721F">
            <w:pPr>
              <w:adjustRightInd w:val="0"/>
              <w:jc w:val="center"/>
              <w:rPr>
                <w:rFonts w:ascii="Arial" w:hAnsi="Arial" w:cs="Arial"/>
                <w:b/>
                <w:bCs/>
                <w:sz w:val="20"/>
                <w:szCs w:val="20"/>
              </w:rPr>
            </w:pPr>
            <w:r>
              <w:rPr>
                <w:rFonts w:ascii="Arial" w:hAnsi="Arial" w:cs="Arial"/>
                <w:b/>
                <w:bCs/>
                <w:sz w:val="20"/>
                <w:szCs w:val="20"/>
              </w:rPr>
              <w:t>Data</w:t>
            </w:r>
          </w:p>
        </w:tc>
        <w:tc>
          <w:tcPr>
            <w:tcW w:w="4819"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p w:rsidR="008A0C7D" w:rsidRDefault="008A0C7D" w:rsidP="00D3721F">
            <w:pPr>
              <w:adjustRightInd w:val="0"/>
              <w:jc w:val="center"/>
              <w:rPr>
                <w:rFonts w:ascii="Arial" w:hAnsi="Arial" w:cs="Arial"/>
                <w:b/>
                <w:bCs/>
                <w:sz w:val="20"/>
                <w:szCs w:val="20"/>
              </w:rPr>
            </w:pPr>
            <w:r>
              <w:rPr>
                <w:rFonts w:ascii="Arial" w:hAnsi="Arial" w:cs="Arial"/>
                <w:b/>
                <w:bCs/>
                <w:sz w:val="20"/>
                <w:szCs w:val="20"/>
              </w:rPr>
              <w:t>Zakres aktualizacji</w:t>
            </w:r>
          </w:p>
        </w:tc>
        <w:tc>
          <w:tcPr>
            <w:tcW w:w="2268" w:type="dxa"/>
            <w:tcBorders>
              <w:top w:val="single" w:sz="6" w:space="0" w:color="000000"/>
              <w:left w:val="single" w:sz="6" w:space="0" w:color="000000"/>
              <w:bottom w:val="single" w:sz="6" w:space="0" w:color="000000"/>
              <w:right w:val="single" w:sz="6" w:space="0" w:color="000000"/>
            </w:tcBorders>
            <w:hideMark/>
          </w:tcPr>
          <w:p w:rsidR="008A0C7D" w:rsidRDefault="008A0C7D" w:rsidP="00D3721F">
            <w:pPr>
              <w:adjustRightInd w:val="0"/>
              <w:jc w:val="center"/>
              <w:rPr>
                <w:rFonts w:ascii="Arial" w:hAnsi="Arial" w:cs="Arial"/>
                <w:b/>
                <w:bCs/>
                <w:sz w:val="20"/>
                <w:szCs w:val="20"/>
              </w:rPr>
            </w:pPr>
            <w:r>
              <w:rPr>
                <w:rFonts w:ascii="Arial" w:hAnsi="Arial" w:cs="Arial"/>
                <w:b/>
                <w:bCs/>
                <w:sz w:val="20"/>
                <w:szCs w:val="20"/>
              </w:rPr>
              <w:t>Imię i nazwisko</w:t>
            </w:r>
          </w:p>
          <w:p w:rsidR="008A0C7D" w:rsidRDefault="008A0C7D" w:rsidP="00D3721F">
            <w:pPr>
              <w:adjustRightInd w:val="0"/>
              <w:jc w:val="center"/>
              <w:rPr>
                <w:rFonts w:ascii="Arial" w:hAnsi="Arial" w:cs="Arial"/>
                <w:b/>
                <w:bCs/>
                <w:sz w:val="20"/>
                <w:szCs w:val="20"/>
              </w:rPr>
            </w:pPr>
            <w:r>
              <w:rPr>
                <w:rFonts w:ascii="Arial" w:hAnsi="Arial" w:cs="Arial"/>
                <w:b/>
                <w:bCs/>
                <w:sz w:val="20"/>
                <w:szCs w:val="20"/>
              </w:rPr>
              <w:t>osoby</w:t>
            </w:r>
          </w:p>
          <w:p w:rsidR="008A0C7D" w:rsidRDefault="008A0C7D" w:rsidP="00D3721F">
            <w:pPr>
              <w:adjustRightInd w:val="0"/>
              <w:jc w:val="center"/>
              <w:rPr>
                <w:rFonts w:ascii="Arial" w:hAnsi="Arial" w:cs="Arial"/>
                <w:b/>
                <w:bCs/>
                <w:sz w:val="20"/>
                <w:szCs w:val="20"/>
              </w:rPr>
            </w:pPr>
            <w:r>
              <w:rPr>
                <w:rFonts w:ascii="Arial" w:hAnsi="Arial" w:cs="Arial"/>
                <w:b/>
                <w:bCs/>
                <w:sz w:val="20"/>
                <w:szCs w:val="20"/>
              </w:rPr>
              <w:t>dokonującej</w:t>
            </w:r>
          </w:p>
          <w:p w:rsidR="008A0C7D" w:rsidRDefault="008A0C7D" w:rsidP="00D3721F">
            <w:pPr>
              <w:adjustRightInd w:val="0"/>
              <w:jc w:val="center"/>
              <w:rPr>
                <w:rFonts w:ascii="Arial" w:hAnsi="Arial" w:cs="Arial"/>
                <w:b/>
                <w:bCs/>
                <w:sz w:val="20"/>
                <w:szCs w:val="20"/>
              </w:rPr>
            </w:pPr>
            <w:r>
              <w:rPr>
                <w:rFonts w:ascii="Arial" w:hAnsi="Arial" w:cs="Arial"/>
                <w:b/>
                <w:bCs/>
                <w:sz w:val="20"/>
                <w:szCs w:val="20"/>
              </w:rPr>
              <w:t>aktualizacji</w:t>
            </w:r>
          </w:p>
        </w:tc>
        <w:tc>
          <w:tcPr>
            <w:tcW w:w="1985"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jc w:val="center"/>
              <w:rPr>
                <w:rFonts w:ascii="Arial" w:hAnsi="Arial" w:cs="Arial"/>
                <w:b/>
                <w:bCs/>
                <w:sz w:val="20"/>
                <w:szCs w:val="20"/>
              </w:rPr>
            </w:pPr>
          </w:p>
          <w:p w:rsidR="008A0C7D" w:rsidRDefault="008A0C7D" w:rsidP="00D3721F">
            <w:pPr>
              <w:adjustRightInd w:val="0"/>
              <w:jc w:val="center"/>
              <w:rPr>
                <w:rFonts w:ascii="Arial" w:hAnsi="Arial" w:cs="Arial"/>
                <w:b/>
                <w:bCs/>
                <w:sz w:val="20"/>
                <w:szCs w:val="20"/>
              </w:rPr>
            </w:pPr>
            <w:r>
              <w:rPr>
                <w:rFonts w:ascii="Arial" w:hAnsi="Arial" w:cs="Arial"/>
                <w:b/>
                <w:bCs/>
                <w:sz w:val="20"/>
                <w:szCs w:val="20"/>
              </w:rPr>
              <w:t>Podpis</w:t>
            </w:r>
          </w:p>
        </w:tc>
      </w:tr>
      <w:tr w:rsidR="008A0C7D" w:rsidTr="00D3721F">
        <w:tc>
          <w:tcPr>
            <w:tcW w:w="567"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p w:rsidR="008A0C7D" w:rsidRDefault="008A0C7D" w:rsidP="00D3721F">
            <w:pPr>
              <w:adjustRightInd w:val="0"/>
              <w:rPr>
                <w:rFonts w:ascii="Arial" w:hAnsi="Arial" w:cs="Arial"/>
                <w:b/>
                <w:bCs/>
                <w:sz w:val="20"/>
                <w:szCs w:val="20"/>
              </w:rPr>
            </w:pPr>
          </w:p>
          <w:p w:rsidR="008A0C7D" w:rsidRDefault="008A0C7D" w:rsidP="00D3721F">
            <w:pPr>
              <w:adjustRightInd w:val="0"/>
              <w:rPr>
                <w:rFonts w:ascii="Arial" w:hAnsi="Arial" w:cs="Arial"/>
                <w:b/>
                <w:bCs/>
                <w:sz w:val="20"/>
                <w:szCs w:val="20"/>
              </w:rPr>
            </w:pPr>
          </w:p>
        </w:tc>
        <w:tc>
          <w:tcPr>
            <w:tcW w:w="1418"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tc>
        <w:tc>
          <w:tcPr>
            <w:tcW w:w="4819"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p w:rsidR="004A4BDB" w:rsidRDefault="004A4BDB" w:rsidP="00D3721F">
            <w:pPr>
              <w:adjustRightInd w:val="0"/>
              <w:rPr>
                <w:rFonts w:ascii="Arial" w:hAnsi="Arial" w:cs="Arial"/>
                <w:b/>
                <w:bCs/>
                <w:sz w:val="20"/>
                <w:szCs w:val="20"/>
              </w:rPr>
            </w:pPr>
          </w:p>
          <w:p w:rsidR="004A4BDB" w:rsidRDefault="004A4BDB" w:rsidP="00D3721F">
            <w:pPr>
              <w:adjustRightInd w:val="0"/>
              <w:rPr>
                <w:rFonts w:ascii="Arial" w:hAnsi="Arial" w:cs="Arial"/>
                <w:b/>
                <w:bCs/>
                <w:sz w:val="20"/>
                <w:szCs w:val="20"/>
              </w:rPr>
            </w:pPr>
          </w:p>
          <w:p w:rsidR="004A4BDB" w:rsidRDefault="004A4BDB" w:rsidP="00D3721F">
            <w:pPr>
              <w:adjustRightInd w:val="0"/>
              <w:rPr>
                <w:rFonts w:ascii="Arial" w:hAnsi="Arial" w:cs="Arial"/>
                <w:b/>
                <w:bCs/>
                <w:sz w:val="20"/>
                <w:szCs w:val="20"/>
              </w:rPr>
            </w:pPr>
          </w:p>
        </w:tc>
        <w:tc>
          <w:tcPr>
            <w:tcW w:w="2268"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tc>
        <w:tc>
          <w:tcPr>
            <w:tcW w:w="1985"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tc>
      </w:tr>
      <w:tr w:rsidR="008A0C7D" w:rsidTr="00D3721F">
        <w:tc>
          <w:tcPr>
            <w:tcW w:w="567"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p w:rsidR="008A0C7D" w:rsidRDefault="008A0C7D" w:rsidP="00D3721F">
            <w:pPr>
              <w:adjustRightInd w:val="0"/>
              <w:rPr>
                <w:rFonts w:ascii="Arial" w:hAnsi="Arial" w:cs="Arial"/>
                <w:b/>
                <w:bCs/>
                <w:sz w:val="20"/>
                <w:szCs w:val="20"/>
              </w:rPr>
            </w:pPr>
          </w:p>
          <w:p w:rsidR="008A0C7D" w:rsidRDefault="008A0C7D" w:rsidP="00D3721F">
            <w:pPr>
              <w:adjustRightInd w:val="0"/>
              <w:rPr>
                <w:rFonts w:ascii="Arial" w:hAnsi="Arial" w:cs="Arial"/>
                <w:b/>
                <w:bCs/>
                <w:sz w:val="20"/>
                <w:szCs w:val="20"/>
              </w:rPr>
            </w:pPr>
          </w:p>
        </w:tc>
        <w:tc>
          <w:tcPr>
            <w:tcW w:w="1418"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tc>
        <w:tc>
          <w:tcPr>
            <w:tcW w:w="4819"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p w:rsidR="004A4BDB" w:rsidRDefault="004A4BDB" w:rsidP="00D3721F">
            <w:pPr>
              <w:adjustRightInd w:val="0"/>
              <w:rPr>
                <w:rFonts w:ascii="Arial" w:hAnsi="Arial" w:cs="Arial"/>
                <w:b/>
                <w:bCs/>
                <w:sz w:val="20"/>
                <w:szCs w:val="20"/>
              </w:rPr>
            </w:pPr>
          </w:p>
          <w:p w:rsidR="004A4BDB" w:rsidRDefault="004A4BDB" w:rsidP="00D3721F">
            <w:pPr>
              <w:adjustRightInd w:val="0"/>
              <w:rPr>
                <w:rFonts w:ascii="Arial" w:hAnsi="Arial" w:cs="Arial"/>
                <w:b/>
                <w:bCs/>
                <w:sz w:val="20"/>
                <w:szCs w:val="20"/>
              </w:rPr>
            </w:pPr>
          </w:p>
          <w:p w:rsidR="004A4BDB" w:rsidRDefault="004A4BDB" w:rsidP="00D3721F">
            <w:pPr>
              <w:adjustRightInd w:val="0"/>
              <w:rPr>
                <w:rFonts w:ascii="Arial" w:hAnsi="Arial" w:cs="Arial"/>
                <w:b/>
                <w:bCs/>
                <w:sz w:val="20"/>
                <w:szCs w:val="20"/>
              </w:rPr>
            </w:pPr>
          </w:p>
        </w:tc>
        <w:tc>
          <w:tcPr>
            <w:tcW w:w="2268"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tc>
        <w:tc>
          <w:tcPr>
            <w:tcW w:w="1985"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tc>
      </w:tr>
      <w:tr w:rsidR="008A0C7D" w:rsidTr="00D3721F">
        <w:tc>
          <w:tcPr>
            <w:tcW w:w="567"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p w:rsidR="008A0C7D" w:rsidRDefault="008A0C7D" w:rsidP="00D3721F">
            <w:pPr>
              <w:adjustRightInd w:val="0"/>
              <w:rPr>
                <w:rFonts w:ascii="Arial" w:hAnsi="Arial" w:cs="Arial"/>
                <w:b/>
                <w:bCs/>
                <w:sz w:val="20"/>
                <w:szCs w:val="20"/>
              </w:rPr>
            </w:pPr>
          </w:p>
          <w:p w:rsidR="008A0C7D" w:rsidRDefault="008A0C7D" w:rsidP="00D3721F">
            <w:pPr>
              <w:adjustRightInd w:val="0"/>
              <w:rPr>
                <w:rFonts w:ascii="Arial" w:hAnsi="Arial" w:cs="Arial"/>
                <w:b/>
                <w:bCs/>
                <w:sz w:val="20"/>
                <w:szCs w:val="20"/>
              </w:rPr>
            </w:pPr>
          </w:p>
        </w:tc>
        <w:tc>
          <w:tcPr>
            <w:tcW w:w="1418"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tc>
        <w:tc>
          <w:tcPr>
            <w:tcW w:w="4819"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p w:rsidR="004A4BDB" w:rsidRDefault="004A4BDB" w:rsidP="00D3721F">
            <w:pPr>
              <w:adjustRightInd w:val="0"/>
              <w:rPr>
                <w:rFonts w:ascii="Arial" w:hAnsi="Arial" w:cs="Arial"/>
                <w:b/>
                <w:bCs/>
                <w:sz w:val="20"/>
                <w:szCs w:val="20"/>
              </w:rPr>
            </w:pPr>
          </w:p>
          <w:p w:rsidR="004A4BDB" w:rsidRDefault="004A4BDB" w:rsidP="00D3721F">
            <w:pPr>
              <w:adjustRightInd w:val="0"/>
              <w:rPr>
                <w:rFonts w:ascii="Arial" w:hAnsi="Arial" w:cs="Arial"/>
                <w:b/>
                <w:bCs/>
                <w:sz w:val="20"/>
                <w:szCs w:val="20"/>
              </w:rPr>
            </w:pPr>
          </w:p>
          <w:p w:rsidR="004A4BDB" w:rsidRDefault="004A4BDB" w:rsidP="00D3721F">
            <w:pPr>
              <w:adjustRightInd w:val="0"/>
              <w:rPr>
                <w:rFonts w:ascii="Arial" w:hAnsi="Arial" w:cs="Arial"/>
                <w:b/>
                <w:bCs/>
                <w:sz w:val="20"/>
                <w:szCs w:val="20"/>
              </w:rPr>
            </w:pPr>
          </w:p>
        </w:tc>
        <w:tc>
          <w:tcPr>
            <w:tcW w:w="2268"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tc>
        <w:tc>
          <w:tcPr>
            <w:tcW w:w="1985"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tc>
      </w:tr>
      <w:tr w:rsidR="008A0C7D" w:rsidTr="00D3721F">
        <w:tc>
          <w:tcPr>
            <w:tcW w:w="567"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p w:rsidR="008A0C7D" w:rsidRDefault="008A0C7D" w:rsidP="00D3721F">
            <w:pPr>
              <w:adjustRightInd w:val="0"/>
              <w:rPr>
                <w:rFonts w:ascii="Arial" w:hAnsi="Arial" w:cs="Arial"/>
                <w:b/>
                <w:bCs/>
                <w:sz w:val="20"/>
                <w:szCs w:val="20"/>
              </w:rPr>
            </w:pPr>
          </w:p>
          <w:p w:rsidR="008A0C7D" w:rsidRDefault="008A0C7D" w:rsidP="00D3721F">
            <w:pPr>
              <w:adjustRightInd w:val="0"/>
              <w:rPr>
                <w:rFonts w:ascii="Arial" w:hAnsi="Arial" w:cs="Arial"/>
                <w:b/>
                <w:bCs/>
                <w:sz w:val="20"/>
                <w:szCs w:val="20"/>
              </w:rPr>
            </w:pPr>
          </w:p>
        </w:tc>
        <w:tc>
          <w:tcPr>
            <w:tcW w:w="1418"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tc>
        <w:tc>
          <w:tcPr>
            <w:tcW w:w="4819"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p w:rsidR="004A4BDB" w:rsidRDefault="004A4BDB" w:rsidP="00D3721F">
            <w:pPr>
              <w:adjustRightInd w:val="0"/>
              <w:rPr>
                <w:rFonts w:ascii="Arial" w:hAnsi="Arial" w:cs="Arial"/>
                <w:b/>
                <w:bCs/>
                <w:sz w:val="20"/>
                <w:szCs w:val="20"/>
              </w:rPr>
            </w:pPr>
          </w:p>
          <w:p w:rsidR="004A4BDB" w:rsidRDefault="004A4BDB" w:rsidP="00D3721F">
            <w:pPr>
              <w:adjustRightInd w:val="0"/>
              <w:rPr>
                <w:rFonts w:ascii="Arial" w:hAnsi="Arial" w:cs="Arial"/>
                <w:b/>
                <w:bCs/>
                <w:sz w:val="20"/>
                <w:szCs w:val="20"/>
              </w:rPr>
            </w:pPr>
          </w:p>
          <w:p w:rsidR="004A4BDB" w:rsidRDefault="004A4BDB" w:rsidP="00D3721F">
            <w:pPr>
              <w:adjustRightInd w:val="0"/>
              <w:rPr>
                <w:rFonts w:ascii="Arial" w:hAnsi="Arial" w:cs="Arial"/>
                <w:b/>
                <w:bCs/>
                <w:sz w:val="20"/>
                <w:szCs w:val="20"/>
              </w:rPr>
            </w:pPr>
          </w:p>
          <w:p w:rsidR="004A4BDB" w:rsidRDefault="004A4BDB" w:rsidP="00D3721F">
            <w:pPr>
              <w:adjustRightInd w:val="0"/>
              <w:rPr>
                <w:rFonts w:ascii="Arial" w:hAnsi="Arial" w:cs="Arial"/>
                <w:b/>
                <w:bCs/>
                <w:sz w:val="20"/>
                <w:szCs w:val="20"/>
              </w:rPr>
            </w:pPr>
          </w:p>
        </w:tc>
        <w:tc>
          <w:tcPr>
            <w:tcW w:w="2268"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tc>
        <w:tc>
          <w:tcPr>
            <w:tcW w:w="1985"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tc>
      </w:tr>
      <w:tr w:rsidR="008A0C7D" w:rsidTr="00D3721F">
        <w:tc>
          <w:tcPr>
            <w:tcW w:w="567"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p w:rsidR="008A0C7D" w:rsidRDefault="008A0C7D" w:rsidP="00D3721F">
            <w:pPr>
              <w:adjustRightInd w:val="0"/>
              <w:rPr>
                <w:rFonts w:ascii="Arial" w:hAnsi="Arial" w:cs="Arial"/>
                <w:b/>
                <w:bCs/>
                <w:sz w:val="20"/>
                <w:szCs w:val="20"/>
              </w:rPr>
            </w:pPr>
          </w:p>
          <w:p w:rsidR="008A0C7D" w:rsidRDefault="008A0C7D" w:rsidP="00D3721F">
            <w:pPr>
              <w:adjustRightInd w:val="0"/>
              <w:rPr>
                <w:rFonts w:ascii="Arial" w:hAnsi="Arial" w:cs="Arial"/>
                <w:b/>
                <w:bCs/>
                <w:sz w:val="20"/>
                <w:szCs w:val="20"/>
              </w:rPr>
            </w:pPr>
          </w:p>
        </w:tc>
        <w:tc>
          <w:tcPr>
            <w:tcW w:w="1418"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tc>
        <w:tc>
          <w:tcPr>
            <w:tcW w:w="4819"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p w:rsidR="004A4BDB" w:rsidRDefault="004A4BDB" w:rsidP="00D3721F">
            <w:pPr>
              <w:adjustRightInd w:val="0"/>
              <w:rPr>
                <w:rFonts w:ascii="Arial" w:hAnsi="Arial" w:cs="Arial"/>
                <w:b/>
                <w:bCs/>
                <w:sz w:val="20"/>
                <w:szCs w:val="20"/>
              </w:rPr>
            </w:pPr>
          </w:p>
          <w:p w:rsidR="004A4BDB" w:rsidRDefault="004A4BDB" w:rsidP="00D3721F">
            <w:pPr>
              <w:adjustRightInd w:val="0"/>
              <w:rPr>
                <w:rFonts w:ascii="Arial" w:hAnsi="Arial" w:cs="Arial"/>
                <w:b/>
                <w:bCs/>
                <w:sz w:val="20"/>
                <w:szCs w:val="20"/>
              </w:rPr>
            </w:pPr>
          </w:p>
          <w:p w:rsidR="004A4BDB" w:rsidRDefault="004A4BDB" w:rsidP="00D3721F">
            <w:pPr>
              <w:adjustRightInd w:val="0"/>
              <w:rPr>
                <w:rFonts w:ascii="Arial" w:hAnsi="Arial" w:cs="Arial"/>
                <w:b/>
                <w:bCs/>
                <w:sz w:val="20"/>
                <w:szCs w:val="20"/>
              </w:rPr>
            </w:pPr>
          </w:p>
        </w:tc>
        <w:tc>
          <w:tcPr>
            <w:tcW w:w="2268"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tc>
        <w:tc>
          <w:tcPr>
            <w:tcW w:w="1985"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tc>
      </w:tr>
      <w:tr w:rsidR="008A0C7D" w:rsidTr="00D3721F">
        <w:tc>
          <w:tcPr>
            <w:tcW w:w="567"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p w:rsidR="008A0C7D" w:rsidRDefault="008A0C7D" w:rsidP="00D3721F">
            <w:pPr>
              <w:adjustRightInd w:val="0"/>
              <w:rPr>
                <w:rFonts w:ascii="Arial" w:hAnsi="Arial" w:cs="Arial"/>
                <w:b/>
                <w:bCs/>
                <w:sz w:val="20"/>
                <w:szCs w:val="20"/>
              </w:rPr>
            </w:pPr>
          </w:p>
          <w:p w:rsidR="008A0C7D" w:rsidRDefault="008A0C7D" w:rsidP="00D3721F">
            <w:pPr>
              <w:adjustRightInd w:val="0"/>
              <w:rPr>
                <w:rFonts w:ascii="Arial" w:hAnsi="Arial" w:cs="Arial"/>
                <w:b/>
                <w:bCs/>
                <w:sz w:val="20"/>
                <w:szCs w:val="20"/>
              </w:rPr>
            </w:pPr>
          </w:p>
        </w:tc>
        <w:tc>
          <w:tcPr>
            <w:tcW w:w="1418"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tc>
        <w:tc>
          <w:tcPr>
            <w:tcW w:w="4819"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p w:rsidR="004A4BDB" w:rsidRDefault="004A4BDB" w:rsidP="00D3721F">
            <w:pPr>
              <w:adjustRightInd w:val="0"/>
              <w:rPr>
                <w:rFonts w:ascii="Arial" w:hAnsi="Arial" w:cs="Arial"/>
                <w:b/>
                <w:bCs/>
                <w:sz w:val="20"/>
                <w:szCs w:val="20"/>
              </w:rPr>
            </w:pPr>
          </w:p>
          <w:p w:rsidR="004A4BDB" w:rsidRDefault="004A4BDB" w:rsidP="00D3721F">
            <w:pPr>
              <w:adjustRightInd w:val="0"/>
              <w:rPr>
                <w:rFonts w:ascii="Arial" w:hAnsi="Arial" w:cs="Arial"/>
                <w:b/>
                <w:bCs/>
                <w:sz w:val="20"/>
                <w:szCs w:val="20"/>
              </w:rPr>
            </w:pPr>
          </w:p>
          <w:p w:rsidR="004A4BDB" w:rsidRDefault="004A4BDB" w:rsidP="00D3721F">
            <w:pPr>
              <w:adjustRightInd w:val="0"/>
              <w:rPr>
                <w:rFonts w:ascii="Arial" w:hAnsi="Arial" w:cs="Arial"/>
                <w:b/>
                <w:bCs/>
                <w:sz w:val="20"/>
                <w:szCs w:val="20"/>
              </w:rPr>
            </w:pPr>
          </w:p>
        </w:tc>
        <w:tc>
          <w:tcPr>
            <w:tcW w:w="2268"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tc>
        <w:tc>
          <w:tcPr>
            <w:tcW w:w="1985"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tc>
      </w:tr>
      <w:tr w:rsidR="008A0C7D" w:rsidTr="00D3721F">
        <w:tc>
          <w:tcPr>
            <w:tcW w:w="567"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p w:rsidR="008A0C7D" w:rsidRDefault="008A0C7D" w:rsidP="00D3721F">
            <w:pPr>
              <w:adjustRightInd w:val="0"/>
              <w:rPr>
                <w:rFonts w:ascii="Arial" w:hAnsi="Arial" w:cs="Arial"/>
                <w:b/>
                <w:bCs/>
                <w:sz w:val="20"/>
                <w:szCs w:val="20"/>
              </w:rPr>
            </w:pPr>
          </w:p>
          <w:p w:rsidR="008A0C7D" w:rsidRDefault="008A0C7D" w:rsidP="00D3721F">
            <w:pPr>
              <w:adjustRightInd w:val="0"/>
              <w:rPr>
                <w:rFonts w:ascii="Arial" w:hAnsi="Arial" w:cs="Arial"/>
                <w:b/>
                <w:bCs/>
                <w:sz w:val="20"/>
                <w:szCs w:val="20"/>
              </w:rPr>
            </w:pPr>
          </w:p>
        </w:tc>
        <w:tc>
          <w:tcPr>
            <w:tcW w:w="1418"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tc>
        <w:tc>
          <w:tcPr>
            <w:tcW w:w="4819" w:type="dxa"/>
            <w:tcBorders>
              <w:top w:val="single" w:sz="6" w:space="0" w:color="000000"/>
              <w:left w:val="single" w:sz="6" w:space="0" w:color="000000"/>
              <w:bottom w:val="single" w:sz="6" w:space="0" w:color="000000"/>
              <w:right w:val="single" w:sz="6" w:space="0" w:color="auto"/>
            </w:tcBorders>
          </w:tcPr>
          <w:p w:rsidR="008A0C7D" w:rsidRDefault="008A0C7D" w:rsidP="00D3721F">
            <w:pPr>
              <w:adjustRightInd w:val="0"/>
              <w:rPr>
                <w:rFonts w:ascii="Arial" w:hAnsi="Arial" w:cs="Arial"/>
                <w:b/>
                <w:bCs/>
                <w:sz w:val="20"/>
                <w:szCs w:val="20"/>
              </w:rPr>
            </w:pPr>
          </w:p>
          <w:p w:rsidR="004A4BDB" w:rsidRDefault="004A4BDB" w:rsidP="00D3721F">
            <w:pPr>
              <w:adjustRightInd w:val="0"/>
              <w:rPr>
                <w:rFonts w:ascii="Arial" w:hAnsi="Arial" w:cs="Arial"/>
                <w:b/>
                <w:bCs/>
                <w:sz w:val="20"/>
                <w:szCs w:val="20"/>
              </w:rPr>
            </w:pPr>
          </w:p>
          <w:p w:rsidR="004A4BDB" w:rsidRDefault="004A4BDB" w:rsidP="00D3721F">
            <w:pPr>
              <w:adjustRightInd w:val="0"/>
              <w:rPr>
                <w:rFonts w:ascii="Arial" w:hAnsi="Arial" w:cs="Arial"/>
                <w:b/>
                <w:bCs/>
                <w:sz w:val="20"/>
                <w:szCs w:val="20"/>
              </w:rPr>
            </w:pPr>
          </w:p>
          <w:p w:rsidR="004A4BDB" w:rsidRDefault="004A4BDB" w:rsidP="00D3721F">
            <w:pPr>
              <w:adjustRightInd w:val="0"/>
              <w:rPr>
                <w:rFonts w:ascii="Arial" w:hAnsi="Arial" w:cs="Arial"/>
                <w:b/>
                <w:bCs/>
                <w:sz w:val="20"/>
                <w:szCs w:val="20"/>
              </w:rPr>
            </w:pPr>
          </w:p>
        </w:tc>
        <w:tc>
          <w:tcPr>
            <w:tcW w:w="2268" w:type="dxa"/>
            <w:tcBorders>
              <w:top w:val="single" w:sz="6" w:space="0" w:color="000000"/>
              <w:left w:val="single" w:sz="6" w:space="0" w:color="auto"/>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tc>
        <w:tc>
          <w:tcPr>
            <w:tcW w:w="1985" w:type="dxa"/>
            <w:tcBorders>
              <w:top w:val="single" w:sz="6" w:space="0" w:color="000000"/>
              <w:left w:val="single" w:sz="6" w:space="0" w:color="000000"/>
              <w:bottom w:val="single" w:sz="6" w:space="0" w:color="000000"/>
              <w:right w:val="single" w:sz="6" w:space="0" w:color="000000"/>
            </w:tcBorders>
          </w:tcPr>
          <w:p w:rsidR="008A0C7D" w:rsidRDefault="008A0C7D" w:rsidP="00D3721F">
            <w:pPr>
              <w:adjustRightInd w:val="0"/>
              <w:rPr>
                <w:rFonts w:ascii="Arial" w:hAnsi="Arial" w:cs="Arial"/>
                <w:b/>
                <w:bCs/>
                <w:sz w:val="20"/>
                <w:szCs w:val="20"/>
              </w:rPr>
            </w:pPr>
          </w:p>
        </w:tc>
      </w:tr>
      <w:tr w:rsidR="008A0C7D" w:rsidTr="00D3721F">
        <w:trPr>
          <w:trHeight w:val="802"/>
        </w:trPr>
        <w:tc>
          <w:tcPr>
            <w:tcW w:w="567" w:type="dxa"/>
            <w:tcBorders>
              <w:top w:val="single" w:sz="6" w:space="0" w:color="auto"/>
              <w:left w:val="single" w:sz="6" w:space="0" w:color="auto"/>
              <w:bottom w:val="single" w:sz="6" w:space="0" w:color="auto"/>
              <w:right w:val="single" w:sz="6" w:space="0" w:color="auto"/>
            </w:tcBorders>
          </w:tcPr>
          <w:p w:rsidR="008A0C7D" w:rsidRDefault="008A0C7D" w:rsidP="00D3721F">
            <w:pPr>
              <w:adjustRightInd w:val="0"/>
              <w:ind w:left="108"/>
              <w:rPr>
                <w:rFonts w:ascii="Arial" w:hAnsi="Arial" w:cs="Arial"/>
                <w:b/>
                <w:bCs/>
                <w:sz w:val="20"/>
                <w:szCs w:val="20"/>
              </w:rPr>
            </w:pPr>
          </w:p>
        </w:tc>
        <w:tc>
          <w:tcPr>
            <w:tcW w:w="1418" w:type="dxa"/>
            <w:tcBorders>
              <w:top w:val="single" w:sz="6" w:space="0" w:color="auto"/>
              <w:left w:val="single" w:sz="6" w:space="0" w:color="auto"/>
              <w:bottom w:val="single" w:sz="6" w:space="0" w:color="auto"/>
              <w:right w:val="single" w:sz="6" w:space="0" w:color="auto"/>
            </w:tcBorders>
          </w:tcPr>
          <w:p w:rsidR="008A0C7D" w:rsidRDefault="008A0C7D" w:rsidP="00D3721F">
            <w:pPr>
              <w:adjustRightInd w:val="0"/>
              <w:ind w:left="108"/>
              <w:rPr>
                <w:rFonts w:ascii="Arial" w:hAnsi="Arial" w:cs="Arial"/>
                <w:b/>
                <w:bCs/>
                <w:sz w:val="20"/>
                <w:szCs w:val="20"/>
              </w:rPr>
            </w:pPr>
          </w:p>
        </w:tc>
        <w:tc>
          <w:tcPr>
            <w:tcW w:w="4819" w:type="dxa"/>
            <w:tcBorders>
              <w:top w:val="single" w:sz="6" w:space="0" w:color="auto"/>
              <w:left w:val="single" w:sz="6" w:space="0" w:color="auto"/>
              <w:bottom w:val="single" w:sz="6" w:space="0" w:color="auto"/>
              <w:right w:val="single" w:sz="6" w:space="0" w:color="auto"/>
            </w:tcBorders>
          </w:tcPr>
          <w:p w:rsidR="008A0C7D" w:rsidRDefault="008A0C7D" w:rsidP="00D3721F">
            <w:pPr>
              <w:adjustRightInd w:val="0"/>
              <w:ind w:left="108"/>
              <w:rPr>
                <w:rFonts w:ascii="Arial" w:hAnsi="Arial" w:cs="Arial"/>
                <w:b/>
                <w:bCs/>
                <w:sz w:val="20"/>
                <w:szCs w:val="20"/>
              </w:rPr>
            </w:pPr>
          </w:p>
          <w:p w:rsidR="004A4BDB" w:rsidRDefault="004A4BDB" w:rsidP="00D3721F">
            <w:pPr>
              <w:adjustRightInd w:val="0"/>
              <w:ind w:left="108"/>
              <w:rPr>
                <w:rFonts w:ascii="Arial" w:hAnsi="Arial" w:cs="Arial"/>
                <w:b/>
                <w:bCs/>
                <w:sz w:val="20"/>
                <w:szCs w:val="20"/>
              </w:rPr>
            </w:pPr>
          </w:p>
          <w:p w:rsidR="004A4BDB" w:rsidRDefault="004A4BDB" w:rsidP="00D3721F">
            <w:pPr>
              <w:adjustRightInd w:val="0"/>
              <w:ind w:left="108"/>
              <w:rPr>
                <w:rFonts w:ascii="Arial" w:hAnsi="Arial" w:cs="Arial"/>
                <w:b/>
                <w:bCs/>
                <w:sz w:val="20"/>
                <w:szCs w:val="20"/>
              </w:rPr>
            </w:pPr>
          </w:p>
          <w:p w:rsidR="004A4BDB" w:rsidRDefault="004A4BDB" w:rsidP="00D3721F">
            <w:pPr>
              <w:adjustRightInd w:val="0"/>
              <w:ind w:left="108"/>
              <w:rPr>
                <w:rFonts w:ascii="Arial" w:hAnsi="Arial" w:cs="Arial"/>
                <w:b/>
                <w:bCs/>
                <w:sz w:val="20"/>
                <w:szCs w:val="20"/>
              </w:rPr>
            </w:pPr>
          </w:p>
        </w:tc>
        <w:tc>
          <w:tcPr>
            <w:tcW w:w="2268" w:type="dxa"/>
            <w:tcBorders>
              <w:top w:val="single" w:sz="6" w:space="0" w:color="auto"/>
              <w:left w:val="single" w:sz="6" w:space="0" w:color="auto"/>
              <w:bottom w:val="single" w:sz="6" w:space="0" w:color="auto"/>
              <w:right w:val="single" w:sz="6" w:space="0" w:color="auto"/>
            </w:tcBorders>
          </w:tcPr>
          <w:p w:rsidR="008A0C7D" w:rsidRDefault="008A0C7D" w:rsidP="00D3721F">
            <w:pPr>
              <w:adjustRightInd w:val="0"/>
              <w:ind w:left="108"/>
              <w:rPr>
                <w:rFonts w:ascii="Arial" w:hAnsi="Arial" w:cs="Arial"/>
                <w:b/>
                <w:bCs/>
                <w:sz w:val="20"/>
                <w:szCs w:val="20"/>
              </w:rPr>
            </w:pPr>
          </w:p>
        </w:tc>
        <w:tc>
          <w:tcPr>
            <w:tcW w:w="1985" w:type="dxa"/>
            <w:tcBorders>
              <w:top w:val="single" w:sz="6" w:space="0" w:color="auto"/>
              <w:left w:val="single" w:sz="6" w:space="0" w:color="auto"/>
              <w:bottom w:val="single" w:sz="6" w:space="0" w:color="auto"/>
              <w:right w:val="single" w:sz="6" w:space="0" w:color="auto"/>
            </w:tcBorders>
          </w:tcPr>
          <w:p w:rsidR="008A0C7D" w:rsidRDefault="008A0C7D" w:rsidP="00D3721F">
            <w:pPr>
              <w:adjustRightInd w:val="0"/>
              <w:ind w:left="108"/>
              <w:rPr>
                <w:rFonts w:ascii="Arial" w:hAnsi="Arial" w:cs="Arial"/>
                <w:b/>
                <w:bCs/>
                <w:sz w:val="20"/>
                <w:szCs w:val="20"/>
              </w:rPr>
            </w:pPr>
          </w:p>
        </w:tc>
      </w:tr>
      <w:tr w:rsidR="008A0C7D" w:rsidTr="00D3721F">
        <w:trPr>
          <w:trHeight w:val="666"/>
        </w:trPr>
        <w:tc>
          <w:tcPr>
            <w:tcW w:w="567" w:type="dxa"/>
            <w:tcBorders>
              <w:top w:val="single" w:sz="6" w:space="0" w:color="auto"/>
              <w:left w:val="single" w:sz="6" w:space="0" w:color="auto"/>
              <w:bottom w:val="single" w:sz="6" w:space="0" w:color="auto"/>
              <w:right w:val="single" w:sz="6" w:space="0" w:color="auto"/>
            </w:tcBorders>
          </w:tcPr>
          <w:p w:rsidR="008A0C7D" w:rsidRDefault="008A0C7D" w:rsidP="00D3721F">
            <w:pPr>
              <w:suppressAutoHyphens/>
              <w:adjustRightInd w:val="0"/>
              <w:spacing w:line="360" w:lineRule="auto"/>
              <w:ind w:left="108"/>
              <w:jc w:val="both"/>
              <w:rPr>
                <w:rFonts w:ascii="Arial" w:hAnsi="Arial" w:cs="Arial"/>
                <w:b/>
                <w:bCs/>
                <w:sz w:val="28"/>
                <w:szCs w:val="28"/>
                <w:vertAlign w:val="superscript"/>
              </w:rPr>
            </w:pPr>
          </w:p>
        </w:tc>
        <w:tc>
          <w:tcPr>
            <w:tcW w:w="1418" w:type="dxa"/>
            <w:tcBorders>
              <w:top w:val="single" w:sz="6" w:space="0" w:color="auto"/>
              <w:left w:val="single" w:sz="6" w:space="0" w:color="auto"/>
              <w:bottom w:val="single" w:sz="6" w:space="0" w:color="auto"/>
              <w:right w:val="single" w:sz="6" w:space="0" w:color="auto"/>
            </w:tcBorders>
          </w:tcPr>
          <w:p w:rsidR="008A0C7D" w:rsidRDefault="008A0C7D" w:rsidP="00D3721F">
            <w:pPr>
              <w:suppressAutoHyphens/>
              <w:adjustRightInd w:val="0"/>
              <w:spacing w:line="360" w:lineRule="auto"/>
              <w:ind w:left="108"/>
              <w:jc w:val="both"/>
              <w:rPr>
                <w:rFonts w:ascii="Arial" w:hAnsi="Arial" w:cs="Arial"/>
                <w:b/>
                <w:bCs/>
                <w:sz w:val="28"/>
                <w:szCs w:val="28"/>
                <w:vertAlign w:val="superscript"/>
              </w:rPr>
            </w:pPr>
          </w:p>
        </w:tc>
        <w:tc>
          <w:tcPr>
            <w:tcW w:w="4819" w:type="dxa"/>
            <w:tcBorders>
              <w:top w:val="single" w:sz="6" w:space="0" w:color="auto"/>
              <w:left w:val="single" w:sz="6" w:space="0" w:color="auto"/>
              <w:bottom w:val="single" w:sz="6" w:space="0" w:color="auto"/>
              <w:right w:val="single" w:sz="6" w:space="0" w:color="auto"/>
            </w:tcBorders>
          </w:tcPr>
          <w:p w:rsidR="008A0C7D" w:rsidRDefault="008A0C7D" w:rsidP="00D3721F">
            <w:pPr>
              <w:suppressAutoHyphens/>
              <w:adjustRightInd w:val="0"/>
              <w:spacing w:line="360" w:lineRule="auto"/>
              <w:ind w:left="108"/>
              <w:jc w:val="both"/>
              <w:rPr>
                <w:rFonts w:ascii="Arial" w:hAnsi="Arial" w:cs="Arial"/>
                <w:b/>
                <w:bCs/>
                <w:sz w:val="28"/>
                <w:szCs w:val="28"/>
                <w:vertAlign w:val="superscript"/>
              </w:rPr>
            </w:pPr>
          </w:p>
          <w:p w:rsidR="004A4BDB" w:rsidRDefault="004A4BDB" w:rsidP="00D3721F">
            <w:pPr>
              <w:suppressAutoHyphens/>
              <w:adjustRightInd w:val="0"/>
              <w:spacing w:line="360" w:lineRule="auto"/>
              <w:ind w:left="108"/>
              <w:jc w:val="both"/>
              <w:rPr>
                <w:rFonts w:ascii="Arial" w:hAnsi="Arial" w:cs="Arial"/>
                <w:b/>
                <w:bCs/>
                <w:sz w:val="28"/>
                <w:szCs w:val="28"/>
                <w:vertAlign w:val="superscript"/>
              </w:rPr>
            </w:pPr>
          </w:p>
        </w:tc>
        <w:tc>
          <w:tcPr>
            <w:tcW w:w="2268" w:type="dxa"/>
            <w:tcBorders>
              <w:top w:val="single" w:sz="6" w:space="0" w:color="auto"/>
              <w:left w:val="single" w:sz="6" w:space="0" w:color="auto"/>
              <w:bottom w:val="single" w:sz="6" w:space="0" w:color="auto"/>
              <w:right w:val="single" w:sz="6" w:space="0" w:color="auto"/>
            </w:tcBorders>
          </w:tcPr>
          <w:p w:rsidR="008A0C7D" w:rsidRDefault="008A0C7D" w:rsidP="00D3721F">
            <w:pPr>
              <w:suppressAutoHyphens/>
              <w:adjustRightInd w:val="0"/>
              <w:spacing w:line="360" w:lineRule="auto"/>
              <w:ind w:left="108"/>
              <w:jc w:val="both"/>
              <w:rPr>
                <w:rFonts w:ascii="Arial" w:hAnsi="Arial" w:cs="Arial"/>
                <w:b/>
                <w:bCs/>
                <w:sz w:val="28"/>
                <w:szCs w:val="28"/>
                <w:vertAlign w:val="superscript"/>
              </w:rPr>
            </w:pPr>
          </w:p>
        </w:tc>
        <w:tc>
          <w:tcPr>
            <w:tcW w:w="1985" w:type="dxa"/>
            <w:tcBorders>
              <w:top w:val="single" w:sz="6" w:space="0" w:color="auto"/>
              <w:left w:val="single" w:sz="6" w:space="0" w:color="auto"/>
              <w:bottom w:val="single" w:sz="6" w:space="0" w:color="auto"/>
              <w:right w:val="single" w:sz="6" w:space="0" w:color="auto"/>
            </w:tcBorders>
          </w:tcPr>
          <w:p w:rsidR="008A0C7D" w:rsidRDefault="008A0C7D" w:rsidP="00D3721F">
            <w:pPr>
              <w:suppressAutoHyphens/>
              <w:adjustRightInd w:val="0"/>
              <w:spacing w:line="360" w:lineRule="auto"/>
              <w:ind w:left="108"/>
              <w:jc w:val="both"/>
              <w:rPr>
                <w:rFonts w:ascii="Arial" w:hAnsi="Arial" w:cs="Arial"/>
                <w:b/>
                <w:bCs/>
                <w:sz w:val="28"/>
                <w:szCs w:val="28"/>
                <w:vertAlign w:val="superscript"/>
              </w:rPr>
            </w:pPr>
          </w:p>
        </w:tc>
      </w:tr>
    </w:tbl>
    <w:p w:rsidR="008A0C7D" w:rsidRDefault="008A0C7D" w:rsidP="008A0C7D">
      <w:pPr>
        <w:adjustRightInd w:val="0"/>
        <w:jc w:val="both"/>
        <w:rPr>
          <w:rFonts w:ascii="Arial" w:hAnsi="Arial" w:cs="Arial"/>
          <w:i/>
          <w:iCs/>
        </w:rPr>
      </w:pPr>
    </w:p>
    <w:p w:rsidR="008A0C7D" w:rsidRDefault="008A0C7D" w:rsidP="008A0C7D">
      <w:pPr>
        <w:adjustRightInd w:val="0"/>
        <w:jc w:val="both"/>
        <w:rPr>
          <w:rFonts w:ascii="Arial" w:hAnsi="Arial" w:cs="Arial"/>
          <w:i/>
          <w:iCs/>
        </w:rPr>
      </w:pPr>
      <w:r>
        <w:rPr>
          <w:rFonts w:ascii="Arial" w:hAnsi="Arial" w:cs="Arial"/>
          <w:i/>
          <w:iCs/>
        </w:rPr>
        <w:t xml:space="preserve"> „Instrukcja bezpieczeństwa pożarowego ” powinna być poddawana okresowej aktualizacji, co </w:t>
      </w:r>
      <w:proofErr w:type="spellStart"/>
      <w:r>
        <w:rPr>
          <w:rFonts w:ascii="Arial" w:hAnsi="Arial" w:cs="Arial"/>
          <w:i/>
          <w:iCs/>
        </w:rPr>
        <w:t>najmniej</w:t>
      </w:r>
      <w:r>
        <w:rPr>
          <w:rFonts w:ascii="Arial" w:hAnsi="Arial" w:cs="Arial"/>
          <w:i/>
          <w:iCs/>
          <w:color w:val="00007F"/>
        </w:rPr>
        <w:t>raz</w:t>
      </w:r>
      <w:proofErr w:type="spellEnd"/>
      <w:r>
        <w:rPr>
          <w:rFonts w:ascii="Arial" w:hAnsi="Arial" w:cs="Arial"/>
          <w:i/>
          <w:iCs/>
          <w:color w:val="00007F"/>
        </w:rPr>
        <w:t xml:space="preserve"> na dwa </w:t>
      </w:r>
      <w:proofErr w:type="spellStart"/>
      <w:r>
        <w:rPr>
          <w:rFonts w:ascii="Arial" w:hAnsi="Arial" w:cs="Arial"/>
          <w:i/>
          <w:iCs/>
          <w:color w:val="00007F"/>
        </w:rPr>
        <w:t>lata,</w:t>
      </w:r>
      <w:r>
        <w:rPr>
          <w:rFonts w:ascii="Arial" w:hAnsi="Arial" w:cs="Arial"/>
          <w:i/>
          <w:iCs/>
        </w:rPr>
        <w:t>a</w:t>
      </w:r>
      <w:proofErr w:type="spellEnd"/>
      <w:r>
        <w:rPr>
          <w:rFonts w:ascii="Arial" w:hAnsi="Arial" w:cs="Arial"/>
          <w:i/>
          <w:iCs/>
        </w:rPr>
        <w:t xml:space="preserve"> także po takich zmianach sposobu użytkowania obiektu, które wpływają na zmianę warunków ochrony przeciwpożarowej.</w:t>
      </w:r>
    </w:p>
    <w:p w:rsidR="0006705D" w:rsidRDefault="0006705D">
      <w:pPr>
        <w:rPr>
          <w:rFonts w:ascii="Times New Roman"/>
          <w:sz w:val="20"/>
        </w:rPr>
        <w:sectPr w:rsidR="0006705D">
          <w:type w:val="continuous"/>
          <w:pgSz w:w="11910" w:h="16850"/>
          <w:pgMar w:top="840" w:right="480" w:bottom="280" w:left="480" w:header="708" w:footer="708" w:gutter="0"/>
          <w:cols w:space="708"/>
        </w:sectPr>
      </w:pPr>
    </w:p>
    <w:p w:rsidR="0006705D" w:rsidRDefault="0006705D">
      <w:pPr>
        <w:pStyle w:val="Tekstpodstawowy"/>
        <w:rPr>
          <w:rFonts w:ascii="Times New Roman"/>
          <w:b/>
          <w:sz w:val="20"/>
        </w:rPr>
      </w:pPr>
    </w:p>
    <w:p w:rsidR="0006705D" w:rsidRDefault="0006705D">
      <w:pPr>
        <w:pStyle w:val="Tekstpodstawowy"/>
        <w:spacing w:before="9"/>
        <w:rPr>
          <w:rFonts w:ascii="Times New Roman"/>
          <w:b/>
          <w:sz w:val="16"/>
        </w:rPr>
      </w:pPr>
    </w:p>
    <w:p w:rsidR="0006705D" w:rsidRDefault="005B2056">
      <w:pPr>
        <w:pStyle w:val="Tekstpodstawowy"/>
        <w:spacing w:before="100"/>
        <w:ind w:left="2"/>
        <w:jc w:val="center"/>
      </w:pPr>
      <w:r>
        <w:t>Spis treści:</w:t>
      </w:r>
    </w:p>
    <w:p w:rsidR="0006705D" w:rsidRDefault="0006705D">
      <w:pPr>
        <w:jc w:val="center"/>
        <w:sectPr w:rsidR="0006705D">
          <w:headerReference w:type="default" r:id="rId8"/>
          <w:footerReference w:type="default" r:id="rId9"/>
          <w:pgSz w:w="11910" w:h="16850"/>
          <w:pgMar w:top="880" w:right="480" w:bottom="1461" w:left="480" w:header="696" w:footer="1126" w:gutter="0"/>
          <w:pgNumType w:start="2"/>
          <w:cols w:space="708"/>
        </w:sectPr>
      </w:pPr>
    </w:p>
    <w:sdt>
      <w:sdtPr>
        <w:rPr>
          <w:b w:val="0"/>
          <w:bCs w:val="0"/>
        </w:rPr>
        <w:id w:val="6308603"/>
        <w:docPartObj>
          <w:docPartGallery w:val="Table of Contents"/>
          <w:docPartUnique/>
        </w:docPartObj>
      </w:sdtPr>
      <w:sdtContent>
        <w:p w:rsidR="0006705D" w:rsidRDefault="005B2056">
          <w:pPr>
            <w:pStyle w:val="Spistreci21"/>
            <w:numPr>
              <w:ilvl w:val="0"/>
              <w:numId w:val="58"/>
            </w:numPr>
            <w:tabs>
              <w:tab w:val="left" w:pos="1237"/>
              <w:tab w:val="right" w:pos="10006"/>
            </w:tabs>
            <w:ind w:hanging="279"/>
          </w:pPr>
          <w:r>
            <w:t>Podstawy</w:t>
          </w:r>
          <w:r w:rsidR="008A2ED0">
            <w:t xml:space="preserve"> </w:t>
          </w:r>
          <w:r>
            <w:t>opracowania.</w:t>
          </w:r>
          <w:r>
            <w:tab/>
            <w:t>4</w:t>
          </w:r>
        </w:p>
        <w:p w:rsidR="0006705D" w:rsidRDefault="00F65802">
          <w:pPr>
            <w:pStyle w:val="Spistreci21"/>
            <w:numPr>
              <w:ilvl w:val="0"/>
              <w:numId w:val="58"/>
            </w:numPr>
            <w:tabs>
              <w:tab w:val="left" w:pos="1237"/>
              <w:tab w:val="right" w:pos="9994"/>
            </w:tabs>
            <w:ind w:left="1236"/>
          </w:pPr>
          <w:hyperlink w:anchor="_TOC_250030" w:history="1">
            <w:r w:rsidR="005B2056">
              <w:t>Przedmiot i</w:t>
            </w:r>
            <w:r w:rsidR="008A2ED0">
              <w:t xml:space="preserve"> </w:t>
            </w:r>
            <w:r w:rsidR="005B2056">
              <w:t>zakres</w:t>
            </w:r>
            <w:r w:rsidR="008A2ED0">
              <w:t xml:space="preserve"> </w:t>
            </w:r>
            <w:r w:rsidR="005B2056">
              <w:t>opracowania.</w:t>
            </w:r>
            <w:r w:rsidR="005B2056">
              <w:tab/>
              <w:t>5</w:t>
            </w:r>
          </w:hyperlink>
        </w:p>
        <w:p w:rsidR="0006705D" w:rsidRDefault="00F65802">
          <w:pPr>
            <w:pStyle w:val="Spistreci21"/>
            <w:numPr>
              <w:ilvl w:val="0"/>
              <w:numId w:val="58"/>
            </w:numPr>
            <w:tabs>
              <w:tab w:val="left" w:pos="1237"/>
              <w:tab w:val="right" w:pos="9994"/>
            </w:tabs>
            <w:ind w:left="1236"/>
          </w:pPr>
          <w:hyperlink w:anchor="_TOC_250029" w:history="1">
            <w:r w:rsidR="005B2056">
              <w:t>Ogólna</w:t>
            </w:r>
            <w:r w:rsidR="008A2ED0">
              <w:t xml:space="preserve"> </w:t>
            </w:r>
            <w:r w:rsidR="005B2056">
              <w:t>charakterystyka obiektu.</w:t>
            </w:r>
            <w:r w:rsidR="005B2056">
              <w:tab/>
              <w:t>7</w:t>
            </w:r>
          </w:hyperlink>
        </w:p>
        <w:p w:rsidR="0006705D" w:rsidRDefault="00F65802">
          <w:pPr>
            <w:pStyle w:val="Spistreci31"/>
            <w:numPr>
              <w:ilvl w:val="1"/>
              <w:numId w:val="58"/>
            </w:numPr>
            <w:tabs>
              <w:tab w:val="left" w:pos="1422"/>
              <w:tab w:val="right" w:pos="10011"/>
            </w:tabs>
          </w:pPr>
          <w:hyperlink w:anchor="_TOC_250028" w:history="1">
            <w:r w:rsidR="00503D52">
              <w:t>Lokalizacja i o</w:t>
            </w:r>
            <w:r w:rsidR="005B2056">
              <w:t>pis</w:t>
            </w:r>
            <w:r w:rsidR="00503D52">
              <w:t xml:space="preserve"> </w:t>
            </w:r>
            <w:r w:rsidR="005B2056">
              <w:t>budynku.</w:t>
            </w:r>
            <w:r w:rsidR="005B2056">
              <w:tab/>
              <w:t>7</w:t>
            </w:r>
          </w:hyperlink>
        </w:p>
        <w:p w:rsidR="0006705D" w:rsidRDefault="005B2056">
          <w:pPr>
            <w:pStyle w:val="Spistreci31"/>
            <w:numPr>
              <w:ilvl w:val="1"/>
              <w:numId w:val="58"/>
            </w:numPr>
            <w:tabs>
              <w:tab w:val="left" w:pos="1422"/>
              <w:tab w:val="right" w:pos="9939"/>
            </w:tabs>
          </w:pPr>
          <w:r>
            <w:t>Układ</w:t>
          </w:r>
          <w:r w:rsidR="00503D52">
            <w:t xml:space="preserve"> </w:t>
          </w:r>
          <w:r>
            <w:t>funkcjonalny</w:t>
          </w:r>
          <w:r w:rsidR="00503D52">
            <w:t xml:space="preserve"> </w:t>
          </w:r>
          <w:r>
            <w:t>budynku.</w:t>
          </w:r>
          <w:r>
            <w:tab/>
            <w:t>9</w:t>
          </w:r>
        </w:p>
        <w:p w:rsidR="0006705D" w:rsidRDefault="00F65802">
          <w:pPr>
            <w:pStyle w:val="Spistreci31"/>
            <w:numPr>
              <w:ilvl w:val="1"/>
              <w:numId w:val="58"/>
            </w:numPr>
            <w:tabs>
              <w:tab w:val="left" w:pos="1422"/>
              <w:tab w:val="right" w:pos="9995"/>
            </w:tabs>
            <w:spacing w:before="0"/>
          </w:pPr>
          <w:hyperlink w:anchor="_TOC_250027" w:history="1">
            <w:r w:rsidR="005B2056">
              <w:t>Dojazdy do budynku oraz</w:t>
            </w:r>
            <w:r w:rsidR="00503D52">
              <w:t xml:space="preserve"> </w:t>
            </w:r>
            <w:r w:rsidR="005B2056">
              <w:t>zaopatrzenie</w:t>
            </w:r>
            <w:r w:rsidR="00503D52">
              <w:t xml:space="preserve"> </w:t>
            </w:r>
            <w:r w:rsidR="005B2056">
              <w:t>wodne.</w:t>
            </w:r>
            <w:r w:rsidR="005B2056">
              <w:tab/>
              <w:t>10</w:t>
            </w:r>
          </w:hyperlink>
        </w:p>
        <w:p w:rsidR="0006705D" w:rsidRDefault="005B2056">
          <w:pPr>
            <w:pStyle w:val="Spistreci31"/>
            <w:numPr>
              <w:ilvl w:val="1"/>
              <w:numId w:val="58"/>
            </w:numPr>
            <w:tabs>
              <w:tab w:val="left" w:pos="1422"/>
            </w:tabs>
          </w:pPr>
          <w:r>
            <w:t>Sposób poddawania przeglądom technicznym i czynnościom</w:t>
          </w:r>
          <w:r w:rsidR="008A2ED0">
            <w:t xml:space="preserve"> </w:t>
          </w:r>
          <w:r>
            <w:t>konserwacyjnym</w:t>
          </w:r>
        </w:p>
        <w:p w:rsidR="0006705D" w:rsidRDefault="005B2056">
          <w:pPr>
            <w:pStyle w:val="Spistreci81"/>
            <w:tabs>
              <w:tab w:val="right" w:pos="9996"/>
            </w:tabs>
          </w:pPr>
          <w:r>
            <w:t>stosowanych w obiekcie urządzeń przeciwpożarowych</w:t>
          </w:r>
          <w:r w:rsidR="008A2ED0">
            <w:t xml:space="preserve"> </w:t>
          </w:r>
          <w:r>
            <w:t>i</w:t>
          </w:r>
          <w:r w:rsidR="008A2ED0">
            <w:t xml:space="preserve"> </w:t>
          </w:r>
          <w:r>
            <w:t>gaśnic.</w:t>
          </w:r>
          <w:r>
            <w:tab/>
            <w:t>12</w:t>
          </w:r>
        </w:p>
        <w:p w:rsidR="0006705D" w:rsidRDefault="005B2056">
          <w:pPr>
            <w:pStyle w:val="Spistreci21"/>
            <w:numPr>
              <w:ilvl w:val="0"/>
              <w:numId w:val="58"/>
            </w:numPr>
            <w:tabs>
              <w:tab w:val="left" w:pos="1237"/>
            </w:tabs>
            <w:ind w:right="2401" w:hanging="279"/>
          </w:pPr>
          <w:r>
            <w:t>Klasyfikacja pożarowa obiektu do kategorii zagrożenia ludzi, zagrożenia wybuchem, gęstość obciążenia</w:t>
          </w:r>
          <w:r w:rsidR="008345EA">
            <w:t xml:space="preserve"> </w:t>
          </w:r>
          <w:r>
            <w:t>ogniowego.</w:t>
          </w:r>
        </w:p>
        <w:p w:rsidR="0006705D" w:rsidRDefault="005B2056">
          <w:pPr>
            <w:pStyle w:val="Spistreci41"/>
            <w:tabs>
              <w:tab w:val="right" w:pos="10017"/>
            </w:tabs>
            <w:spacing w:before="2"/>
          </w:pPr>
          <w:r>
            <w:t>Warunki techniczne ochrony</w:t>
          </w:r>
          <w:r w:rsidR="008A2ED0">
            <w:t xml:space="preserve"> </w:t>
          </w:r>
          <w:r>
            <w:t>przeciwpożarowej</w:t>
          </w:r>
          <w:r w:rsidR="008A2ED0">
            <w:t xml:space="preserve"> </w:t>
          </w:r>
          <w:r>
            <w:t>budynku.</w:t>
          </w:r>
          <w:r>
            <w:tab/>
            <w:t>16</w:t>
          </w:r>
        </w:p>
        <w:p w:rsidR="0006705D" w:rsidRDefault="005B2056">
          <w:pPr>
            <w:pStyle w:val="Spistreci21"/>
            <w:numPr>
              <w:ilvl w:val="0"/>
              <w:numId w:val="58"/>
            </w:numPr>
            <w:tabs>
              <w:tab w:val="left" w:pos="1237"/>
              <w:tab w:val="left" w:pos="9733"/>
            </w:tabs>
            <w:ind w:left="1236"/>
          </w:pPr>
          <w:r>
            <w:t>Potencjalne źródła powstania pożaru i drogi</w:t>
          </w:r>
          <w:r w:rsidR="008A2ED0">
            <w:t xml:space="preserve"> </w:t>
          </w:r>
          <w:r>
            <w:t>jego</w:t>
          </w:r>
          <w:r w:rsidR="008A2ED0">
            <w:t xml:space="preserve"> </w:t>
          </w:r>
          <w:r>
            <w:t>rozprzestrzeniania.</w:t>
          </w:r>
          <w:r>
            <w:tab/>
            <w:t>21</w:t>
          </w:r>
        </w:p>
        <w:p w:rsidR="0006705D" w:rsidRDefault="00F65802">
          <w:pPr>
            <w:pStyle w:val="Spistreci31"/>
            <w:numPr>
              <w:ilvl w:val="1"/>
              <w:numId w:val="58"/>
            </w:numPr>
            <w:tabs>
              <w:tab w:val="left" w:pos="1422"/>
              <w:tab w:val="right" w:pos="9995"/>
            </w:tabs>
          </w:pPr>
          <w:hyperlink w:anchor="_TOC_250026" w:history="1">
            <w:r w:rsidR="005B2056">
              <w:t>Zagrożenie</w:t>
            </w:r>
            <w:r w:rsidR="008A2ED0">
              <w:t xml:space="preserve"> </w:t>
            </w:r>
            <w:r w:rsidR="005B2056">
              <w:t>pożarowe.</w:t>
            </w:r>
            <w:r w:rsidR="005B2056">
              <w:tab/>
              <w:t>21</w:t>
            </w:r>
          </w:hyperlink>
        </w:p>
        <w:p w:rsidR="0006705D" w:rsidRDefault="00F65802">
          <w:pPr>
            <w:pStyle w:val="Spistreci31"/>
            <w:numPr>
              <w:ilvl w:val="1"/>
              <w:numId w:val="58"/>
            </w:numPr>
            <w:tabs>
              <w:tab w:val="left" w:pos="1422"/>
              <w:tab w:val="right" w:pos="9997"/>
            </w:tabs>
            <w:spacing w:before="0"/>
          </w:pPr>
          <w:hyperlink w:anchor="_TOC_250025" w:history="1">
            <w:r w:rsidR="005B2056">
              <w:t>Drogi rozprzestrzeniania</w:t>
            </w:r>
            <w:r w:rsidR="008A2ED0">
              <w:t xml:space="preserve"> </w:t>
            </w:r>
            <w:r w:rsidR="005B2056">
              <w:t>się pożaru.</w:t>
            </w:r>
            <w:r w:rsidR="005B2056">
              <w:tab/>
              <w:t>22</w:t>
            </w:r>
          </w:hyperlink>
        </w:p>
        <w:p w:rsidR="0006705D" w:rsidRDefault="00F65802">
          <w:pPr>
            <w:pStyle w:val="Spistreci31"/>
            <w:numPr>
              <w:ilvl w:val="1"/>
              <w:numId w:val="58"/>
            </w:numPr>
            <w:tabs>
              <w:tab w:val="left" w:pos="1422"/>
              <w:tab w:val="right" w:pos="9997"/>
            </w:tabs>
          </w:pPr>
          <w:hyperlink w:anchor="_TOC_250024" w:history="1">
            <w:r w:rsidR="005B2056">
              <w:t>Czynniki wpływające na szybkość rozprzestrzeniania</w:t>
            </w:r>
            <w:r w:rsidR="008A2ED0">
              <w:t xml:space="preserve"> </w:t>
            </w:r>
            <w:r w:rsidR="005B2056">
              <w:t>się pożaru.</w:t>
            </w:r>
            <w:r w:rsidR="005B2056">
              <w:tab/>
              <w:t>22</w:t>
            </w:r>
          </w:hyperlink>
        </w:p>
        <w:p w:rsidR="0006705D" w:rsidRDefault="00F65802">
          <w:pPr>
            <w:pStyle w:val="Spistreci21"/>
            <w:numPr>
              <w:ilvl w:val="0"/>
              <w:numId w:val="58"/>
            </w:numPr>
            <w:tabs>
              <w:tab w:val="left" w:pos="1237"/>
              <w:tab w:val="right" w:pos="10009"/>
            </w:tabs>
            <w:ind w:left="1236"/>
          </w:pPr>
          <w:hyperlink w:anchor="_TOC_250023" w:history="1">
            <w:r w:rsidR="005B2056">
              <w:t>Zasady zapobiegania możliwości</w:t>
            </w:r>
            <w:r w:rsidR="008A2ED0">
              <w:t xml:space="preserve"> </w:t>
            </w:r>
            <w:r w:rsidR="005B2056">
              <w:t>powstania</w:t>
            </w:r>
            <w:r w:rsidR="008A2ED0">
              <w:t xml:space="preserve"> </w:t>
            </w:r>
            <w:r w:rsidR="005B2056">
              <w:t>pożaru.</w:t>
            </w:r>
            <w:r w:rsidR="005B2056">
              <w:tab/>
              <w:t>23</w:t>
            </w:r>
          </w:hyperlink>
        </w:p>
        <w:p w:rsidR="0006705D" w:rsidRDefault="00F65802">
          <w:pPr>
            <w:pStyle w:val="Spistreci31"/>
            <w:numPr>
              <w:ilvl w:val="1"/>
              <w:numId w:val="58"/>
            </w:numPr>
            <w:tabs>
              <w:tab w:val="left" w:pos="1422"/>
              <w:tab w:val="right" w:pos="9997"/>
            </w:tabs>
            <w:ind w:left="1422" w:hanging="484"/>
          </w:pPr>
          <w:hyperlink w:anchor="_TOC_250022" w:history="1">
            <w:r w:rsidR="005B2056">
              <w:t>Postanowienia</w:t>
            </w:r>
            <w:r w:rsidR="008A2ED0">
              <w:t xml:space="preserve"> </w:t>
            </w:r>
            <w:r w:rsidR="005B2056">
              <w:t>ogólne.</w:t>
            </w:r>
            <w:r w:rsidR="005B2056">
              <w:tab/>
              <w:t>23</w:t>
            </w:r>
          </w:hyperlink>
        </w:p>
        <w:p w:rsidR="0006705D" w:rsidRDefault="005B2056">
          <w:pPr>
            <w:pStyle w:val="Spistreci31"/>
            <w:numPr>
              <w:ilvl w:val="1"/>
              <w:numId w:val="58"/>
            </w:numPr>
            <w:tabs>
              <w:tab w:val="left" w:pos="1422"/>
              <w:tab w:val="right" w:pos="9997"/>
            </w:tabs>
          </w:pPr>
          <w:r>
            <w:t>Obowiązki pracowników w zakresie</w:t>
          </w:r>
          <w:r w:rsidR="008345EA">
            <w:t xml:space="preserve"> </w:t>
          </w:r>
          <w:r>
            <w:t>ochrony</w:t>
          </w:r>
          <w:r w:rsidR="008345EA">
            <w:t xml:space="preserve"> </w:t>
          </w:r>
          <w:r>
            <w:t>przeciwpożarowej.</w:t>
          </w:r>
          <w:r>
            <w:tab/>
            <w:t>24</w:t>
          </w:r>
        </w:p>
        <w:p w:rsidR="0006705D" w:rsidRDefault="005B2056">
          <w:pPr>
            <w:pStyle w:val="Spistreci31"/>
            <w:numPr>
              <w:ilvl w:val="2"/>
              <w:numId w:val="58"/>
            </w:numPr>
            <w:tabs>
              <w:tab w:val="left" w:pos="1626"/>
              <w:tab w:val="right" w:pos="9997"/>
            </w:tabs>
          </w:pPr>
          <w:r>
            <w:t>Dyrektor</w:t>
          </w:r>
          <w:r w:rsidR="008345EA">
            <w:t xml:space="preserve"> </w:t>
          </w:r>
          <w:r>
            <w:t>Zespołu Szkół.</w:t>
          </w:r>
          <w:r>
            <w:tab/>
            <w:t>24</w:t>
          </w:r>
        </w:p>
        <w:p w:rsidR="0006705D" w:rsidRDefault="005B2056">
          <w:pPr>
            <w:pStyle w:val="Spistreci31"/>
            <w:numPr>
              <w:ilvl w:val="2"/>
              <w:numId w:val="58"/>
            </w:numPr>
            <w:tabs>
              <w:tab w:val="left" w:pos="1626"/>
              <w:tab w:val="right" w:pos="9995"/>
            </w:tabs>
            <w:spacing w:before="0"/>
          </w:pPr>
          <w:r>
            <w:t>Zastępcy</w:t>
          </w:r>
          <w:r w:rsidR="008345EA">
            <w:t xml:space="preserve"> </w:t>
          </w:r>
          <w:r>
            <w:t>Dyrektora.</w:t>
          </w:r>
          <w:r>
            <w:tab/>
            <w:t>25</w:t>
          </w:r>
        </w:p>
        <w:p w:rsidR="0006705D" w:rsidRDefault="005B2056">
          <w:pPr>
            <w:pStyle w:val="Spistreci31"/>
            <w:numPr>
              <w:ilvl w:val="2"/>
              <w:numId w:val="58"/>
            </w:numPr>
            <w:tabs>
              <w:tab w:val="left" w:pos="1626"/>
              <w:tab w:val="right" w:pos="9997"/>
            </w:tabs>
          </w:pPr>
          <w:r>
            <w:t>Nauczyciele.</w:t>
          </w:r>
          <w:r>
            <w:tab/>
            <w:t>27</w:t>
          </w:r>
        </w:p>
        <w:p w:rsidR="0006705D" w:rsidRDefault="005B2056">
          <w:pPr>
            <w:pStyle w:val="Spistreci31"/>
            <w:numPr>
              <w:ilvl w:val="2"/>
              <w:numId w:val="58"/>
            </w:numPr>
            <w:tabs>
              <w:tab w:val="left" w:pos="1626"/>
              <w:tab w:val="right" w:pos="9995"/>
            </w:tabs>
            <w:ind w:left="1626" w:hanging="688"/>
          </w:pPr>
          <w:r>
            <w:t>Pracownicy pracujący w</w:t>
          </w:r>
          <w:r w:rsidR="008345EA">
            <w:t xml:space="preserve"> </w:t>
          </w:r>
          <w:r>
            <w:t>pomieszczeniach</w:t>
          </w:r>
          <w:r w:rsidR="008345EA">
            <w:t xml:space="preserve"> </w:t>
          </w:r>
          <w:r>
            <w:t>biurowych.</w:t>
          </w:r>
          <w:r>
            <w:tab/>
            <w:t>28</w:t>
          </w:r>
        </w:p>
        <w:p w:rsidR="0006705D" w:rsidRDefault="005B2056">
          <w:pPr>
            <w:pStyle w:val="Spistreci31"/>
            <w:numPr>
              <w:ilvl w:val="2"/>
              <w:numId w:val="58"/>
            </w:numPr>
            <w:tabs>
              <w:tab w:val="left" w:pos="1626"/>
              <w:tab w:val="right" w:pos="9997"/>
            </w:tabs>
          </w:pPr>
          <w:r>
            <w:t>Pracownik</w:t>
          </w:r>
          <w:r w:rsidR="008345EA">
            <w:t xml:space="preserve"> </w:t>
          </w:r>
          <w:r>
            <w:t>techniczny/konserwator.</w:t>
          </w:r>
          <w:r>
            <w:tab/>
            <w:t>29</w:t>
          </w:r>
        </w:p>
        <w:p w:rsidR="0006705D" w:rsidRDefault="005B2056">
          <w:pPr>
            <w:pStyle w:val="Spistreci31"/>
            <w:numPr>
              <w:ilvl w:val="2"/>
              <w:numId w:val="58"/>
            </w:numPr>
            <w:tabs>
              <w:tab w:val="left" w:pos="1626"/>
              <w:tab w:val="right" w:pos="9995"/>
            </w:tabs>
            <w:spacing w:before="0"/>
          </w:pPr>
          <w:r>
            <w:t>Osoby</w:t>
          </w:r>
          <w:r w:rsidR="008345EA">
            <w:t xml:space="preserve"> </w:t>
          </w:r>
          <w:r>
            <w:t>sprzątające.</w:t>
          </w:r>
          <w:r>
            <w:tab/>
            <w:t>30</w:t>
          </w:r>
        </w:p>
        <w:p w:rsidR="0006705D" w:rsidRDefault="005B2056">
          <w:pPr>
            <w:pStyle w:val="Spistreci31"/>
            <w:numPr>
              <w:ilvl w:val="2"/>
              <w:numId w:val="58"/>
            </w:numPr>
            <w:tabs>
              <w:tab w:val="left" w:pos="1626"/>
              <w:tab w:val="right" w:pos="9995"/>
            </w:tabs>
          </w:pPr>
          <w:r>
            <w:t>Pracownicy bez względu na</w:t>
          </w:r>
          <w:r w:rsidR="008345EA">
            <w:t xml:space="preserve"> </w:t>
          </w:r>
          <w:r>
            <w:t>zajmowane</w:t>
          </w:r>
          <w:r w:rsidR="008345EA">
            <w:t xml:space="preserve"> </w:t>
          </w:r>
          <w:r>
            <w:t>stanowisko.</w:t>
          </w:r>
          <w:r>
            <w:tab/>
            <w:t>30</w:t>
          </w:r>
        </w:p>
        <w:p w:rsidR="0006705D" w:rsidRDefault="005B2056">
          <w:pPr>
            <w:pStyle w:val="Spistreci21"/>
            <w:numPr>
              <w:ilvl w:val="0"/>
              <w:numId w:val="58"/>
            </w:numPr>
            <w:tabs>
              <w:tab w:val="left" w:pos="1237"/>
            </w:tabs>
            <w:ind w:left="1236"/>
          </w:pPr>
          <w:r>
            <w:t>Podstawowe wymagania w zakresie</w:t>
          </w:r>
          <w:r w:rsidR="00090A7B">
            <w:t xml:space="preserve"> </w:t>
          </w:r>
          <w:r>
            <w:t>zabezpieczenia</w:t>
          </w:r>
        </w:p>
        <w:p w:rsidR="0006705D" w:rsidRDefault="005B2056">
          <w:pPr>
            <w:pStyle w:val="Spistreci41"/>
            <w:tabs>
              <w:tab w:val="right" w:pos="10009"/>
            </w:tabs>
          </w:pPr>
          <w:r>
            <w:t>pożarowego</w:t>
          </w:r>
          <w:r w:rsidR="00090A7B">
            <w:t xml:space="preserve"> </w:t>
          </w:r>
          <w:r>
            <w:t>pomieszczeń.</w:t>
          </w:r>
          <w:r>
            <w:tab/>
            <w:t>31</w:t>
          </w:r>
        </w:p>
        <w:p w:rsidR="0006705D" w:rsidRDefault="00F65802">
          <w:pPr>
            <w:pStyle w:val="Spistreci21"/>
            <w:numPr>
              <w:ilvl w:val="0"/>
              <w:numId w:val="58"/>
            </w:numPr>
            <w:tabs>
              <w:tab w:val="left" w:pos="1237"/>
              <w:tab w:val="right" w:pos="10009"/>
            </w:tabs>
            <w:ind w:left="1236"/>
          </w:pPr>
          <w:hyperlink w:anchor="_TOC_250021" w:history="1">
            <w:r w:rsidR="005B2056">
              <w:t>Zasady zabezpieczania prac niebezpiecznych</w:t>
            </w:r>
            <w:r w:rsidR="00090A7B">
              <w:t xml:space="preserve"> </w:t>
            </w:r>
            <w:r w:rsidR="005B2056">
              <w:t>pożarowo.</w:t>
            </w:r>
            <w:r w:rsidR="005B2056">
              <w:tab/>
              <w:t>35</w:t>
            </w:r>
          </w:hyperlink>
        </w:p>
        <w:p w:rsidR="0006705D" w:rsidRDefault="00F65802">
          <w:pPr>
            <w:pStyle w:val="Spistreci21"/>
            <w:numPr>
              <w:ilvl w:val="0"/>
              <w:numId w:val="58"/>
            </w:numPr>
            <w:tabs>
              <w:tab w:val="left" w:pos="1237"/>
              <w:tab w:val="right" w:pos="10009"/>
            </w:tabs>
            <w:spacing w:before="292"/>
            <w:ind w:left="1236"/>
          </w:pPr>
          <w:hyperlink w:anchor="_TOC_250020" w:history="1">
            <w:r w:rsidR="005B2056">
              <w:t>Rozmieszczenie podręcznego</w:t>
            </w:r>
            <w:r w:rsidR="00090A7B">
              <w:t xml:space="preserve"> </w:t>
            </w:r>
            <w:r w:rsidR="005B2056">
              <w:t>sprzętu</w:t>
            </w:r>
            <w:r w:rsidR="00090A7B">
              <w:t xml:space="preserve"> </w:t>
            </w:r>
            <w:r w:rsidR="005B2056">
              <w:t>gaśniczego.</w:t>
            </w:r>
            <w:r w:rsidR="005B2056">
              <w:tab/>
              <w:t>37</w:t>
            </w:r>
          </w:hyperlink>
        </w:p>
        <w:p w:rsidR="0006705D" w:rsidRDefault="00F65802">
          <w:pPr>
            <w:pStyle w:val="Spistreci31"/>
            <w:numPr>
              <w:ilvl w:val="1"/>
              <w:numId w:val="58"/>
            </w:numPr>
            <w:tabs>
              <w:tab w:val="left" w:pos="1422"/>
              <w:tab w:val="right" w:pos="9995"/>
            </w:tabs>
            <w:spacing w:before="0"/>
          </w:pPr>
          <w:hyperlink w:anchor="_TOC_250019" w:history="1">
            <w:r w:rsidR="005B2056">
              <w:t>Zasady</w:t>
            </w:r>
            <w:r w:rsidR="00090A7B">
              <w:t xml:space="preserve"> </w:t>
            </w:r>
            <w:r w:rsidR="005B2056">
              <w:t>ogólne.</w:t>
            </w:r>
            <w:r w:rsidR="005B2056">
              <w:tab/>
              <w:t>37</w:t>
            </w:r>
          </w:hyperlink>
        </w:p>
        <w:p w:rsidR="0006705D" w:rsidRDefault="00F65802">
          <w:pPr>
            <w:pStyle w:val="Spistreci31"/>
            <w:numPr>
              <w:ilvl w:val="1"/>
              <w:numId w:val="58"/>
            </w:numPr>
            <w:tabs>
              <w:tab w:val="left" w:pos="1422"/>
              <w:tab w:val="right" w:pos="9997"/>
            </w:tabs>
          </w:pPr>
          <w:hyperlink w:anchor="_TOC_250018" w:history="1">
            <w:r w:rsidR="005B2056">
              <w:t>Etatyzacja podręcznego</w:t>
            </w:r>
            <w:r w:rsidR="00090A7B">
              <w:t xml:space="preserve"> </w:t>
            </w:r>
            <w:r w:rsidR="005B2056">
              <w:t>sprzętu gaśniczego.</w:t>
            </w:r>
            <w:r w:rsidR="005B2056">
              <w:tab/>
              <w:t>53</w:t>
            </w:r>
          </w:hyperlink>
        </w:p>
        <w:p w:rsidR="0006705D" w:rsidRDefault="00F65802">
          <w:pPr>
            <w:pStyle w:val="Spistreci21"/>
            <w:numPr>
              <w:ilvl w:val="0"/>
              <w:numId w:val="58"/>
            </w:numPr>
            <w:tabs>
              <w:tab w:val="left" w:pos="1391"/>
              <w:tab w:val="right" w:pos="10009"/>
            </w:tabs>
            <w:ind w:left="1390" w:hanging="452"/>
          </w:pPr>
          <w:hyperlink w:anchor="_TOC_250017" w:history="1">
            <w:r w:rsidR="005B2056">
              <w:t>Instalacja</w:t>
            </w:r>
            <w:r w:rsidR="00090A7B">
              <w:t xml:space="preserve"> </w:t>
            </w:r>
            <w:r w:rsidR="005B2056">
              <w:t>sygnalizacji</w:t>
            </w:r>
            <w:r w:rsidR="00090A7B">
              <w:t xml:space="preserve"> </w:t>
            </w:r>
            <w:r w:rsidR="005B2056">
              <w:t>pożaru.</w:t>
            </w:r>
            <w:r w:rsidR="005B2056">
              <w:tab/>
              <w:t>53</w:t>
            </w:r>
          </w:hyperlink>
        </w:p>
        <w:p w:rsidR="0006705D" w:rsidRDefault="00F65802">
          <w:pPr>
            <w:pStyle w:val="Spistreci21"/>
            <w:numPr>
              <w:ilvl w:val="0"/>
              <w:numId w:val="58"/>
            </w:numPr>
            <w:tabs>
              <w:tab w:val="left" w:pos="1391"/>
              <w:tab w:val="right" w:pos="10009"/>
            </w:tabs>
            <w:ind w:left="1390" w:hanging="452"/>
          </w:pPr>
          <w:hyperlink w:anchor="_TOC_250016" w:history="1">
            <w:r w:rsidR="005B2056">
              <w:t>Organizacja i</w:t>
            </w:r>
            <w:r w:rsidR="00090A7B">
              <w:t xml:space="preserve"> </w:t>
            </w:r>
            <w:r w:rsidR="005B2056">
              <w:t>warunki</w:t>
            </w:r>
            <w:r w:rsidR="00090A7B">
              <w:t xml:space="preserve"> </w:t>
            </w:r>
            <w:r w:rsidR="005B2056">
              <w:t>ewakuacji.</w:t>
            </w:r>
            <w:r w:rsidR="005B2056">
              <w:tab/>
              <w:t>53</w:t>
            </w:r>
          </w:hyperlink>
        </w:p>
        <w:p w:rsidR="0006705D" w:rsidRDefault="00F65802">
          <w:pPr>
            <w:pStyle w:val="Spistreci31"/>
            <w:numPr>
              <w:ilvl w:val="1"/>
              <w:numId w:val="58"/>
            </w:numPr>
            <w:tabs>
              <w:tab w:val="left" w:pos="1554"/>
              <w:tab w:val="right" w:pos="9997"/>
            </w:tabs>
            <w:ind w:left="1553" w:hanging="615"/>
          </w:pPr>
          <w:hyperlink w:anchor="_TOC_250015" w:history="1">
            <w:r w:rsidR="005B2056">
              <w:t>Środki i sposoby ogłaszania alarmu</w:t>
            </w:r>
            <w:r w:rsidR="00090A7B">
              <w:t xml:space="preserve"> </w:t>
            </w:r>
            <w:r w:rsidR="005B2056">
              <w:t>o</w:t>
            </w:r>
            <w:r w:rsidR="00090A7B">
              <w:t xml:space="preserve"> </w:t>
            </w:r>
            <w:r w:rsidR="005B2056">
              <w:t>niebezpieczeństwie.</w:t>
            </w:r>
            <w:r w:rsidR="005B2056">
              <w:tab/>
              <w:t>53</w:t>
            </w:r>
          </w:hyperlink>
        </w:p>
        <w:p w:rsidR="0006705D" w:rsidRDefault="00F65802">
          <w:pPr>
            <w:pStyle w:val="Spistreci31"/>
            <w:numPr>
              <w:ilvl w:val="1"/>
              <w:numId w:val="58"/>
            </w:numPr>
            <w:tabs>
              <w:tab w:val="left" w:pos="1554"/>
              <w:tab w:val="right" w:pos="9997"/>
            </w:tabs>
            <w:ind w:left="1553" w:hanging="615"/>
          </w:pPr>
          <w:hyperlink w:anchor="_TOC_250014" w:history="1">
            <w:r w:rsidR="005B2056">
              <w:t>Warunki</w:t>
            </w:r>
            <w:r w:rsidR="00090A7B">
              <w:t xml:space="preserve"> </w:t>
            </w:r>
            <w:r w:rsidR="005B2056">
              <w:t>techniczne</w:t>
            </w:r>
            <w:r w:rsidR="00090A7B">
              <w:t xml:space="preserve"> </w:t>
            </w:r>
            <w:r w:rsidR="005B2056">
              <w:t>ewakuacji.</w:t>
            </w:r>
            <w:r w:rsidR="005B2056">
              <w:tab/>
              <w:t>54</w:t>
            </w:r>
          </w:hyperlink>
        </w:p>
        <w:p w:rsidR="0006705D" w:rsidRDefault="00F65802">
          <w:pPr>
            <w:pStyle w:val="Spistreci31"/>
            <w:numPr>
              <w:ilvl w:val="2"/>
              <w:numId w:val="58"/>
            </w:numPr>
            <w:tabs>
              <w:tab w:val="left" w:pos="1758"/>
              <w:tab w:val="right" w:pos="9997"/>
            </w:tabs>
            <w:spacing w:after="20"/>
          </w:pPr>
          <w:hyperlink w:anchor="_TOC_250013" w:history="1">
            <w:r w:rsidR="005B2056">
              <w:t>Usytuowanie i sposób wydzielenia</w:t>
            </w:r>
            <w:r w:rsidR="00090A7B">
              <w:t xml:space="preserve"> </w:t>
            </w:r>
            <w:r w:rsidR="005B2056">
              <w:t>klatek schodowych.</w:t>
            </w:r>
            <w:r w:rsidR="005B2056">
              <w:tab/>
              <w:t>55</w:t>
            </w:r>
          </w:hyperlink>
        </w:p>
        <w:p w:rsidR="0006705D" w:rsidRDefault="005B2056">
          <w:pPr>
            <w:pStyle w:val="Spistreci31"/>
            <w:numPr>
              <w:ilvl w:val="2"/>
              <w:numId w:val="58"/>
            </w:numPr>
            <w:tabs>
              <w:tab w:val="left" w:pos="1758"/>
              <w:tab w:val="right" w:pos="9997"/>
            </w:tabs>
            <w:spacing w:before="523"/>
          </w:pPr>
          <w:r>
            <w:lastRenderedPageBreak/>
            <w:t>Urządzenia do awaryjnego usuwania dymów i</w:t>
          </w:r>
          <w:r w:rsidR="00090A7B">
            <w:t xml:space="preserve"> </w:t>
          </w:r>
          <w:r>
            <w:t>gazów</w:t>
          </w:r>
          <w:r w:rsidR="00090A7B">
            <w:t xml:space="preserve"> </w:t>
          </w:r>
          <w:r>
            <w:t>pożarowych.</w:t>
          </w:r>
          <w:r>
            <w:tab/>
            <w:t>55</w:t>
          </w:r>
        </w:p>
        <w:p w:rsidR="0006705D" w:rsidRDefault="00F65802">
          <w:pPr>
            <w:pStyle w:val="Spistreci31"/>
            <w:numPr>
              <w:ilvl w:val="2"/>
              <w:numId w:val="58"/>
            </w:numPr>
            <w:tabs>
              <w:tab w:val="left" w:pos="1758"/>
              <w:tab w:val="right" w:pos="10005"/>
            </w:tabs>
            <w:spacing w:before="44"/>
          </w:pPr>
          <w:hyperlink w:anchor="_TOC_250012" w:history="1">
            <w:r w:rsidR="005B2056">
              <w:t>Ilość wyjść na zewnątrz budynku oraz rejony dla</w:t>
            </w:r>
            <w:r w:rsidR="00090A7B">
              <w:t xml:space="preserve"> </w:t>
            </w:r>
            <w:r w:rsidR="005B2056">
              <w:t>osób</w:t>
            </w:r>
            <w:r w:rsidR="00090A7B">
              <w:t xml:space="preserve"> </w:t>
            </w:r>
            <w:r w:rsidR="005B2056">
              <w:t>ewakuowanych.</w:t>
            </w:r>
            <w:r w:rsidR="005B2056">
              <w:tab/>
              <w:t>56</w:t>
            </w:r>
          </w:hyperlink>
        </w:p>
        <w:p w:rsidR="0006705D" w:rsidRDefault="00F65802">
          <w:pPr>
            <w:pStyle w:val="Spistreci31"/>
            <w:numPr>
              <w:ilvl w:val="2"/>
              <w:numId w:val="58"/>
            </w:numPr>
            <w:tabs>
              <w:tab w:val="left" w:pos="1758"/>
              <w:tab w:val="right" w:pos="9997"/>
            </w:tabs>
            <w:spacing w:before="44"/>
          </w:pPr>
          <w:hyperlink w:anchor="_TOC_250011" w:history="1">
            <w:r w:rsidR="00090A7B">
              <w:t xml:space="preserve">Drabiny ewakuacyjne </w:t>
            </w:r>
            <w:r w:rsidR="005B2056">
              <w:t>i</w:t>
            </w:r>
            <w:r w:rsidR="00090A7B">
              <w:t xml:space="preserve"> </w:t>
            </w:r>
            <w:r w:rsidR="005B2056">
              <w:t>ich rozmieszczenie.</w:t>
            </w:r>
            <w:r w:rsidR="005B2056">
              <w:tab/>
              <w:t>56</w:t>
            </w:r>
          </w:hyperlink>
        </w:p>
        <w:p w:rsidR="0006705D" w:rsidRDefault="005B2056">
          <w:pPr>
            <w:pStyle w:val="Spistreci31"/>
            <w:numPr>
              <w:ilvl w:val="2"/>
              <w:numId w:val="58"/>
            </w:numPr>
            <w:tabs>
              <w:tab w:val="left" w:pos="1758"/>
              <w:tab w:val="right" w:pos="9997"/>
            </w:tabs>
            <w:spacing w:before="43"/>
          </w:pPr>
          <w:r>
            <w:t>Oświetlenie awaryjne.</w:t>
          </w:r>
          <w:r>
            <w:tab/>
            <w:t>57</w:t>
          </w:r>
        </w:p>
        <w:p w:rsidR="0006705D" w:rsidRDefault="005B2056">
          <w:pPr>
            <w:pStyle w:val="Spistreci31"/>
            <w:numPr>
              <w:ilvl w:val="2"/>
              <w:numId w:val="58"/>
            </w:numPr>
            <w:tabs>
              <w:tab w:val="left" w:pos="1758"/>
              <w:tab w:val="right" w:pos="9995"/>
            </w:tabs>
            <w:spacing w:before="44"/>
          </w:pPr>
          <w:r>
            <w:t>Sposoby oznakowania dróg i</w:t>
          </w:r>
          <w:r w:rsidR="00090A7B">
            <w:t xml:space="preserve"> </w:t>
          </w:r>
          <w:r>
            <w:t>wyjść</w:t>
          </w:r>
          <w:r w:rsidR="00090A7B">
            <w:t xml:space="preserve"> </w:t>
          </w:r>
          <w:r>
            <w:t>ewakuacyjnych.</w:t>
          </w:r>
          <w:r>
            <w:tab/>
            <w:t>59</w:t>
          </w:r>
        </w:p>
        <w:p w:rsidR="0006705D" w:rsidRDefault="005B2056">
          <w:pPr>
            <w:pStyle w:val="Spistreci31"/>
            <w:numPr>
              <w:ilvl w:val="2"/>
              <w:numId w:val="58"/>
            </w:numPr>
            <w:tabs>
              <w:tab w:val="left" w:pos="1758"/>
              <w:tab w:val="right" w:pos="9997"/>
            </w:tabs>
            <w:spacing w:before="44"/>
          </w:pPr>
          <w:r>
            <w:t>Poziome drogi komunikacji ogólnej służące</w:t>
          </w:r>
          <w:r w:rsidR="00090A7B">
            <w:t xml:space="preserve">j </w:t>
          </w:r>
          <w:r>
            <w:t>celom</w:t>
          </w:r>
          <w:r w:rsidR="00090A7B">
            <w:t xml:space="preserve"> </w:t>
          </w:r>
          <w:r>
            <w:t>ewakuacji.</w:t>
          </w:r>
          <w:r>
            <w:tab/>
            <w:t>59</w:t>
          </w:r>
        </w:p>
        <w:p w:rsidR="0006705D" w:rsidRDefault="00F65802">
          <w:pPr>
            <w:pStyle w:val="Spistreci31"/>
            <w:numPr>
              <w:ilvl w:val="2"/>
              <w:numId w:val="58"/>
            </w:numPr>
            <w:tabs>
              <w:tab w:val="left" w:pos="1758"/>
              <w:tab w:val="right" w:pos="9997"/>
            </w:tabs>
          </w:pPr>
          <w:hyperlink w:anchor="_TOC_250010" w:history="1">
            <w:r w:rsidR="005B2056">
              <w:t>Okna przewidziane</w:t>
            </w:r>
            <w:r w:rsidR="00090A7B">
              <w:t xml:space="preserve"> </w:t>
            </w:r>
            <w:r w:rsidR="005B2056">
              <w:t>do</w:t>
            </w:r>
            <w:r w:rsidR="00090A7B">
              <w:t xml:space="preserve"> </w:t>
            </w:r>
            <w:r w:rsidR="005B2056">
              <w:t>ewakuacji.</w:t>
            </w:r>
            <w:r w:rsidR="005B2056">
              <w:tab/>
              <w:t>62</w:t>
            </w:r>
          </w:hyperlink>
        </w:p>
        <w:p w:rsidR="0006705D" w:rsidRDefault="005B2056">
          <w:pPr>
            <w:pStyle w:val="Spistreci31"/>
            <w:numPr>
              <w:ilvl w:val="1"/>
              <w:numId w:val="58"/>
            </w:numPr>
            <w:tabs>
              <w:tab w:val="left" w:pos="1776"/>
              <w:tab w:val="left" w:pos="1777"/>
              <w:tab w:val="right" w:pos="9994"/>
            </w:tabs>
            <w:ind w:left="1776" w:hanging="838"/>
          </w:pPr>
          <w:r>
            <w:t>Sposoby</w:t>
          </w:r>
          <w:r w:rsidR="00090A7B">
            <w:t xml:space="preserve"> </w:t>
          </w:r>
          <w:r>
            <w:t>prowadzenia</w:t>
          </w:r>
          <w:r w:rsidR="00090A7B">
            <w:t xml:space="preserve"> </w:t>
          </w:r>
          <w:r>
            <w:t>ewakuacji.</w:t>
          </w:r>
          <w:r>
            <w:tab/>
            <w:t>62</w:t>
          </w:r>
        </w:p>
        <w:p w:rsidR="0006705D" w:rsidRDefault="00F65802">
          <w:pPr>
            <w:pStyle w:val="Spistreci31"/>
            <w:numPr>
              <w:ilvl w:val="2"/>
              <w:numId w:val="58"/>
            </w:numPr>
            <w:tabs>
              <w:tab w:val="left" w:pos="1758"/>
              <w:tab w:val="right" w:pos="9997"/>
            </w:tabs>
            <w:spacing w:before="0"/>
          </w:pPr>
          <w:hyperlink w:anchor="_TOC_250009" w:history="1">
            <w:r w:rsidR="005B2056">
              <w:t>Zasady</w:t>
            </w:r>
            <w:r w:rsidR="00090A7B">
              <w:t xml:space="preserve"> </w:t>
            </w:r>
            <w:r w:rsidR="005B2056">
              <w:t>ogólne.</w:t>
            </w:r>
            <w:r w:rsidR="005B2056">
              <w:tab/>
              <w:t>62</w:t>
            </w:r>
          </w:hyperlink>
        </w:p>
        <w:p w:rsidR="0006705D" w:rsidRDefault="00F65802">
          <w:pPr>
            <w:pStyle w:val="Spistreci31"/>
            <w:numPr>
              <w:ilvl w:val="2"/>
              <w:numId w:val="58"/>
            </w:numPr>
            <w:tabs>
              <w:tab w:val="left" w:pos="1758"/>
              <w:tab w:val="right" w:pos="9997"/>
            </w:tabs>
          </w:pPr>
          <w:hyperlink w:anchor="_TOC_250008" w:history="1">
            <w:r w:rsidR="005B2056">
              <w:t>Organizacja</w:t>
            </w:r>
            <w:r w:rsidR="00090A7B">
              <w:t xml:space="preserve"> </w:t>
            </w:r>
            <w:r w:rsidR="005B2056">
              <w:t>ewakuacji.</w:t>
            </w:r>
            <w:r w:rsidR="005B2056">
              <w:tab/>
              <w:t>63</w:t>
            </w:r>
          </w:hyperlink>
        </w:p>
        <w:p w:rsidR="0006705D" w:rsidRDefault="00F65802">
          <w:pPr>
            <w:pStyle w:val="Spistreci31"/>
            <w:numPr>
              <w:ilvl w:val="2"/>
              <w:numId w:val="58"/>
            </w:numPr>
            <w:tabs>
              <w:tab w:val="left" w:pos="1758"/>
              <w:tab w:val="right" w:pos="9995"/>
            </w:tabs>
          </w:pPr>
          <w:hyperlink w:anchor="_TOC_250007" w:history="1">
            <w:r w:rsidR="005B2056">
              <w:t>Wskazania</w:t>
            </w:r>
            <w:r w:rsidR="00090A7B">
              <w:t xml:space="preserve"> </w:t>
            </w:r>
            <w:r w:rsidR="005B2056">
              <w:t>ewakuacyjne.</w:t>
            </w:r>
            <w:r w:rsidR="005B2056">
              <w:tab/>
              <w:t>66</w:t>
            </w:r>
          </w:hyperlink>
        </w:p>
        <w:p w:rsidR="0006705D" w:rsidRDefault="005B2056">
          <w:pPr>
            <w:pStyle w:val="Spistreci31"/>
            <w:numPr>
              <w:ilvl w:val="2"/>
              <w:numId w:val="58"/>
            </w:numPr>
            <w:tabs>
              <w:tab w:val="left" w:pos="1758"/>
              <w:tab w:val="right" w:pos="9997"/>
            </w:tabs>
          </w:pPr>
          <w:r>
            <w:t>Podstawowe obowiązki osób odpowiedzialnych za</w:t>
          </w:r>
          <w:r w:rsidR="00090A7B">
            <w:t xml:space="preserve"> </w:t>
          </w:r>
          <w:r>
            <w:t>ewakuację</w:t>
          </w:r>
          <w:r w:rsidR="00090A7B">
            <w:t xml:space="preserve"> </w:t>
          </w:r>
          <w:r>
            <w:t>ludzi.</w:t>
          </w:r>
          <w:r>
            <w:tab/>
            <w:t>67</w:t>
          </w:r>
        </w:p>
        <w:p w:rsidR="0006705D" w:rsidRDefault="00F65802">
          <w:pPr>
            <w:pStyle w:val="Spistreci31"/>
            <w:numPr>
              <w:ilvl w:val="2"/>
              <w:numId w:val="58"/>
            </w:numPr>
            <w:tabs>
              <w:tab w:val="left" w:pos="1758"/>
              <w:tab w:val="right" w:pos="9995"/>
            </w:tabs>
          </w:pPr>
          <w:hyperlink w:anchor="_TOC_250006" w:history="1">
            <w:r w:rsidR="005B2056">
              <w:t>Organizacja</w:t>
            </w:r>
            <w:r w:rsidR="00090A7B">
              <w:t xml:space="preserve"> </w:t>
            </w:r>
            <w:r w:rsidR="005B2056">
              <w:t>ewakuacji</w:t>
            </w:r>
            <w:r w:rsidR="00090A7B">
              <w:t xml:space="preserve"> </w:t>
            </w:r>
            <w:r w:rsidR="005B2056">
              <w:t>mienia.</w:t>
            </w:r>
            <w:r w:rsidR="005B2056">
              <w:tab/>
              <w:t>67</w:t>
            </w:r>
          </w:hyperlink>
        </w:p>
        <w:p w:rsidR="0006705D" w:rsidRDefault="00F65802">
          <w:pPr>
            <w:pStyle w:val="Spistreci31"/>
            <w:numPr>
              <w:ilvl w:val="2"/>
              <w:numId w:val="58"/>
            </w:numPr>
            <w:tabs>
              <w:tab w:val="left" w:pos="1758"/>
              <w:tab w:val="right" w:pos="9997"/>
            </w:tabs>
          </w:pPr>
          <w:hyperlink w:anchor="_TOC_250005" w:history="1">
            <w:r w:rsidR="005B2056">
              <w:t>Praktyczne sposoby</w:t>
            </w:r>
            <w:r w:rsidR="00090A7B">
              <w:t xml:space="preserve"> </w:t>
            </w:r>
            <w:r w:rsidR="005B2056">
              <w:t>przeprowadzania</w:t>
            </w:r>
            <w:r w:rsidR="00090A7B">
              <w:t xml:space="preserve"> </w:t>
            </w:r>
            <w:r w:rsidR="005B2056">
              <w:t>ewakuacji.</w:t>
            </w:r>
            <w:r w:rsidR="005B2056">
              <w:tab/>
              <w:t>68</w:t>
            </w:r>
          </w:hyperlink>
        </w:p>
        <w:p w:rsidR="0006705D" w:rsidRDefault="00F65802">
          <w:pPr>
            <w:pStyle w:val="Spistreci21"/>
            <w:numPr>
              <w:ilvl w:val="0"/>
              <w:numId w:val="58"/>
            </w:numPr>
            <w:tabs>
              <w:tab w:val="left" w:pos="1391"/>
              <w:tab w:val="right" w:pos="10009"/>
            </w:tabs>
            <w:ind w:left="1390" w:hanging="452"/>
          </w:pPr>
          <w:hyperlink w:anchor="_TOC_250004" w:history="1">
            <w:r w:rsidR="005B2056">
              <w:t>Zasady postępowania na wypadek</w:t>
            </w:r>
            <w:r w:rsidR="00090A7B">
              <w:t xml:space="preserve"> </w:t>
            </w:r>
            <w:r w:rsidR="005B2056">
              <w:t>powstania</w:t>
            </w:r>
            <w:r w:rsidR="00090A7B">
              <w:t xml:space="preserve"> </w:t>
            </w:r>
            <w:r w:rsidR="005B2056">
              <w:t>pożaru.</w:t>
            </w:r>
            <w:r w:rsidR="005B2056">
              <w:tab/>
              <w:t>70</w:t>
            </w:r>
          </w:hyperlink>
        </w:p>
        <w:p w:rsidR="0006705D" w:rsidRDefault="00F65802">
          <w:pPr>
            <w:pStyle w:val="Spistreci31"/>
            <w:numPr>
              <w:ilvl w:val="1"/>
              <w:numId w:val="58"/>
            </w:numPr>
            <w:tabs>
              <w:tab w:val="left" w:pos="1554"/>
              <w:tab w:val="right" w:pos="9997"/>
            </w:tabs>
            <w:spacing w:before="0"/>
            <w:ind w:left="1553" w:hanging="615"/>
          </w:pPr>
          <w:hyperlink w:anchor="_TOC_250003" w:history="1">
            <w:r w:rsidR="005B2056">
              <w:t>Podstawowe zasady postępowania na wypadek</w:t>
            </w:r>
            <w:r w:rsidR="00090A7B">
              <w:t xml:space="preserve"> </w:t>
            </w:r>
            <w:r w:rsidR="005B2056">
              <w:t>powstania</w:t>
            </w:r>
            <w:r w:rsidR="00090A7B">
              <w:t xml:space="preserve"> </w:t>
            </w:r>
            <w:r w:rsidR="005B2056">
              <w:t>pożaru.</w:t>
            </w:r>
            <w:r w:rsidR="005B2056">
              <w:tab/>
              <w:t>70</w:t>
            </w:r>
          </w:hyperlink>
        </w:p>
        <w:p w:rsidR="0006705D" w:rsidRDefault="005B2056">
          <w:pPr>
            <w:pStyle w:val="Spistreci31"/>
            <w:numPr>
              <w:ilvl w:val="1"/>
              <w:numId w:val="58"/>
            </w:numPr>
            <w:tabs>
              <w:tab w:val="left" w:pos="1554"/>
              <w:tab w:val="right" w:pos="9995"/>
            </w:tabs>
            <w:ind w:left="1553" w:hanging="615"/>
          </w:pPr>
          <w:r>
            <w:t>Sposób alarmowania jednostek</w:t>
          </w:r>
          <w:r w:rsidR="00090A7B">
            <w:t xml:space="preserve"> </w:t>
          </w:r>
          <w:r>
            <w:t>straży</w:t>
          </w:r>
          <w:r w:rsidR="00090A7B">
            <w:t xml:space="preserve"> </w:t>
          </w:r>
          <w:r>
            <w:t>pożarnej.</w:t>
          </w:r>
          <w:r>
            <w:tab/>
            <w:t>71</w:t>
          </w:r>
        </w:p>
        <w:p w:rsidR="0006705D" w:rsidRDefault="005B2056">
          <w:pPr>
            <w:pStyle w:val="Spistreci31"/>
            <w:numPr>
              <w:ilvl w:val="1"/>
              <w:numId w:val="58"/>
            </w:numPr>
            <w:tabs>
              <w:tab w:val="left" w:pos="1554"/>
            </w:tabs>
            <w:ind w:left="1553" w:hanging="615"/>
          </w:pPr>
          <w:r>
            <w:t>Instrukcja postępowania na wypadek powstania pożaru i</w:t>
          </w:r>
          <w:r w:rsidR="00090A7B">
            <w:t xml:space="preserve"> </w:t>
          </w:r>
          <w:r>
            <w:t>podjęcia</w:t>
          </w:r>
        </w:p>
        <w:p w:rsidR="0006705D" w:rsidRDefault="005B2056">
          <w:pPr>
            <w:pStyle w:val="Spistreci91"/>
            <w:tabs>
              <w:tab w:val="right" w:pos="9995"/>
            </w:tabs>
          </w:pPr>
          <w:r>
            <w:t>decyzji o ewakuacji ludzi i mienia</w:t>
          </w:r>
          <w:r w:rsidR="00090A7B">
            <w:t xml:space="preserve"> </w:t>
          </w:r>
          <w:r>
            <w:t>z</w:t>
          </w:r>
          <w:r w:rsidR="00090A7B">
            <w:t xml:space="preserve"> </w:t>
          </w:r>
          <w:r>
            <w:t>budynku.</w:t>
          </w:r>
          <w:r>
            <w:tab/>
            <w:t>72</w:t>
          </w:r>
        </w:p>
        <w:p w:rsidR="0006705D" w:rsidRDefault="005B2056">
          <w:pPr>
            <w:pStyle w:val="Spistreci21"/>
            <w:numPr>
              <w:ilvl w:val="0"/>
              <w:numId w:val="58"/>
            </w:numPr>
            <w:tabs>
              <w:tab w:val="left" w:pos="1391"/>
            </w:tabs>
            <w:ind w:left="1390" w:hanging="452"/>
          </w:pPr>
          <w:r>
            <w:t>Organizacja i zasady zaznajamiania pracowników z</w:t>
          </w:r>
          <w:r w:rsidR="00090A7B">
            <w:t xml:space="preserve"> </w:t>
          </w:r>
          <w:r>
            <w:t>przepisami</w:t>
          </w:r>
        </w:p>
        <w:p w:rsidR="0006705D" w:rsidRDefault="005B2056">
          <w:pPr>
            <w:pStyle w:val="Spistreci71"/>
            <w:tabs>
              <w:tab w:val="right" w:pos="10009"/>
            </w:tabs>
          </w:pPr>
          <w:r>
            <w:t>przeciwpożarowymi.</w:t>
          </w:r>
          <w:r>
            <w:tab/>
            <w:t>73</w:t>
          </w:r>
        </w:p>
        <w:p w:rsidR="0006705D" w:rsidRDefault="005B2056">
          <w:pPr>
            <w:pStyle w:val="Spistreci21"/>
            <w:numPr>
              <w:ilvl w:val="0"/>
              <w:numId w:val="58"/>
            </w:numPr>
            <w:tabs>
              <w:tab w:val="left" w:pos="1391"/>
              <w:tab w:val="right" w:pos="10009"/>
            </w:tabs>
            <w:ind w:left="1390" w:hanging="452"/>
          </w:pPr>
          <w:r>
            <w:t>Wykaz</w:t>
          </w:r>
          <w:r w:rsidR="00090A7B">
            <w:t xml:space="preserve"> </w:t>
          </w:r>
          <w:r>
            <w:t>telefonów alarmowych.</w:t>
          </w:r>
          <w:r>
            <w:tab/>
            <w:t>74</w:t>
          </w:r>
        </w:p>
        <w:p w:rsidR="0006705D" w:rsidRDefault="00F65802">
          <w:pPr>
            <w:pStyle w:val="Spistreci21"/>
            <w:numPr>
              <w:ilvl w:val="0"/>
              <w:numId w:val="58"/>
            </w:numPr>
            <w:tabs>
              <w:tab w:val="left" w:pos="1391"/>
              <w:tab w:val="right" w:pos="10009"/>
            </w:tabs>
            <w:ind w:left="1390" w:hanging="452"/>
          </w:pPr>
          <w:hyperlink w:anchor="_TOC_250002" w:history="1">
            <w:r w:rsidR="005B2056">
              <w:t>Stałe urządzenia gaśnicze i</w:t>
            </w:r>
            <w:r w:rsidR="00090A7B">
              <w:t xml:space="preserve"> </w:t>
            </w:r>
            <w:r w:rsidR="005B2056">
              <w:t>urządzenia</w:t>
            </w:r>
            <w:r w:rsidR="00090A7B">
              <w:t xml:space="preserve"> </w:t>
            </w:r>
            <w:r w:rsidR="005B2056">
              <w:t>ratownicze.</w:t>
            </w:r>
            <w:r w:rsidR="005B2056">
              <w:tab/>
              <w:t>75</w:t>
            </w:r>
          </w:hyperlink>
        </w:p>
        <w:p w:rsidR="0006705D" w:rsidRDefault="00F65802">
          <w:pPr>
            <w:pStyle w:val="Spistreci31"/>
            <w:numPr>
              <w:ilvl w:val="1"/>
              <w:numId w:val="58"/>
            </w:numPr>
            <w:tabs>
              <w:tab w:val="left" w:pos="1554"/>
              <w:tab w:val="right" w:pos="9995"/>
            </w:tabs>
            <w:ind w:left="1553" w:hanging="615"/>
          </w:pPr>
          <w:hyperlink w:anchor="_TOC_250001" w:history="1">
            <w:r w:rsidR="005B2056">
              <w:t>Stałe</w:t>
            </w:r>
            <w:r w:rsidR="00090A7B">
              <w:t xml:space="preserve"> </w:t>
            </w:r>
            <w:r w:rsidR="005B2056">
              <w:t>urządzenia</w:t>
            </w:r>
            <w:r w:rsidR="00090A7B">
              <w:t xml:space="preserve"> </w:t>
            </w:r>
            <w:r w:rsidR="005B2056">
              <w:t>gaśnicze.</w:t>
            </w:r>
            <w:r w:rsidR="005B2056">
              <w:tab/>
              <w:t>75</w:t>
            </w:r>
          </w:hyperlink>
        </w:p>
        <w:p w:rsidR="0006705D" w:rsidRDefault="00F65802">
          <w:pPr>
            <w:pStyle w:val="Spistreci31"/>
            <w:numPr>
              <w:ilvl w:val="1"/>
              <w:numId w:val="58"/>
            </w:numPr>
            <w:tabs>
              <w:tab w:val="left" w:pos="1554"/>
              <w:tab w:val="right" w:pos="9995"/>
            </w:tabs>
            <w:spacing w:before="0"/>
            <w:ind w:left="1553" w:hanging="615"/>
          </w:pPr>
          <w:hyperlink w:anchor="_TOC_250000" w:history="1">
            <w:r w:rsidR="005B2056">
              <w:t>Hydranty</w:t>
            </w:r>
            <w:r w:rsidR="00090A7B">
              <w:t xml:space="preserve"> </w:t>
            </w:r>
            <w:r w:rsidR="005B2056">
              <w:t>wewnętrzne.</w:t>
            </w:r>
            <w:r w:rsidR="005B2056">
              <w:tab/>
              <w:t>75</w:t>
            </w:r>
          </w:hyperlink>
        </w:p>
        <w:p w:rsidR="0006705D" w:rsidRDefault="005B2056">
          <w:pPr>
            <w:pStyle w:val="Spistreci11"/>
          </w:pPr>
          <w:r>
            <w:rPr>
              <w:u w:val="single"/>
            </w:rPr>
            <w:t>ZAŁĄCZNIKI.</w:t>
          </w:r>
        </w:p>
        <w:p w:rsidR="0006705D" w:rsidRDefault="005B2056">
          <w:pPr>
            <w:pStyle w:val="Spistreci31"/>
            <w:tabs>
              <w:tab w:val="right" w:pos="9983"/>
            </w:tabs>
            <w:spacing w:before="291"/>
            <w:ind w:left="938" w:firstLine="0"/>
          </w:pPr>
          <w:r>
            <w:t>1-4.Wzory dokumentacji zabezpieczania prac</w:t>
          </w:r>
          <w:r w:rsidR="00090A7B">
            <w:t xml:space="preserve"> </w:t>
          </w:r>
          <w:r>
            <w:t>niebezpiecznych</w:t>
          </w:r>
          <w:r w:rsidR="00090A7B">
            <w:t xml:space="preserve"> </w:t>
          </w:r>
          <w:r>
            <w:t>pożarowo.</w:t>
          </w:r>
          <w:r>
            <w:tab/>
            <w:t>77-80</w:t>
          </w:r>
        </w:p>
        <w:p w:rsidR="0006705D" w:rsidRDefault="005B2056">
          <w:pPr>
            <w:pStyle w:val="Spistreci31"/>
            <w:numPr>
              <w:ilvl w:val="0"/>
              <w:numId w:val="57"/>
            </w:numPr>
            <w:tabs>
              <w:tab w:val="left" w:pos="1365"/>
              <w:tab w:val="left" w:pos="1367"/>
              <w:tab w:val="right" w:pos="9994"/>
            </w:tabs>
            <w:spacing w:before="45"/>
          </w:pPr>
          <w:r>
            <w:t>Wzór oświadczenia o</w:t>
          </w:r>
          <w:r w:rsidR="00090A7B">
            <w:t xml:space="preserve"> </w:t>
          </w:r>
          <w:r>
            <w:t>przeszkoleniu pracownika.</w:t>
          </w:r>
          <w:r>
            <w:tab/>
            <w:t>81</w:t>
          </w:r>
        </w:p>
        <w:p w:rsidR="0006705D" w:rsidRDefault="005B2056">
          <w:pPr>
            <w:pStyle w:val="Spistreci31"/>
            <w:numPr>
              <w:ilvl w:val="0"/>
              <w:numId w:val="57"/>
            </w:numPr>
            <w:tabs>
              <w:tab w:val="left" w:pos="1365"/>
              <w:tab w:val="left" w:pos="1367"/>
            </w:tabs>
            <w:spacing w:before="44"/>
          </w:pPr>
          <w:r>
            <w:t>Oświadczenie pracownika o zapoznaniu się z treścią instrukcji</w:t>
          </w:r>
          <w:r w:rsidR="00090A7B">
            <w:t xml:space="preserve"> </w:t>
          </w:r>
          <w:r>
            <w:t>bezpieczeństwa</w:t>
          </w:r>
        </w:p>
        <w:p w:rsidR="0006705D" w:rsidRDefault="005B2056">
          <w:pPr>
            <w:pStyle w:val="Spistreci61"/>
            <w:tabs>
              <w:tab w:val="right" w:pos="9997"/>
            </w:tabs>
          </w:pPr>
          <w:r>
            <w:t>pożarowego.</w:t>
          </w:r>
          <w:r>
            <w:tab/>
            <w:t>82</w:t>
          </w:r>
        </w:p>
        <w:p w:rsidR="0006705D" w:rsidRDefault="005B2056">
          <w:pPr>
            <w:pStyle w:val="Spistreci31"/>
            <w:numPr>
              <w:ilvl w:val="0"/>
              <w:numId w:val="57"/>
            </w:numPr>
            <w:tabs>
              <w:tab w:val="left" w:pos="1365"/>
              <w:tab w:val="left" w:pos="1367"/>
              <w:tab w:val="right" w:pos="9995"/>
            </w:tabs>
            <w:spacing w:before="43"/>
          </w:pPr>
          <w:r>
            <w:t>Zarządzenie wprowadzające instrukcję</w:t>
          </w:r>
          <w:r w:rsidR="00090A7B">
            <w:t xml:space="preserve"> </w:t>
          </w:r>
          <w:r>
            <w:t>w</w:t>
          </w:r>
          <w:r w:rsidR="00090A7B">
            <w:t xml:space="preserve"> </w:t>
          </w:r>
          <w:r>
            <w:t>życie.</w:t>
          </w:r>
          <w:r>
            <w:tab/>
            <w:t>83</w:t>
          </w:r>
        </w:p>
        <w:p w:rsidR="0006705D" w:rsidRDefault="005B2056">
          <w:pPr>
            <w:pStyle w:val="Spistreci31"/>
            <w:numPr>
              <w:ilvl w:val="0"/>
              <w:numId w:val="57"/>
            </w:numPr>
            <w:tabs>
              <w:tab w:val="left" w:pos="1365"/>
              <w:tab w:val="left" w:pos="1367"/>
              <w:tab w:val="right" w:pos="9995"/>
            </w:tabs>
            <w:spacing w:before="44"/>
          </w:pPr>
          <w:r>
            <w:t>Rejestr</w:t>
          </w:r>
          <w:r w:rsidR="00090A7B">
            <w:t xml:space="preserve"> </w:t>
          </w:r>
          <w:r>
            <w:t>prac</w:t>
          </w:r>
          <w:r w:rsidR="00090A7B">
            <w:t xml:space="preserve"> </w:t>
          </w:r>
          <w:r>
            <w:t>kominiarskich.</w:t>
          </w:r>
          <w:r>
            <w:tab/>
            <w:t>84</w:t>
          </w:r>
        </w:p>
        <w:p w:rsidR="0006705D" w:rsidRDefault="005B2056">
          <w:pPr>
            <w:pStyle w:val="Spistreci31"/>
            <w:numPr>
              <w:ilvl w:val="0"/>
              <w:numId w:val="57"/>
            </w:numPr>
            <w:tabs>
              <w:tab w:val="left" w:pos="1365"/>
              <w:tab w:val="left" w:pos="1367"/>
              <w:tab w:val="right" w:pos="9997"/>
            </w:tabs>
            <w:spacing w:before="44"/>
          </w:pPr>
          <w:r>
            <w:t>Podmiot</w:t>
          </w:r>
          <w:r w:rsidR="00090A7B">
            <w:t xml:space="preserve"> </w:t>
          </w:r>
          <w:r>
            <w:t>wykonujący instrukcję.</w:t>
          </w:r>
          <w:r>
            <w:tab/>
            <w:t>85</w:t>
          </w:r>
        </w:p>
        <w:p w:rsidR="0006705D" w:rsidRDefault="005B2056">
          <w:pPr>
            <w:pStyle w:val="Spistreci31"/>
            <w:numPr>
              <w:ilvl w:val="0"/>
              <w:numId w:val="57"/>
            </w:numPr>
            <w:tabs>
              <w:tab w:val="left" w:pos="1350"/>
              <w:tab w:val="right" w:pos="9997"/>
            </w:tabs>
            <w:spacing w:before="44"/>
            <w:ind w:left="1350" w:hanging="412"/>
          </w:pPr>
          <w:r>
            <w:t>Tabela konserwacji</w:t>
          </w:r>
          <w:r w:rsidR="00090A7B">
            <w:t xml:space="preserve"> </w:t>
          </w:r>
          <w:r>
            <w:t>i</w:t>
          </w:r>
          <w:r w:rsidR="00090A7B">
            <w:t xml:space="preserve"> </w:t>
          </w:r>
          <w:r>
            <w:t>przeglądów.</w:t>
          </w:r>
          <w:r>
            <w:tab/>
            <w:t>86</w:t>
          </w:r>
        </w:p>
        <w:p w:rsidR="0006705D" w:rsidRDefault="005B2056">
          <w:pPr>
            <w:pStyle w:val="Spistreci31"/>
            <w:numPr>
              <w:ilvl w:val="0"/>
              <w:numId w:val="57"/>
            </w:numPr>
            <w:tabs>
              <w:tab w:val="left" w:pos="1350"/>
            </w:tabs>
            <w:spacing w:before="44"/>
            <w:ind w:left="1349" w:hanging="411"/>
          </w:pPr>
          <w:r>
            <w:t>Plany graficzne – rzuty - budynek, dojazdy pożarowe, zaopatrzenie</w:t>
          </w:r>
          <w:r w:rsidR="00090A7B">
            <w:t xml:space="preserve"> </w:t>
          </w:r>
          <w:r>
            <w:t>wodne,</w:t>
          </w:r>
        </w:p>
        <w:p w:rsidR="0006705D" w:rsidRDefault="005B2056">
          <w:pPr>
            <w:pStyle w:val="Spistreci51"/>
            <w:tabs>
              <w:tab w:val="right" w:pos="9997"/>
            </w:tabs>
          </w:pPr>
          <w:r>
            <w:t>sprzęt gaśniczy, dane szczegółowe dotyczące</w:t>
          </w:r>
          <w:r w:rsidR="00090A7B">
            <w:t xml:space="preserve"> </w:t>
          </w:r>
          <w:r>
            <w:t>ochrony</w:t>
          </w:r>
          <w:r w:rsidR="00090A7B">
            <w:t xml:space="preserve"> </w:t>
          </w:r>
          <w:r>
            <w:t>przeciwpożarowej.</w:t>
          </w:r>
          <w:r>
            <w:tab/>
            <w:t>88</w:t>
          </w:r>
        </w:p>
      </w:sdtContent>
    </w:sdt>
    <w:p w:rsidR="0006705D" w:rsidRDefault="0006705D">
      <w:pPr>
        <w:sectPr w:rsidR="0006705D">
          <w:type w:val="continuous"/>
          <w:pgSz w:w="11910" w:h="16850"/>
          <w:pgMar w:top="904" w:right="480" w:bottom="1461" w:left="480" w:header="708" w:footer="708" w:gutter="0"/>
          <w:cols w:space="708"/>
        </w:sectPr>
      </w:pPr>
    </w:p>
    <w:p w:rsidR="0006705D" w:rsidRDefault="005B2056">
      <w:pPr>
        <w:pStyle w:val="Nagwek31"/>
        <w:numPr>
          <w:ilvl w:val="1"/>
          <w:numId w:val="57"/>
        </w:numPr>
        <w:tabs>
          <w:tab w:val="left" w:pos="3330"/>
        </w:tabs>
        <w:spacing w:before="523"/>
        <w:ind w:firstLine="2093"/>
        <w:jc w:val="left"/>
      </w:pPr>
      <w:r>
        <w:lastRenderedPageBreak/>
        <w:t>PODSTAWY PRAWNE OPRACOWANIA.</w:t>
      </w:r>
    </w:p>
    <w:p w:rsidR="0006705D" w:rsidRDefault="005B2056">
      <w:pPr>
        <w:pStyle w:val="Tekstpodstawowy"/>
        <w:spacing w:before="291"/>
        <w:ind w:left="938" w:right="1000" w:firstLine="743"/>
      </w:pPr>
      <w:r>
        <w:t>Podstawę niniejszego opracowania stanowią postanowienia obowiązujących aktów prawnych w zakresie ochrony przeciwpożarowej, a w szczególności:</w:t>
      </w:r>
    </w:p>
    <w:p w:rsidR="0006705D" w:rsidRDefault="0006705D">
      <w:pPr>
        <w:pStyle w:val="Tekstpodstawowy"/>
        <w:spacing w:before="1"/>
        <w:rPr>
          <w:sz w:val="28"/>
        </w:rPr>
      </w:pPr>
    </w:p>
    <w:p w:rsidR="0006705D" w:rsidRDefault="005B2056">
      <w:pPr>
        <w:pStyle w:val="Tekstpodstawowy"/>
        <w:spacing w:before="1" w:line="276" w:lineRule="auto"/>
        <w:ind w:left="1505" w:right="1000"/>
      </w:pPr>
      <w:r>
        <w:rPr>
          <w:noProof/>
          <w:lang w:bidi="ar-SA"/>
        </w:rPr>
        <w:drawing>
          <wp:anchor distT="0" distB="0" distL="0" distR="0" simplePos="0" relativeHeight="1072" behindDoc="0" locked="0" layoutInCell="1" allowOverlap="1">
            <wp:simplePos x="0" y="0"/>
            <wp:positionH relativeFrom="page">
              <wp:posOffset>1031875</wp:posOffset>
            </wp:positionH>
            <wp:positionV relativeFrom="paragraph">
              <wp:posOffset>26236</wp:posOffset>
            </wp:positionV>
            <wp:extent cx="126365" cy="126365"/>
            <wp:effectExtent l="0" t="0" r="0" b="0"/>
            <wp:wrapNone/>
            <wp:docPr id="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8.png"/>
                    <pic:cNvPicPr/>
                  </pic:nvPicPr>
                  <pic:blipFill>
                    <a:blip r:embed="rId10" cstate="print"/>
                    <a:stretch>
                      <a:fillRect/>
                    </a:stretch>
                  </pic:blipFill>
                  <pic:spPr>
                    <a:xfrm>
                      <a:off x="0" y="0"/>
                      <a:ext cx="126365" cy="126365"/>
                    </a:xfrm>
                    <a:prstGeom prst="rect">
                      <a:avLst/>
                    </a:prstGeom>
                  </pic:spPr>
                </pic:pic>
              </a:graphicData>
            </a:graphic>
          </wp:anchor>
        </w:drawing>
      </w:r>
      <w:r>
        <w:t>Ustawa z dnia 24.8.1991 r. o Państwowej Straży Pożarnej (</w:t>
      </w:r>
      <w:proofErr w:type="spellStart"/>
      <w:r>
        <w:t>t.j</w:t>
      </w:r>
      <w:proofErr w:type="spellEnd"/>
      <w:r>
        <w:t xml:space="preserve">. </w:t>
      </w:r>
      <w:proofErr w:type="spellStart"/>
      <w:r>
        <w:t>Dz.U</w:t>
      </w:r>
      <w:proofErr w:type="spellEnd"/>
      <w:r>
        <w:t xml:space="preserve">. 2016r. poz. 603, z </w:t>
      </w:r>
      <w:proofErr w:type="spellStart"/>
      <w:r>
        <w:t>późn</w:t>
      </w:r>
      <w:proofErr w:type="spellEnd"/>
      <w:r>
        <w:t>. zm.).</w:t>
      </w:r>
    </w:p>
    <w:p w:rsidR="0006705D" w:rsidRDefault="005B2056">
      <w:pPr>
        <w:pStyle w:val="Tekstpodstawowy"/>
        <w:spacing w:before="1"/>
        <w:ind w:left="1505"/>
      </w:pPr>
      <w:r>
        <w:rPr>
          <w:noProof/>
          <w:lang w:bidi="ar-SA"/>
        </w:rPr>
        <w:drawing>
          <wp:anchor distT="0" distB="0" distL="0" distR="0" simplePos="0" relativeHeight="1096" behindDoc="0" locked="0" layoutInCell="1" allowOverlap="1">
            <wp:simplePos x="0" y="0"/>
            <wp:positionH relativeFrom="page">
              <wp:posOffset>1031875</wp:posOffset>
            </wp:positionH>
            <wp:positionV relativeFrom="paragraph">
              <wp:posOffset>26109</wp:posOffset>
            </wp:positionV>
            <wp:extent cx="126365" cy="127000"/>
            <wp:effectExtent l="0" t="0" r="0" b="0"/>
            <wp:wrapNone/>
            <wp:docPr id="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png"/>
                    <pic:cNvPicPr/>
                  </pic:nvPicPr>
                  <pic:blipFill>
                    <a:blip r:embed="rId10" cstate="print"/>
                    <a:stretch>
                      <a:fillRect/>
                    </a:stretch>
                  </pic:blipFill>
                  <pic:spPr>
                    <a:xfrm>
                      <a:off x="0" y="0"/>
                      <a:ext cx="126365" cy="127000"/>
                    </a:xfrm>
                    <a:prstGeom prst="rect">
                      <a:avLst/>
                    </a:prstGeom>
                  </pic:spPr>
                </pic:pic>
              </a:graphicData>
            </a:graphic>
          </wp:anchor>
        </w:drawing>
      </w:r>
      <w:r>
        <w:t>Ustawa o ochronie przeciwpożarowej (</w:t>
      </w:r>
      <w:proofErr w:type="spellStart"/>
      <w:r>
        <w:t>t.j</w:t>
      </w:r>
      <w:proofErr w:type="spellEnd"/>
      <w:r>
        <w:t>. Dz. U. z 2016 r. poz. 191).</w:t>
      </w:r>
    </w:p>
    <w:p w:rsidR="0006705D" w:rsidRDefault="005B2056">
      <w:pPr>
        <w:pStyle w:val="Tekstpodstawowy"/>
        <w:spacing w:before="44"/>
        <w:ind w:left="1505"/>
      </w:pPr>
      <w:r>
        <w:rPr>
          <w:noProof/>
          <w:lang w:bidi="ar-SA"/>
        </w:rPr>
        <w:drawing>
          <wp:anchor distT="0" distB="0" distL="0" distR="0" simplePos="0" relativeHeight="1120" behindDoc="0" locked="0" layoutInCell="1" allowOverlap="1">
            <wp:simplePos x="0" y="0"/>
            <wp:positionH relativeFrom="page">
              <wp:posOffset>1031875</wp:posOffset>
            </wp:positionH>
            <wp:positionV relativeFrom="paragraph">
              <wp:posOffset>53668</wp:posOffset>
            </wp:positionV>
            <wp:extent cx="126365" cy="126365"/>
            <wp:effectExtent l="0" t="0" r="0" b="0"/>
            <wp:wrapNone/>
            <wp:docPr id="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png"/>
                    <pic:cNvPicPr/>
                  </pic:nvPicPr>
                  <pic:blipFill>
                    <a:blip r:embed="rId10" cstate="print"/>
                    <a:stretch>
                      <a:fillRect/>
                    </a:stretch>
                  </pic:blipFill>
                  <pic:spPr>
                    <a:xfrm>
                      <a:off x="0" y="0"/>
                      <a:ext cx="126365" cy="126365"/>
                    </a:xfrm>
                    <a:prstGeom prst="rect">
                      <a:avLst/>
                    </a:prstGeom>
                  </pic:spPr>
                </pic:pic>
              </a:graphicData>
            </a:graphic>
          </wp:anchor>
        </w:drawing>
      </w:r>
      <w:r>
        <w:t>Ustawa z dnia 07.07.1994 r. Prawo budowlane (</w:t>
      </w:r>
      <w:proofErr w:type="spellStart"/>
      <w:r>
        <w:t>t.j</w:t>
      </w:r>
      <w:proofErr w:type="spellEnd"/>
      <w:r>
        <w:t>. Dz. U. z 2016 r. poz. 290).</w:t>
      </w:r>
    </w:p>
    <w:p w:rsidR="0006705D" w:rsidRDefault="005B2056">
      <w:pPr>
        <w:pStyle w:val="Tekstpodstawowy"/>
        <w:spacing w:before="43" w:line="276" w:lineRule="auto"/>
        <w:ind w:left="1505" w:right="936"/>
        <w:jc w:val="both"/>
      </w:pPr>
      <w:r>
        <w:rPr>
          <w:noProof/>
          <w:lang w:bidi="ar-SA"/>
        </w:rPr>
        <w:drawing>
          <wp:anchor distT="0" distB="0" distL="0" distR="0" simplePos="0" relativeHeight="1144" behindDoc="0" locked="0" layoutInCell="1" allowOverlap="1">
            <wp:simplePos x="0" y="0"/>
            <wp:positionH relativeFrom="page">
              <wp:posOffset>1031875</wp:posOffset>
            </wp:positionH>
            <wp:positionV relativeFrom="paragraph">
              <wp:posOffset>53287</wp:posOffset>
            </wp:positionV>
            <wp:extent cx="126365" cy="126365"/>
            <wp:effectExtent l="0" t="0" r="0" b="0"/>
            <wp:wrapNone/>
            <wp:docPr id="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png"/>
                    <pic:cNvPicPr/>
                  </pic:nvPicPr>
                  <pic:blipFill>
                    <a:blip r:embed="rId10" cstate="print"/>
                    <a:stretch>
                      <a:fillRect/>
                    </a:stretch>
                  </pic:blipFill>
                  <pic:spPr>
                    <a:xfrm>
                      <a:off x="0" y="0"/>
                      <a:ext cx="126365" cy="126365"/>
                    </a:xfrm>
                    <a:prstGeom prst="rect">
                      <a:avLst/>
                    </a:prstGeom>
                  </pic:spPr>
                </pic:pic>
              </a:graphicData>
            </a:graphic>
          </wp:anchor>
        </w:drawing>
      </w:r>
      <w:r>
        <w:t xml:space="preserve">Rozporządzenie </w:t>
      </w:r>
      <w:proofErr w:type="spellStart"/>
      <w:r>
        <w:t>MSWiA</w:t>
      </w:r>
      <w:proofErr w:type="spellEnd"/>
      <w:r>
        <w:t xml:space="preserve"> z dnia 07.06.2010 r. w sprawie ochrony przeciwpożarowej  budynków,  innych  obiektów  budowlanych  i  terenów   (DZ. U. Nr 109, poz.719).</w:t>
      </w:r>
    </w:p>
    <w:p w:rsidR="0006705D" w:rsidRDefault="005B2056">
      <w:pPr>
        <w:pStyle w:val="Tekstpodstawowy"/>
        <w:spacing w:before="2" w:line="276" w:lineRule="auto"/>
        <w:ind w:left="1505" w:right="1000"/>
      </w:pPr>
      <w:r>
        <w:rPr>
          <w:noProof/>
          <w:lang w:bidi="ar-SA"/>
        </w:rPr>
        <w:drawing>
          <wp:anchor distT="0" distB="0" distL="0" distR="0" simplePos="0" relativeHeight="1168" behindDoc="0" locked="0" layoutInCell="1" allowOverlap="1">
            <wp:simplePos x="0" y="0"/>
            <wp:positionH relativeFrom="page">
              <wp:posOffset>1031875</wp:posOffset>
            </wp:positionH>
            <wp:positionV relativeFrom="paragraph">
              <wp:posOffset>26363</wp:posOffset>
            </wp:positionV>
            <wp:extent cx="126365" cy="127000"/>
            <wp:effectExtent l="0" t="0" r="0" b="0"/>
            <wp:wrapNone/>
            <wp:docPr id="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png"/>
                    <pic:cNvPicPr/>
                  </pic:nvPicPr>
                  <pic:blipFill>
                    <a:blip r:embed="rId10" cstate="print"/>
                    <a:stretch>
                      <a:fillRect/>
                    </a:stretch>
                  </pic:blipFill>
                  <pic:spPr>
                    <a:xfrm>
                      <a:off x="0" y="0"/>
                      <a:ext cx="126365" cy="127000"/>
                    </a:xfrm>
                    <a:prstGeom prst="rect">
                      <a:avLst/>
                    </a:prstGeom>
                  </pic:spPr>
                </pic:pic>
              </a:graphicData>
            </a:graphic>
          </wp:anchor>
        </w:drawing>
      </w:r>
      <w:r>
        <w:t xml:space="preserve">Rozporządzenie </w:t>
      </w:r>
      <w:proofErr w:type="spellStart"/>
      <w:r>
        <w:t>MSWiA</w:t>
      </w:r>
      <w:proofErr w:type="spellEnd"/>
      <w:r>
        <w:t xml:space="preserve"> z dnia 24.07.2009 r. w sprawie przeciwpożarowego zaopatrzenia w wodę oraz dróg pożarowych ( Dz. U. Nr 124, poz. 1030).</w:t>
      </w:r>
    </w:p>
    <w:p w:rsidR="0006705D" w:rsidRDefault="005B2056">
      <w:pPr>
        <w:pStyle w:val="Tekstpodstawowy"/>
        <w:spacing w:before="1" w:line="276" w:lineRule="auto"/>
        <w:ind w:left="1505" w:right="939"/>
        <w:jc w:val="both"/>
      </w:pPr>
      <w:r>
        <w:rPr>
          <w:noProof/>
          <w:lang w:bidi="ar-SA"/>
        </w:rPr>
        <w:drawing>
          <wp:anchor distT="0" distB="0" distL="0" distR="0" simplePos="0" relativeHeight="1192" behindDoc="0" locked="0" layoutInCell="1" allowOverlap="1">
            <wp:simplePos x="0" y="0"/>
            <wp:positionH relativeFrom="page">
              <wp:posOffset>1031875</wp:posOffset>
            </wp:positionH>
            <wp:positionV relativeFrom="paragraph">
              <wp:posOffset>26236</wp:posOffset>
            </wp:positionV>
            <wp:extent cx="126365" cy="126365"/>
            <wp:effectExtent l="0" t="0" r="0" b="0"/>
            <wp:wrapNone/>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png"/>
                    <pic:cNvPicPr/>
                  </pic:nvPicPr>
                  <pic:blipFill>
                    <a:blip r:embed="rId10" cstate="print"/>
                    <a:stretch>
                      <a:fillRect/>
                    </a:stretch>
                  </pic:blipFill>
                  <pic:spPr>
                    <a:xfrm>
                      <a:off x="0" y="0"/>
                      <a:ext cx="126365" cy="126365"/>
                    </a:xfrm>
                    <a:prstGeom prst="rect">
                      <a:avLst/>
                    </a:prstGeom>
                  </pic:spPr>
                </pic:pic>
              </a:graphicData>
            </a:graphic>
          </wp:anchor>
        </w:drawing>
      </w:r>
      <w:r>
        <w:t>Rozporządzenie Ministra Infrastruktury z dnia 12.04. 2002 r., w sprawie warunków technicznych, jakim powinny odpowiadać budynki i ich usytuowanie (</w:t>
      </w:r>
      <w:proofErr w:type="spellStart"/>
      <w:r>
        <w:t>t.j</w:t>
      </w:r>
      <w:proofErr w:type="spellEnd"/>
      <w:r>
        <w:t>. Dz. U. z 2015 r. poz. 1422).</w:t>
      </w:r>
    </w:p>
    <w:p w:rsidR="0006705D" w:rsidRDefault="005B2056">
      <w:pPr>
        <w:pStyle w:val="Tekstpodstawowy"/>
        <w:spacing w:before="2" w:line="276" w:lineRule="auto"/>
        <w:ind w:left="1505" w:right="1000"/>
      </w:pPr>
      <w:r>
        <w:rPr>
          <w:noProof/>
          <w:lang w:bidi="ar-SA"/>
        </w:rPr>
        <w:drawing>
          <wp:anchor distT="0" distB="0" distL="0" distR="0" simplePos="0" relativeHeight="1216" behindDoc="0" locked="0" layoutInCell="1" allowOverlap="1">
            <wp:simplePos x="0" y="0"/>
            <wp:positionH relativeFrom="page">
              <wp:posOffset>1031875</wp:posOffset>
            </wp:positionH>
            <wp:positionV relativeFrom="paragraph">
              <wp:posOffset>963</wp:posOffset>
            </wp:positionV>
            <wp:extent cx="126365" cy="126364"/>
            <wp:effectExtent l="0" t="0" r="0" b="0"/>
            <wp:wrapNone/>
            <wp:docPr id="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10" cstate="print"/>
                    <a:stretch>
                      <a:fillRect/>
                    </a:stretch>
                  </pic:blipFill>
                  <pic:spPr>
                    <a:xfrm>
                      <a:off x="0" y="0"/>
                      <a:ext cx="126365" cy="126364"/>
                    </a:xfrm>
                    <a:prstGeom prst="rect">
                      <a:avLst/>
                    </a:prstGeom>
                  </pic:spPr>
                </pic:pic>
              </a:graphicData>
            </a:graphic>
          </wp:anchor>
        </w:drawing>
      </w:r>
      <w:r>
        <w:t xml:space="preserve">Ustawa z dnia 20 maja 1971 r. Kodeks wykroczeń ( </w:t>
      </w:r>
      <w:proofErr w:type="spellStart"/>
      <w:r>
        <w:t>t.j</w:t>
      </w:r>
      <w:proofErr w:type="spellEnd"/>
      <w:r>
        <w:t xml:space="preserve">. Dz. U. 2015 r. poz. 1094, z </w:t>
      </w:r>
      <w:proofErr w:type="spellStart"/>
      <w:r>
        <w:t>późn</w:t>
      </w:r>
      <w:proofErr w:type="spellEnd"/>
      <w:r>
        <w:t>.</w:t>
      </w:r>
      <w:r w:rsidR="00090A7B">
        <w:t xml:space="preserve"> </w:t>
      </w:r>
      <w:r>
        <w:t>zm.).</w:t>
      </w:r>
    </w:p>
    <w:p w:rsidR="0006705D" w:rsidRDefault="005B2056">
      <w:pPr>
        <w:pStyle w:val="Tekstpodstawowy"/>
        <w:tabs>
          <w:tab w:val="left" w:pos="3123"/>
          <w:tab w:val="left" w:pos="4294"/>
          <w:tab w:val="left" w:pos="6379"/>
          <w:tab w:val="left" w:pos="7808"/>
          <w:tab w:val="left" w:pos="9157"/>
        </w:tabs>
        <w:spacing w:before="1" w:line="276" w:lineRule="auto"/>
        <w:ind w:left="1505" w:right="936"/>
      </w:pPr>
      <w:r>
        <w:rPr>
          <w:noProof/>
          <w:lang w:bidi="ar-SA"/>
        </w:rPr>
        <w:drawing>
          <wp:anchor distT="0" distB="0" distL="0" distR="0" simplePos="0" relativeHeight="1240" behindDoc="0" locked="0" layoutInCell="1" allowOverlap="1">
            <wp:simplePos x="0" y="0"/>
            <wp:positionH relativeFrom="page">
              <wp:posOffset>1031875</wp:posOffset>
            </wp:positionH>
            <wp:positionV relativeFrom="paragraph">
              <wp:posOffset>26236</wp:posOffset>
            </wp:positionV>
            <wp:extent cx="126365" cy="126364"/>
            <wp:effectExtent l="0" t="0" r="0" b="0"/>
            <wp:wrapNone/>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pic:cNvPicPr/>
                  </pic:nvPicPr>
                  <pic:blipFill>
                    <a:blip r:embed="rId10" cstate="print"/>
                    <a:stretch>
                      <a:fillRect/>
                    </a:stretch>
                  </pic:blipFill>
                  <pic:spPr>
                    <a:xfrm>
                      <a:off x="0" y="0"/>
                      <a:ext cx="126365" cy="126364"/>
                    </a:xfrm>
                    <a:prstGeom prst="rect">
                      <a:avLst/>
                    </a:prstGeom>
                  </pic:spPr>
                </pic:pic>
              </a:graphicData>
            </a:graphic>
          </wp:anchor>
        </w:drawing>
      </w:r>
      <w:r>
        <w:t>PN-B-02852.</w:t>
      </w:r>
      <w:r>
        <w:tab/>
        <w:t>Ochrona</w:t>
      </w:r>
      <w:r>
        <w:tab/>
        <w:t>przeciwpożarowa</w:t>
      </w:r>
      <w:r>
        <w:tab/>
        <w:t>budynków.</w:t>
      </w:r>
      <w:r>
        <w:tab/>
        <w:t>Obliczanie</w:t>
      </w:r>
      <w:r>
        <w:tab/>
        <w:t>gęstości obciążenia ogniowego oraz wyznaczanie względnego czasu trwania</w:t>
      </w:r>
      <w:r w:rsidR="00090A7B">
        <w:t xml:space="preserve"> </w:t>
      </w:r>
      <w:r>
        <w:t>pożaru.</w:t>
      </w:r>
    </w:p>
    <w:p w:rsidR="0006705D" w:rsidRDefault="005B2056">
      <w:pPr>
        <w:pStyle w:val="Tekstpodstawowy"/>
        <w:spacing w:before="1" w:line="276" w:lineRule="auto"/>
        <w:ind w:left="1505" w:right="1000"/>
      </w:pPr>
      <w:r>
        <w:rPr>
          <w:noProof/>
          <w:lang w:bidi="ar-SA"/>
        </w:rPr>
        <w:drawing>
          <wp:anchor distT="0" distB="0" distL="0" distR="0" simplePos="0" relativeHeight="1264" behindDoc="0" locked="0" layoutInCell="1" allowOverlap="1">
            <wp:simplePos x="0" y="0"/>
            <wp:positionH relativeFrom="page">
              <wp:posOffset>1031875</wp:posOffset>
            </wp:positionH>
            <wp:positionV relativeFrom="paragraph">
              <wp:posOffset>25855</wp:posOffset>
            </wp:positionV>
            <wp:extent cx="126365" cy="126364"/>
            <wp:effectExtent l="0" t="0" r="0" b="0"/>
            <wp:wrapNone/>
            <wp:docPr id="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10" cstate="print"/>
                    <a:stretch>
                      <a:fillRect/>
                    </a:stretch>
                  </pic:blipFill>
                  <pic:spPr>
                    <a:xfrm>
                      <a:off x="0" y="0"/>
                      <a:ext cx="126365" cy="126364"/>
                    </a:xfrm>
                    <a:prstGeom prst="rect">
                      <a:avLst/>
                    </a:prstGeom>
                  </pic:spPr>
                </pic:pic>
              </a:graphicData>
            </a:graphic>
          </wp:anchor>
        </w:drawing>
      </w:r>
      <w:r>
        <w:rPr>
          <w:noProof/>
          <w:lang w:bidi="ar-SA"/>
        </w:rPr>
        <w:drawing>
          <wp:anchor distT="0" distB="0" distL="0" distR="0" simplePos="0" relativeHeight="1288" behindDoc="0" locked="0" layoutInCell="1" allowOverlap="1">
            <wp:simplePos x="0" y="0"/>
            <wp:positionH relativeFrom="page">
              <wp:posOffset>1031875</wp:posOffset>
            </wp:positionH>
            <wp:positionV relativeFrom="paragraph">
              <wp:posOffset>237310</wp:posOffset>
            </wp:positionV>
            <wp:extent cx="126365" cy="127000"/>
            <wp:effectExtent l="0" t="0" r="0" b="0"/>
            <wp:wrapNone/>
            <wp:docPr id="2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png"/>
                    <pic:cNvPicPr/>
                  </pic:nvPicPr>
                  <pic:blipFill>
                    <a:blip r:embed="rId10" cstate="print"/>
                    <a:stretch>
                      <a:fillRect/>
                    </a:stretch>
                  </pic:blipFill>
                  <pic:spPr>
                    <a:xfrm>
                      <a:off x="0" y="0"/>
                      <a:ext cx="126365" cy="127000"/>
                    </a:xfrm>
                    <a:prstGeom prst="rect">
                      <a:avLst/>
                    </a:prstGeom>
                  </pic:spPr>
                </pic:pic>
              </a:graphicData>
            </a:graphic>
          </wp:anchor>
        </w:drawing>
      </w:r>
      <w:r>
        <w:t>PN-92/N-01256/01 i /02. Znaki bezpieczeństwa. Ochrona przeciwpożarowa. Ewakuacja oraz PN-97/N-01256/04 - norma wycofana/jeszcze w zastosowaniu dla oznakowanych obiektów w czasie obowiązywania normy/.</w:t>
      </w:r>
    </w:p>
    <w:p w:rsidR="0006705D" w:rsidRDefault="005B2056">
      <w:pPr>
        <w:pStyle w:val="Tekstpodstawowy"/>
        <w:spacing w:before="1"/>
        <w:ind w:left="1505"/>
      </w:pPr>
      <w:r>
        <w:rPr>
          <w:noProof/>
          <w:lang w:bidi="ar-SA"/>
        </w:rPr>
        <w:drawing>
          <wp:anchor distT="0" distB="0" distL="0" distR="0" simplePos="0" relativeHeight="1312" behindDoc="0" locked="0" layoutInCell="1" allowOverlap="1">
            <wp:simplePos x="0" y="0"/>
            <wp:positionH relativeFrom="page">
              <wp:posOffset>1031875</wp:posOffset>
            </wp:positionH>
            <wp:positionV relativeFrom="paragraph">
              <wp:posOffset>25982</wp:posOffset>
            </wp:positionV>
            <wp:extent cx="126365" cy="126364"/>
            <wp:effectExtent l="0" t="0" r="0" b="0"/>
            <wp:wrapNone/>
            <wp:docPr id="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10" cstate="print"/>
                    <a:stretch>
                      <a:fillRect/>
                    </a:stretch>
                  </pic:blipFill>
                  <pic:spPr>
                    <a:xfrm>
                      <a:off x="0" y="0"/>
                      <a:ext cx="126365" cy="126364"/>
                    </a:xfrm>
                    <a:prstGeom prst="rect">
                      <a:avLst/>
                    </a:prstGeom>
                  </pic:spPr>
                </pic:pic>
              </a:graphicData>
            </a:graphic>
          </wp:anchor>
        </w:drawing>
      </w:r>
      <w:r>
        <w:t>PN-92/M-51079/01-/05. Sprzęt pożarniczy. Gaśnice przenośne.</w:t>
      </w:r>
    </w:p>
    <w:p w:rsidR="0006705D" w:rsidRDefault="005B2056">
      <w:pPr>
        <w:pStyle w:val="Tekstpodstawowy"/>
        <w:spacing w:before="44" w:line="276" w:lineRule="auto"/>
        <w:ind w:left="1505" w:right="1660"/>
      </w:pPr>
      <w:r>
        <w:rPr>
          <w:noProof/>
          <w:lang w:bidi="ar-SA"/>
        </w:rPr>
        <w:drawing>
          <wp:anchor distT="0" distB="0" distL="0" distR="0" simplePos="0" relativeHeight="1336" behindDoc="0" locked="0" layoutInCell="1" allowOverlap="1">
            <wp:simplePos x="0" y="0"/>
            <wp:positionH relativeFrom="page">
              <wp:posOffset>1031875</wp:posOffset>
            </wp:positionH>
            <wp:positionV relativeFrom="paragraph">
              <wp:posOffset>52906</wp:posOffset>
            </wp:positionV>
            <wp:extent cx="126365" cy="126364"/>
            <wp:effectExtent l="0" t="0" r="0" b="0"/>
            <wp:wrapNone/>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10" cstate="print"/>
                    <a:stretch>
                      <a:fillRect/>
                    </a:stretch>
                  </pic:blipFill>
                  <pic:spPr>
                    <a:xfrm>
                      <a:off x="0" y="0"/>
                      <a:ext cx="126365" cy="126364"/>
                    </a:xfrm>
                    <a:prstGeom prst="rect">
                      <a:avLst/>
                    </a:prstGeom>
                  </pic:spPr>
                </pic:pic>
              </a:graphicData>
            </a:graphic>
          </wp:anchor>
        </w:drawing>
      </w:r>
      <w:r>
        <w:rPr>
          <w:noProof/>
          <w:lang w:bidi="ar-SA"/>
        </w:rPr>
        <w:drawing>
          <wp:anchor distT="0" distB="0" distL="0" distR="0" simplePos="0" relativeHeight="1360" behindDoc="0" locked="0" layoutInCell="1" allowOverlap="1">
            <wp:simplePos x="0" y="0"/>
            <wp:positionH relativeFrom="page">
              <wp:posOffset>1031875</wp:posOffset>
            </wp:positionH>
            <wp:positionV relativeFrom="paragraph">
              <wp:posOffset>264996</wp:posOffset>
            </wp:positionV>
            <wp:extent cx="126365" cy="126364"/>
            <wp:effectExtent l="0" t="0" r="0" b="0"/>
            <wp:wrapNone/>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10" cstate="print"/>
                    <a:stretch>
                      <a:fillRect/>
                    </a:stretch>
                  </pic:blipFill>
                  <pic:spPr>
                    <a:xfrm>
                      <a:off x="0" y="0"/>
                      <a:ext cx="126365" cy="126364"/>
                    </a:xfrm>
                    <a:prstGeom prst="rect">
                      <a:avLst/>
                    </a:prstGeom>
                  </pic:spPr>
                </pic:pic>
              </a:graphicData>
            </a:graphic>
          </wp:anchor>
        </w:drawing>
      </w:r>
      <w:r>
        <w:t>PN EN 7010:2012 - Znaki ochrony przeciwpożarowej. Znaki ewakuacyjne. PN-B-02877-4 Instalacje grawitacyjne do odprowadzania dymu i ciepła.</w:t>
      </w:r>
    </w:p>
    <w:p w:rsidR="0006705D" w:rsidRDefault="005B2056">
      <w:pPr>
        <w:pStyle w:val="Tekstpodstawowy"/>
        <w:spacing w:before="1"/>
        <w:ind w:left="1505"/>
      </w:pPr>
      <w:r>
        <w:rPr>
          <w:noProof/>
          <w:lang w:bidi="ar-SA"/>
        </w:rPr>
        <w:drawing>
          <wp:anchor distT="0" distB="0" distL="0" distR="0" simplePos="0" relativeHeight="1384" behindDoc="0" locked="0" layoutInCell="1" allowOverlap="1">
            <wp:simplePos x="0" y="0"/>
            <wp:positionH relativeFrom="page">
              <wp:posOffset>1031875</wp:posOffset>
            </wp:positionH>
            <wp:positionV relativeFrom="paragraph">
              <wp:posOffset>25474</wp:posOffset>
            </wp:positionV>
            <wp:extent cx="126365" cy="127000"/>
            <wp:effectExtent l="0" t="0" r="0" b="0"/>
            <wp:wrapNone/>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10" cstate="print"/>
                    <a:stretch>
                      <a:fillRect/>
                    </a:stretch>
                  </pic:blipFill>
                  <pic:spPr>
                    <a:xfrm>
                      <a:off x="0" y="0"/>
                      <a:ext cx="126365" cy="127000"/>
                    </a:xfrm>
                    <a:prstGeom prst="rect">
                      <a:avLst/>
                    </a:prstGeom>
                  </pic:spPr>
                </pic:pic>
              </a:graphicData>
            </a:graphic>
          </wp:anchor>
        </w:drawing>
      </w:r>
      <w:r>
        <w:t>PN-EN 62305-1 Ochrona odgromowa. Część 1. Zasady ogólne.</w:t>
      </w:r>
    </w:p>
    <w:p w:rsidR="0006705D" w:rsidRDefault="005B2056">
      <w:pPr>
        <w:pStyle w:val="Tekstpodstawowy"/>
        <w:spacing w:before="44"/>
        <w:ind w:left="1505"/>
      </w:pPr>
      <w:r>
        <w:rPr>
          <w:noProof/>
          <w:lang w:bidi="ar-SA"/>
        </w:rPr>
        <w:drawing>
          <wp:anchor distT="0" distB="0" distL="0" distR="0" simplePos="0" relativeHeight="1408" behindDoc="0" locked="0" layoutInCell="1" allowOverlap="1">
            <wp:simplePos x="0" y="0"/>
            <wp:positionH relativeFrom="page">
              <wp:posOffset>1031875</wp:posOffset>
            </wp:positionH>
            <wp:positionV relativeFrom="paragraph">
              <wp:posOffset>53033</wp:posOffset>
            </wp:positionV>
            <wp:extent cx="126365" cy="126364"/>
            <wp:effectExtent l="0" t="0" r="0" b="0"/>
            <wp:wrapNone/>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10" cstate="print"/>
                    <a:stretch>
                      <a:fillRect/>
                    </a:stretch>
                  </pic:blipFill>
                  <pic:spPr>
                    <a:xfrm>
                      <a:off x="0" y="0"/>
                      <a:ext cx="126365" cy="126364"/>
                    </a:xfrm>
                    <a:prstGeom prst="rect">
                      <a:avLst/>
                    </a:prstGeom>
                  </pic:spPr>
                </pic:pic>
              </a:graphicData>
            </a:graphic>
          </wp:anchor>
        </w:drawing>
      </w:r>
      <w:r>
        <w:t>PN-EN 62305-2 Ochrona odgromowa. Część 2. Zarządzanie ryzykiem.</w:t>
      </w:r>
    </w:p>
    <w:p w:rsidR="0006705D" w:rsidRDefault="005B2056">
      <w:pPr>
        <w:pStyle w:val="Tekstpodstawowy"/>
        <w:spacing w:before="44" w:line="276" w:lineRule="auto"/>
        <w:ind w:left="1505" w:right="1148"/>
      </w:pPr>
      <w:r>
        <w:rPr>
          <w:noProof/>
          <w:lang w:bidi="ar-SA"/>
        </w:rPr>
        <w:drawing>
          <wp:anchor distT="0" distB="0" distL="0" distR="0" simplePos="0" relativeHeight="1432" behindDoc="0" locked="0" layoutInCell="1" allowOverlap="1">
            <wp:simplePos x="0" y="0"/>
            <wp:positionH relativeFrom="page">
              <wp:posOffset>1031875</wp:posOffset>
            </wp:positionH>
            <wp:positionV relativeFrom="paragraph">
              <wp:posOffset>53286</wp:posOffset>
            </wp:positionV>
            <wp:extent cx="126365" cy="126366"/>
            <wp:effectExtent l="0" t="0" r="0" b="0"/>
            <wp:wrapNone/>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10" cstate="print"/>
                    <a:stretch>
                      <a:fillRect/>
                    </a:stretch>
                  </pic:blipFill>
                  <pic:spPr>
                    <a:xfrm>
                      <a:off x="0" y="0"/>
                      <a:ext cx="126365" cy="126366"/>
                    </a:xfrm>
                    <a:prstGeom prst="rect">
                      <a:avLst/>
                    </a:prstGeom>
                  </pic:spPr>
                </pic:pic>
              </a:graphicData>
            </a:graphic>
          </wp:anchor>
        </w:drawing>
      </w:r>
      <w:r>
        <w:t>PN-EN 62305-3 Ochrona odgromowa. Cześć 3. Uszkodzenie fizyczne obiektów   i zagrożenie życia.</w:t>
      </w:r>
    </w:p>
    <w:p w:rsidR="0006705D" w:rsidRDefault="005B2056">
      <w:pPr>
        <w:pStyle w:val="Tekstpodstawowy"/>
        <w:tabs>
          <w:tab w:val="left" w:pos="2409"/>
          <w:tab w:val="left" w:pos="3518"/>
          <w:tab w:val="left" w:pos="4636"/>
          <w:tab w:val="left" w:pos="6179"/>
          <w:tab w:val="left" w:pos="7001"/>
          <w:tab w:val="left" w:pos="7433"/>
          <w:tab w:val="left" w:pos="8815"/>
        </w:tabs>
        <w:spacing w:before="1" w:line="276" w:lineRule="auto"/>
        <w:ind w:left="1505" w:right="937"/>
      </w:pPr>
      <w:r>
        <w:rPr>
          <w:noProof/>
          <w:lang w:bidi="ar-SA"/>
        </w:rPr>
        <w:drawing>
          <wp:anchor distT="0" distB="0" distL="0" distR="0" simplePos="0" relativeHeight="1456" behindDoc="0" locked="0" layoutInCell="1" allowOverlap="1">
            <wp:simplePos x="0" y="0"/>
            <wp:positionH relativeFrom="page">
              <wp:posOffset>1031875</wp:posOffset>
            </wp:positionH>
            <wp:positionV relativeFrom="paragraph">
              <wp:posOffset>25473</wp:posOffset>
            </wp:positionV>
            <wp:extent cx="126365" cy="126366"/>
            <wp:effectExtent l="0" t="0" r="0" b="0"/>
            <wp:wrapNone/>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0" cstate="print"/>
                    <a:stretch>
                      <a:fillRect/>
                    </a:stretch>
                  </pic:blipFill>
                  <pic:spPr>
                    <a:xfrm>
                      <a:off x="0" y="0"/>
                      <a:ext cx="126365" cy="126366"/>
                    </a:xfrm>
                    <a:prstGeom prst="rect">
                      <a:avLst/>
                    </a:prstGeom>
                  </pic:spPr>
                </pic:pic>
              </a:graphicData>
            </a:graphic>
          </wp:anchor>
        </w:drawing>
      </w:r>
      <w:r>
        <w:t>PN-EN</w:t>
      </w:r>
      <w:r>
        <w:tab/>
        <w:t>62305-4</w:t>
      </w:r>
      <w:r>
        <w:tab/>
        <w:t>Ochrona</w:t>
      </w:r>
      <w:r>
        <w:tab/>
        <w:t>odgromowa.</w:t>
      </w:r>
      <w:r>
        <w:tab/>
        <w:t>Część</w:t>
      </w:r>
      <w:r>
        <w:tab/>
        <w:t>4.</w:t>
      </w:r>
      <w:r>
        <w:tab/>
        <w:t>Urządzenia</w:t>
      </w:r>
      <w:r>
        <w:tab/>
        <w:t>elektryczne i</w:t>
      </w:r>
      <w:r w:rsidR="00090A7B">
        <w:t xml:space="preserve"> </w:t>
      </w:r>
      <w:r>
        <w:t>elektroniczne.</w:t>
      </w:r>
    </w:p>
    <w:p w:rsidR="0006705D" w:rsidRDefault="005B2056">
      <w:pPr>
        <w:pStyle w:val="Tekstpodstawowy"/>
        <w:spacing w:before="1" w:line="276" w:lineRule="auto"/>
        <w:ind w:left="1505" w:right="931"/>
        <w:jc w:val="both"/>
      </w:pPr>
      <w:r>
        <w:rPr>
          <w:noProof/>
          <w:lang w:bidi="ar-SA"/>
        </w:rPr>
        <w:drawing>
          <wp:anchor distT="0" distB="0" distL="0" distR="0" simplePos="0" relativeHeight="1480" behindDoc="0" locked="0" layoutInCell="1" allowOverlap="1">
            <wp:simplePos x="0" y="0"/>
            <wp:positionH relativeFrom="page">
              <wp:posOffset>1031875</wp:posOffset>
            </wp:positionH>
            <wp:positionV relativeFrom="paragraph">
              <wp:posOffset>25346</wp:posOffset>
            </wp:positionV>
            <wp:extent cx="126365" cy="126366"/>
            <wp:effectExtent l="0" t="0" r="0" b="0"/>
            <wp:wrapNone/>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10" cstate="print"/>
                    <a:stretch>
                      <a:fillRect/>
                    </a:stretch>
                  </pic:blipFill>
                  <pic:spPr>
                    <a:xfrm>
                      <a:off x="0" y="0"/>
                      <a:ext cx="126365" cy="126366"/>
                    </a:xfrm>
                    <a:prstGeom prst="rect">
                      <a:avLst/>
                    </a:prstGeom>
                  </pic:spPr>
                </pic:pic>
              </a:graphicData>
            </a:graphic>
          </wp:anchor>
        </w:drawing>
      </w:r>
      <w:r>
        <w:t>PN-86/E-05003/01 i 02 i 03. Ochrona odgromowa obiektów budowlanych. Wymagania ogólne. Ochrona podstawowa. Ochrona obostrzona - normy wycofane.</w:t>
      </w:r>
    </w:p>
    <w:p w:rsidR="0006705D" w:rsidRDefault="0006705D">
      <w:pPr>
        <w:pStyle w:val="Tekstpodstawowy"/>
        <w:spacing w:before="6"/>
        <w:rPr>
          <w:sz w:val="19"/>
        </w:rPr>
      </w:pPr>
    </w:p>
    <w:p w:rsidR="0006705D" w:rsidRDefault="005B2056">
      <w:pPr>
        <w:pStyle w:val="Tekstpodstawowy"/>
        <w:spacing w:before="100"/>
        <w:ind w:left="938"/>
      </w:pPr>
      <w:r>
        <w:t>Ponadto wykorzystano poniższe dokumenty i materiały:</w:t>
      </w:r>
    </w:p>
    <w:p w:rsidR="0006705D" w:rsidRDefault="0006705D">
      <w:pPr>
        <w:pStyle w:val="Tekstpodstawowy"/>
        <w:spacing w:before="1"/>
      </w:pPr>
    </w:p>
    <w:p w:rsidR="0006705D" w:rsidRPr="009D125A" w:rsidRDefault="005B2056" w:rsidP="009D125A">
      <w:pPr>
        <w:tabs>
          <w:tab w:val="left" w:pos="1647"/>
        </w:tabs>
        <w:ind w:left="1310" w:right="935"/>
        <w:rPr>
          <w:sz w:val="24"/>
        </w:rPr>
      </w:pPr>
      <w:r w:rsidRPr="009D125A">
        <w:rPr>
          <w:sz w:val="24"/>
        </w:rPr>
        <w:t xml:space="preserve">Dokumenty, materiały i informacje uzyskane w trakcie przeglądu obiektu </w:t>
      </w:r>
      <w:r w:rsidR="009D125A">
        <w:rPr>
          <w:sz w:val="24"/>
        </w:rPr>
        <w:t xml:space="preserve">od zarządzającego </w:t>
      </w:r>
      <w:r w:rsidRPr="009D125A">
        <w:rPr>
          <w:sz w:val="24"/>
        </w:rPr>
        <w:t>budynkiem.</w:t>
      </w:r>
    </w:p>
    <w:p w:rsidR="0006705D" w:rsidRPr="009D125A" w:rsidRDefault="005B2056" w:rsidP="009D125A">
      <w:pPr>
        <w:tabs>
          <w:tab w:val="left" w:pos="1647"/>
        </w:tabs>
        <w:spacing w:before="2"/>
        <w:ind w:left="1310"/>
        <w:rPr>
          <w:sz w:val="24"/>
        </w:rPr>
      </w:pPr>
      <w:r w:rsidRPr="009D125A">
        <w:rPr>
          <w:sz w:val="24"/>
        </w:rPr>
        <w:t>Dokumentacja</w:t>
      </w:r>
      <w:r w:rsidR="009D125A">
        <w:rPr>
          <w:sz w:val="24"/>
        </w:rPr>
        <w:t xml:space="preserve"> </w:t>
      </w:r>
      <w:r w:rsidRPr="009D125A">
        <w:rPr>
          <w:sz w:val="24"/>
        </w:rPr>
        <w:t>projektowa.</w:t>
      </w:r>
    </w:p>
    <w:p w:rsidR="0006705D" w:rsidRDefault="0006705D">
      <w:pPr>
        <w:rPr>
          <w:sz w:val="24"/>
        </w:r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pPr>
        <w:pStyle w:val="Nagwek31"/>
        <w:numPr>
          <w:ilvl w:val="1"/>
          <w:numId w:val="57"/>
        </w:numPr>
        <w:tabs>
          <w:tab w:val="left" w:pos="3260"/>
        </w:tabs>
        <w:ind w:left="3259" w:hanging="297"/>
        <w:jc w:val="left"/>
      </w:pPr>
      <w:bookmarkStart w:id="1" w:name="_TOC_250030"/>
      <w:r>
        <w:t>PRZEDMIOT I ZAKRES</w:t>
      </w:r>
      <w:bookmarkEnd w:id="1"/>
      <w:r>
        <w:t>OPRACOWANIA.</w:t>
      </w:r>
    </w:p>
    <w:p w:rsidR="0006705D" w:rsidRDefault="0006705D">
      <w:pPr>
        <w:pStyle w:val="Tekstpodstawowy"/>
        <w:spacing w:before="1"/>
        <w:rPr>
          <w:b/>
        </w:rPr>
      </w:pPr>
    </w:p>
    <w:p w:rsidR="0006705D" w:rsidRDefault="005B2056" w:rsidP="00240D24">
      <w:pPr>
        <w:pStyle w:val="Tekstpodstawowy"/>
        <w:spacing w:before="1" w:line="242" w:lineRule="auto"/>
        <w:ind w:left="938" w:right="931" w:firstLine="669"/>
      </w:pPr>
      <w:r>
        <w:t xml:space="preserve">Przedmiotem niniejszego opracowania jest określenie szczegółowych wymagań zabezpieczenia przeciwpożarowego dla  budynków  Zespołu  Szkół  zlokalizowanych w Chrzypsku Wielkim przy ul. Szkolnej 34, stosownie do ustaleń zawartych w </w:t>
      </w:r>
      <w:r>
        <w:rPr>
          <w:rFonts w:ascii="Times New Roman" w:hAnsi="Times New Roman"/>
        </w:rPr>
        <w:t xml:space="preserve">§ </w:t>
      </w:r>
      <w:r>
        <w:t>6 ust. 1 Rozporządzenia Ministra Spraw Wewnętrznych i Administracji z dnia 07.06.2010r.  w  sprawie  ochrony  przeciwpożarowej  budynków,  innych  obiektów  budowlanych  i terenów (Dz. U. 2010 r. Nr 109, poz.719).</w:t>
      </w:r>
    </w:p>
    <w:p w:rsidR="0006705D" w:rsidRDefault="005B2056" w:rsidP="00240D24">
      <w:pPr>
        <w:pStyle w:val="Tekstpodstawowy"/>
        <w:ind w:left="938" w:right="931" w:firstLine="707"/>
      </w:pPr>
      <w:r>
        <w:t xml:space="preserve">Zakres tematyczny instrukcji bezpieczeństwa pożarowego uwzględnia wymagania ujęte w powyższym postanowieniu rozporządzenia </w:t>
      </w:r>
      <w:proofErr w:type="spellStart"/>
      <w:r>
        <w:t>MSWiA</w:t>
      </w:r>
      <w:proofErr w:type="spellEnd"/>
      <w:r>
        <w:t xml:space="preserve"> z dnia 07.06.2010 r. w sprawie ochrony przeciwpożarowej budynków, innych obiektów budowlanych i terenów i obejmuje następujące zagadnienia:</w:t>
      </w:r>
    </w:p>
    <w:p w:rsidR="0006705D" w:rsidRDefault="005B2056" w:rsidP="00240D24">
      <w:pPr>
        <w:pStyle w:val="Akapitzlist"/>
        <w:numPr>
          <w:ilvl w:val="0"/>
          <w:numId w:val="55"/>
        </w:numPr>
        <w:tabs>
          <w:tab w:val="left" w:pos="1367"/>
        </w:tabs>
        <w:spacing w:before="0" w:line="276" w:lineRule="auto"/>
        <w:ind w:right="932"/>
        <w:rPr>
          <w:sz w:val="24"/>
        </w:rPr>
      </w:pPr>
      <w:r>
        <w:rPr>
          <w:sz w:val="24"/>
        </w:rPr>
        <w:t>Warunki ochrony przeciwpożarowej, wynikające z przeznaczenia obiektu, sposobu użytkowania, prowadzonego procesu technologicznego, magazynowania (składowania) i warunków technicznych obiektu, w tym zagrożenia</w:t>
      </w:r>
      <w:r w:rsidR="00090A7B">
        <w:rPr>
          <w:sz w:val="24"/>
        </w:rPr>
        <w:t xml:space="preserve"> </w:t>
      </w:r>
      <w:r>
        <w:rPr>
          <w:sz w:val="24"/>
        </w:rPr>
        <w:t>wybuchem;</w:t>
      </w:r>
    </w:p>
    <w:p w:rsidR="0006705D" w:rsidRDefault="005B2056" w:rsidP="00240D24">
      <w:pPr>
        <w:pStyle w:val="Akapitzlist"/>
        <w:numPr>
          <w:ilvl w:val="0"/>
          <w:numId w:val="55"/>
        </w:numPr>
        <w:tabs>
          <w:tab w:val="left" w:pos="1367"/>
        </w:tabs>
        <w:spacing w:before="0" w:line="276" w:lineRule="auto"/>
        <w:ind w:right="931"/>
        <w:rPr>
          <w:sz w:val="24"/>
        </w:rPr>
      </w:pPr>
      <w:r>
        <w:rPr>
          <w:sz w:val="24"/>
        </w:rPr>
        <w:t>Określenie wyposażenia w wymagane urządzenia przeciwpożarowe i gaśnice oraz sposoby poddawania ich przeglądom technicznym i czynnością</w:t>
      </w:r>
      <w:r w:rsidR="00090A7B">
        <w:rPr>
          <w:sz w:val="24"/>
        </w:rPr>
        <w:t xml:space="preserve"> </w:t>
      </w:r>
      <w:r>
        <w:rPr>
          <w:sz w:val="24"/>
        </w:rPr>
        <w:t>konserwacyjnym;</w:t>
      </w:r>
    </w:p>
    <w:p w:rsidR="0006705D" w:rsidRDefault="005B2056" w:rsidP="00240D24">
      <w:pPr>
        <w:pStyle w:val="Akapitzlist"/>
        <w:numPr>
          <w:ilvl w:val="0"/>
          <w:numId w:val="55"/>
        </w:numPr>
        <w:tabs>
          <w:tab w:val="left" w:pos="1367"/>
        </w:tabs>
        <w:spacing w:before="0"/>
        <w:rPr>
          <w:sz w:val="24"/>
        </w:rPr>
      </w:pPr>
      <w:r>
        <w:rPr>
          <w:sz w:val="24"/>
        </w:rPr>
        <w:t>Sposoby postępowania na wypadek pożaru i innego</w:t>
      </w:r>
      <w:r w:rsidR="00090A7B">
        <w:rPr>
          <w:sz w:val="24"/>
        </w:rPr>
        <w:t xml:space="preserve"> </w:t>
      </w:r>
      <w:r>
        <w:rPr>
          <w:sz w:val="24"/>
        </w:rPr>
        <w:t>zagrożenia;</w:t>
      </w:r>
    </w:p>
    <w:p w:rsidR="0006705D" w:rsidRDefault="005B2056" w:rsidP="00240D24">
      <w:pPr>
        <w:pStyle w:val="Akapitzlist"/>
        <w:numPr>
          <w:ilvl w:val="0"/>
          <w:numId w:val="55"/>
        </w:numPr>
        <w:tabs>
          <w:tab w:val="left" w:pos="1367"/>
        </w:tabs>
        <w:spacing w:before="41" w:line="276" w:lineRule="auto"/>
        <w:ind w:right="936"/>
        <w:rPr>
          <w:sz w:val="24"/>
        </w:rPr>
      </w:pPr>
      <w:r>
        <w:rPr>
          <w:sz w:val="24"/>
        </w:rPr>
        <w:t>Sposoby zabezpieczania prac niebezpiecznych pod względem pożarowym, jeżeli takie prace są</w:t>
      </w:r>
      <w:r w:rsidR="00090A7B">
        <w:rPr>
          <w:sz w:val="24"/>
        </w:rPr>
        <w:t xml:space="preserve"> </w:t>
      </w:r>
      <w:r>
        <w:rPr>
          <w:sz w:val="24"/>
        </w:rPr>
        <w:t>przewidywane.</w:t>
      </w:r>
    </w:p>
    <w:p w:rsidR="0006705D" w:rsidRDefault="005B2056" w:rsidP="00240D24">
      <w:pPr>
        <w:pStyle w:val="Akapitzlist"/>
        <w:numPr>
          <w:ilvl w:val="0"/>
          <w:numId w:val="55"/>
        </w:numPr>
        <w:tabs>
          <w:tab w:val="left" w:pos="1367"/>
        </w:tabs>
        <w:rPr>
          <w:sz w:val="24"/>
        </w:rPr>
      </w:pPr>
      <w:r>
        <w:rPr>
          <w:sz w:val="24"/>
        </w:rPr>
        <w:t>Warunki i organizację ewakuacji ludzi oraz praktyczne sposoby ich</w:t>
      </w:r>
      <w:r w:rsidR="00090A7B">
        <w:rPr>
          <w:sz w:val="24"/>
        </w:rPr>
        <w:t xml:space="preserve"> </w:t>
      </w:r>
      <w:r>
        <w:rPr>
          <w:sz w:val="24"/>
        </w:rPr>
        <w:t>sprawdzania;</w:t>
      </w:r>
    </w:p>
    <w:p w:rsidR="0006705D" w:rsidRDefault="005B2056" w:rsidP="00240D24">
      <w:pPr>
        <w:pStyle w:val="Akapitzlist"/>
        <w:numPr>
          <w:ilvl w:val="0"/>
          <w:numId w:val="55"/>
        </w:numPr>
        <w:tabs>
          <w:tab w:val="left" w:pos="1367"/>
        </w:tabs>
        <w:spacing w:before="44" w:line="276" w:lineRule="auto"/>
        <w:ind w:right="935"/>
        <w:rPr>
          <w:sz w:val="24"/>
        </w:rPr>
      </w:pPr>
      <w:r>
        <w:rPr>
          <w:sz w:val="24"/>
        </w:rPr>
        <w:t>Sposoby zapoznania użytkowników obiektu, w tym zatrudnionych pracowników   z przepisami przeciwpożarowymi oraz z treścią przedmiotowej</w:t>
      </w:r>
      <w:r w:rsidR="00090A7B">
        <w:rPr>
          <w:sz w:val="24"/>
        </w:rPr>
        <w:t xml:space="preserve"> </w:t>
      </w:r>
      <w:r>
        <w:rPr>
          <w:sz w:val="24"/>
        </w:rPr>
        <w:t>instrukcji;</w:t>
      </w:r>
    </w:p>
    <w:p w:rsidR="0006705D" w:rsidRDefault="005B2056" w:rsidP="00240D24">
      <w:pPr>
        <w:pStyle w:val="Akapitzlist"/>
        <w:numPr>
          <w:ilvl w:val="0"/>
          <w:numId w:val="55"/>
        </w:numPr>
        <w:tabs>
          <w:tab w:val="left" w:pos="1367"/>
        </w:tabs>
        <w:spacing w:line="276" w:lineRule="auto"/>
        <w:ind w:right="934"/>
        <w:rPr>
          <w:sz w:val="24"/>
        </w:rPr>
      </w:pPr>
      <w:r>
        <w:rPr>
          <w:sz w:val="24"/>
        </w:rPr>
        <w:t>Zadania i obowiązki w zakresie ochrony przeciwpożarowej dla osób będących ich stałymi</w:t>
      </w:r>
      <w:r w:rsidR="00090A7B">
        <w:rPr>
          <w:sz w:val="24"/>
        </w:rPr>
        <w:t xml:space="preserve"> </w:t>
      </w:r>
      <w:r>
        <w:rPr>
          <w:sz w:val="24"/>
        </w:rPr>
        <w:t>użytkownikami;</w:t>
      </w:r>
    </w:p>
    <w:p w:rsidR="0006705D" w:rsidRDefault="00240D24" w:rsidP="00240D24">
      <w:pPr>
        <w:pStyle w:val="Akapitzlist"/>
        <w:numPr>
          <w:ilvl w:val="0"/>
          <w:numId w:val="55"/>
        </w:numPr>
        <w:tabs>
          <w:tab w:val="left" w:pos="1367"/>
          <w:tab w:val="left" w:pos="2178"/>
          <w:tab w:val="left" w:pos="3448"/>
          <w:tab w:val="left" w:pos="4913"/>
          <w:tab w:val="left" w:pos="5458"/>
          <w:tab w:val="left" w:pos="7100"/>
          <w:tab w:val="left" w:pos="7791"/>
          <w:tab w:val="left" w:pos="8723"/>
        </w:tabs>
        <w:spacing w:line="276" w:lineRule="auto"/>
        <w:ind w:right="936"/>
        <w:rPr>
          <w:sz w:val="24"/>
        </w:rPr>
      </w:pPr>
      <w:r>
        <w:rPr>
          <w:sz w:val="24"/>
        </w:rPr>
        <w:t xml:space="preserve">Plany obiektów, obejmujące ich usytuowanie, oraz terenu </w:t>
      </w:r>
      <w:r w:rsidR="005B2056">
        <w:rPr>
          <w:sz w:val="24"/>
        </w:rPr>
        <w:t>przyległego, z uwzględnieniem graficznych danych określonych w powyższym przepisie</w:t>
      </w:r>
      <w:r w:rsidR="00090A7B">
        <w:rPr>
          <w:sz w:val="24"/>
        </w:rPr>
        <w:t xml:space="preserve"> </w:t>
      </w:r>
      <w:r w:rsidR="005B2056">
        <w:rPr>
          <w:sz w:val="24"/>
        </w:rPr>
        <w:t>tj.:</w:t>
      </w:r>
    </w:p>
    <w:p w:rsidR="0006705D" w:rsidRDefault="005B2056" w:rsidP="00240D24">
      <w:pPr>
        <w:pStyle w:val="Akapitzlist"/>
        <w:numPr>
          <w:ilvl w:val="1"/>
          <w:numId w:val="55"/>
        </w:numPr>
        <w:tabs>
          <w:tab w:val="left" w:pos="1506"/>
        </w:tabs>
        <w:rPr>
          <w:sz w:val="24"/>
        </w:rPr>
      </w:pPr>
      <w:r>
        <w:rPr>
          <w:sz w:val="24"/>
        </w:rPr>
        <w:t>powierzchni, wysokości i liczby kondygnacji</w:t>
      </w:r>
      <w:r w:rsidR="00090A7B">
        <w:rPr>
          <w:sz w:val="24"/>
        </w:rPr>
        <w:t xml:space="preserve"> </w:t>
      </w:r>
      <w:r>
        <w:rPr>
          <w:sz w:val="24"/>
        </w:rPr>
        <w:t>budynku,</w:t>
      </w:r>
    </w:p>
    <w:p w:rsidR="0006705D" w:rsidRDefault="005B2056" w:rsidP="00240D24">
      <w:pPr>
        <w:pStyle w:val="Akapitzlist"/>
        <w:numPr>
          <w:ilvl w:val="1"/>
          <w:numId w:val="55"/>
        </w:numPr>
        <w:tabs>
          <w:tab w:val="left" w:pos="1506"/>
        </w:tabs>
        <w:rPr>
          <w:sz w:val="24"/>
        </w:rPr>
      </w:pPr>
      <w:r>
        <w:rPr>
          <w:sz w:val="24"/>
        </w:rPr>
        <w:t>odległości od obiektów</w:t>
      </w:r>
      <w:r w:rsidR="00240D24">
        <w:rPr>
          <w:sz w:val="24"/>
        </w:rPr>
        <w:t xml:space="preserve"> </w:t>
      </w:r>
      <w:r>
        <w:rPr>
          <w:sz w:val="24"/>
        </w:rPr>
        <w:t>sąsiadujących,</w:t>
      </w:r>
    </w:p>
    <w:p w:rsidR="0006705D" w:rsidRDefault="005B2056" w:rsidP="00240D24">
      <w:pPr>
        <w:pStyle w:val="Akapitzlist"/>
        <w:numPr>
          <w:ilvl w:val="1"/>
          <w:numId w:val="55"/>
        </w:numPr>
        <w:tabs>
          <w:tab w:val="left" w:pos="1506"/>
        </w:tabs>
        <w:spacing w:before="0"/>
        <w:rPr>
          <w:sz w:val="24"/>
        </w:rPr>
      </w:pPr>
      <w:r>
        <w:rPr>
          <w:sz w:val="24"/>
        </w:rPr>
        <w:t>parametrów pożarowych występujących substancji</w:t>
      </w:r>
      <w:r w:rsidR="00090A7B">
        <w:rPr>
          <w:sz w:val="24"/>
        </w:rPr>
        <w:t xml:space="preserve"> </w:t>
      </w:r>
      <w:r>
        <w:rPr>
          <w:sz w:val="24"/>
        </w:rPr>
        <w:t>palnych,</w:t>
      </w:r>
    </w:p>
    <w:p w:rsidR="0006705D" w:rsidRDefault="00240D24" w:rsidP="00240D24">
      <w:pPr>
        <w:pStyle w:val="Akapitzlist"/>
        <w:numPr>
          <w:ilvl w:val="1"/>
          <w:numId w:val="55"/>
        </w:numPr>
        <w:tabs>
          <w:tab w:val="left" w:pos="1506"/>
          <w:tab w:val="left" w:pos="3136"/>
          <w:tab w:val="left" w:pos="4242"/>
          <w:tab w:val="left" w:pos="5597"/>
          <w:tab w:val="left" w:pos="7002"/>
          <w:tab w:val="left" w:pos="7436"/>
          <w:tab w:val="left" w:pos="8351"/>
          <w:tab w:val="left" w:pos="9685"/>
        </w:tabs>
        <w:ind w:right="936"/>
        <w:rPr>
          <w:sz w:val="24"/>
        </w:rPr>
      </w:pPr>
      <w:r>
        <w:rPr>
          <w:sz w:val="24"/>
        </w:rPr>
        <w:t xml:space="preserve">występującej gęstości obciążenia ogniowego w strefie pożarowej </w:t>
      </w:r>
      <w:r w:rsidR="005B2056">
        <w:rPr>
          <w:sz w:val="24"/>
        </w:rPr>
        <w:t>lub w strefach</w:t>
      </w:r>
      <w:r>
        <w:rPr>
          <w:sz w:val="24"/>
        </w:rPr>
        <w:t xml:space="preserve"> </w:t>
      </w:r>
      <w:r w:rsidR="005B2056">
        <w:rPr>
          <w:sz w:val="24"/>
        </w:rPr>
        <w:t>pożarowych,</w:t>
      </w:r>
    </w:p>
    <w:p w:rsidR="0006705D" w:rsidRDefault="005B2056" w:rsidP="00240D24">
      <w:pPr>
        <w:pStyle w:val="Akapitzlist"/>
        <w:numPr>
          <w:ilvl w:val="1"/>
          <w:numId w:val="55"/>
        </w:numPr>
        <w:tabs>
          <w:tab w:val="left" w:pos="1506"/>
        </w:tabs>
        <w:spacing w:before="2"/>
        <w:ind w:right="935"/>
        <w:rPr>
          <w:sz w:val="24"/>
        </w:rPr>
      </w:pPr>
      <w:r>
        <w:rPr>
          <w:sz w:val="24"/>
        </w:rPr>
        <w:t>kategorii zagrożenia  ludzi,  przewidywanej  liczby  osób na każdej  kondygnacji i w poszczególnych</w:t>
      </w:r>
      <w:r w:rsidR="00240D24">
        <w:rPr>
          <w:sz w:val="24"/>
        </w:rPr>
        <w:t xml:space="preserve"> </w:t>
      </w:r>
      <w:r>
        <w:rPr>
          <w:sz w:val="24"/>
        </w:rPr>
        <w:t>pomieszczeniach,</w:t>
      </w:r>
    </w:p>
    <w:p w:rsidR="0006705D" w:rsidRDefault="005B2056" w:rsidP="00240D24">
      <w:pPr>
        <w:pStyle w:val="Akapitzlist"/>
        <w:numPr>
          <w:ilvl w:val="1"/>
          <w:numId w:val="55"/>
        </w:numPr>
        <w:tabs>
          <w:tab w:val="left" w:pos="1506"/>
        </w:tabs>
        <w:spacing w:before="2"/>
        <w:ind w:right="937"/>
        <w:rPr>
          <w:sz w:val="24"/>
        </w:rPr>
      </w:pPr>
      <w:r>
        <w:rPr>
          <w:sz w:val="24"/>
        </w:rPr>
        <w:t>lokalizacji pomieszczeń i przestrzeni zewnętrznych zaklasyfikowanych, jako strefy zagrożenia</w:t>
      </w:r>
      <w:r w:rsidR="00240D24">
        <w:rPr>
          <w:sz w:val="24"/>
        </w:rPr>
        <w:t xml:space="preserve"> </w:t>
      </w:r>
      <w:r>
        <w:rPr>
          <w:sz w:val="24"/>
        </w:rPr>
        <w:t>wybuchem,</w:t>
      </w:r>
    </w:p>
    <w:p w:rsidR="0006705D" w:rsidRDefault="005B2056" w:rsidP="00240D24">
      <w:pPr>
        <w:pStyle w:val="Akapitzlist"/>
        <w:numPr>
          <w:ilvl w:val="1"/>
          <w:numId w:val="55"/>
        </w:numPr>
        <w:tabs>
          <w:tab w:val="left" w:pos="1506"/>
        </w:tabs>
        <w:rPr>
          <w:sz w:val="24"/>
        </w:rPr>
      </w:pPr>
      <w:r>
        <w:rPr>
          <w:sz w:val="24"/>
        </w:rPr>
        <w:t>podziału obiektu na strefy</w:t>
      </w:r>
      <w:r w:rsidR="00240D24">
        <w:rPr>
          <w:sz w:val="24"/>
        </w:rPr>
        <w:t xml:space="preserve"> </w:t>
      </w:r>
      <w:r>
        <w:rPr>
          <w:sz w:val="24"/>
        </w:rPr>
        <w:t>pożarowe,</w:t>
      </w:r>
    </w:p>
    <w:p w:rsidR="0006705D" w:rsidRDefault="005B2056" w:rsidP="00240D24">
      <w:pPr>
        <w:pStyle w:val="Akapitzlist"/>
        <w:numPr>
          <w:ilvl w:val="1"/>
          <w:numId w:val="55"/>
        </w:numPr>
        <w:tabs>
          <w:tab w:val="left" w:pos="1506"/>
        </w:tabs>
        <w:rPr>
          <w:sz w:val="24"/>
        </w:rPr>
      </w:pPr>
      <w:r>
        <w:rPr>
          <w:sz w:val="24"/>
        </w:rPr>
        <w:t>warunków ewakuacji, ze wskazaniem kierunków i wyjść</w:t>
      </w:r>
      <w:r w:rsidR="00240D24">
        <w:rPr>
          <w:sz w:val="24"/>
        </w:rPr>
        <w:t xml:space="preserve"> </w:t>
      </w:r>
      <w:r>
        <w:rPr>
          <w:sz w:val="24"/>
        </w:rPr>
        <w:t>ewakuacyjnych,</w:t>
      </w:r>
    </w:p>
    <w:p w:rsidR="0006705D" w:rsidRDefault="005B2056" w:rsidP="00240D24">
      <w:pPr>
        <w:pStyle w:val="Akapitzlist"/>
        <w:numPr>
          <w:ilvl w:val="1"/>
          <w:numId w:val="55"/>
        </w:numPr>
        <w:tabs>
          <w:tab w:val="left" w:pos="1506"/>
        </w:tabs>
        <w:ind w:right="935"/>
        <w:rPr>
          <w:sz w:val="24"/>
        </w:rPr>
      </w:pPr>
      <w:r>
        <w:rPr>
          <w:sz w:val="24"/>
        </w:rPr>
        <w:t>miejsc usytuowania urządzeń przeciwpożarowych i gaśnic, kurków głównych instalacji gazowej, materiałów niebezpiecznych pożarowo oraz miejsc usytuowania elementów sterujących urządzeniami</w:t>
      </w:r>
      <w:r w:rsidR="00090A7B">
        <w:rPr>
          <w:sz w:val="24"/>
        </w:rPr>
        <w:t xml:space="preserve"> </w:t>
      </w:r>
      <w:r>
        <w:rPr>
          <w:sz w:val="24"/>
        </w:rPr>
        <w:t>przeciwpożarowymi,</w:t>
      </w:r>
    </w:p>
    <w:p w:rsidR="0006705D" w:rsidRDefault="005B2056" w:rsidP="00240D24">
      <w:pPr>
        <w:pStyle w:val="Akapitzlist"/>
        <w:numPr>
          <w:ilvl w:val="1"/>
          <w:numId w:val="55"/>
        </w:numPr>
        <w:tabs>
          <w:tab w:val="left" w:pos="1506"/>
        </w:tabs>
        <w:spacing w:before="2"/>
        <w:rPr>
          <w:sz w:val="24"/>
        </w:rPr>
      </w:pPr>
      <w:r>
        <w:rPr>
          <w:sz w:val="24"/>
        </w:rPr>
        <w:t>wskazania dojść do dźwigów dla ekip</w:t>
      </w:r>
      <w:r w:rsidR="00090A7B">
        <w:rPr>
          <w:sz w:val="24"/>
        </w:rPr>
        <w:t xml:space="preserve"> </w:t>
      </w:r>
      <w:r>
        <w:rPr>
          <w:sz w:val="24"/>
        </w:rPr>
        <w:t>ratowniczych,</w:t>
      </w:r>
    </w:p>
    <w:p w:rsidR="0006705D" w:rsidRDefault="005B2056" w:rsidP="00240D24">
      <w:pPr>
        <w:pStyle w:val="Akapitzlist"/>
        <w:numPr>
          <w:ilvl w:val="1"/>
          <w:numId w:val="55"/>
        </w:numPr>
        <w:tabs>
          <w:tab w:val="left" w:pos="1506"/>
        </w:tabs>
        <w:spacing w:before="0"/>
        <w:rPr>
          <w:sz w:val="24"/>
        </w:rPr>
      </w:pPr>
      <w:r>
        <w:rPr>
          <w:sz w:val="24"/>
        </w:rPr>
        <w:t>hydrantów zewnętrznych oraz innych źródeł wody do celów</w:t>
      </w:r>
      <w:r w:rsidR="00090A7B">
        <w:rPr>
          <w:sz w:val="24"/>
        </w:rPr>
        <w:t xml:space="preserve"> </w:t>
      </w:r>
      <w:r>
        <w:rPr>
          <w:sz w:val="24"/>
        </w:rPr>
        <w:t>przeciwpożarowych,</w:t>
      </w:r>
    </w:p>
    <w:p w:rsidR="0006705D" w:rsidRDefault="005B2056" w:rsidP="00240D24">
      <w:pPr>
        <w:pStyle w:val="Akapitzlist"/>
        <w:numPr>
          <w:ilvl w:val="1"/>
          <w:numId w:val="55"/>
        </w:numPr>
        <w:tabs>
          <w:tab w:val="left" w:pos="1506"/>
        </w:tabs>
        <w:ind w:right="937"/>
        <w:rPr>
          <w:sz w:val="24"/>
        </w:rPr>
      </w:pPr>
      <w:r>
        <w:rPr>
          <w:sz w:val="24"/>
        </w:rPr>
        <w:t>dróg pożarowych i innych dróg dojazdowych, z zaznaczeniem wjazdów na teren ogrodzony.</w:t>
      </w:r>
    </w:p>
    <w:p w:rsidR="0006705D" w:rsidRDefault="0006705D">
      <w:pPr>
        <w:rPr>
          <w:sz w:val="24"/>
        </w:rPr>
        <w:sectPr w:rsidR="0006705D">
          <w:pgSz w:w="11910" w:h="16850"/>
          <w:pgMar w:top="880" w:right="480" w:bottom="1320" w:left="480" w:header="696" w:footer="1126" w:gutter="0"/>
          <w:cols w:space="708"/>
        </w:sectPr>
      </w:pPr>
    </w:p>
    <w:p w:rsidR="0006705D" w:rsidRDefault="0006705D">
      <w:pPr>
        <w:pStyle w:val="Tekstpodstawowy"/>
        <w:rPr>
          <w:sz w:val="15"/>
        </w:rPr>
      </w:pPr>
    </w:p>
    <w:p w:rsidR="0006705D" w:rsidRDefault="005B2056">
      <w:pPr>
        <w:pStyle w:val="Nagwek31"/>
        <w:ind w:left="938" w:right="934" w:firstLine="705"/>
        <w:jc w:val="both"/>
      </w:pPr>
      <w:r>
        <w:t>Instrukcja bezpieczeństwa pożarowego powinna być poddawana okresowej aktualizacji, co najmniej raz na dwa lata, a także po takich zmianach sposobu użytkowania obiektu lub procesu technologicznego, które wpływają na zmianę warunków ochrony przeciwpożarowej.</w:t>
      </w:r>
    </w:p>
    <w:p w:rsidR="0006705D" w:rsidRDefault="0006705D">
      <w:pPr>
        <w:pStyle w:val="Tekstpodstawowy"/>
        <w:spacing w:before="4"/>
        <w:rPr>
          <w:b/>
        </w:rPr>
      </w:pPr>
    </w:p>
    <w:p w:rsidR="0006705D" w:rsidRDefault="005B2056">
      <w:pPr>
        <w:pStyle w:val="Tekstpodstawowy"/>
        <w:ind w:left="938" w:right="940" w:firstLine="705"/>
        <w:jc w:val="both"/>
      </w:pPr>
      <w:r>
        <w:t>Zgodnie z postanowieniami Ustawy z dnia 24 sierpnia 1991 r. o ochronie przeciwpożarowej (</w:t>
      </w:r>
      <w:proofErr w:type="spellStart"/>
      <w:r>
        <w:t>t.j</w:t>
      </w:r>
      <w:proofErr w:type="spellEnd"/>
      <w:r>
        <w:t>. Dz. U. z 2016 r. poz. 191):</w:t>
      </w:r>
    </w:p>
    <w:p w:rsidR="0006705D" w:rsidRDefault="0006705D">
      <w:pPr>
        <w:pStyle w:val="Tekstpodstawowy"/>
        <w:spacing w:before="2"/>
      </w:pPr>
    </w:p>
    <w:p w:rsidR="0006705D" w:rsidRDefault="005B2056">
      <w:pPr>
        <w:pStyle w:val="Akapitzlist"/>
        <w:numPr>
          <w:ilvl w:val="0"/>
          <w:numId w:val="54"/>
        </w:numPr>
        <w:tabs>
          <w:tab w:val="left" w:pos="1223"/>
        </w:tabs>
        <w:spacing w:before="0"/>
        <w:ind w:right="936"/>
        <w:jc w:val="both"/>
        <w:rPr>
          <w:sz w:val="24"/>
        </w:rPr>
      </w:pPr>
      <w:r>
        <w:rPr>
          <w:sz w:val="24"/>
        </w:rPr>
        <w:t>Osoba fizyczna, osoba prawna, organizacja lub instytucja korzystające ze środowiska, budynku, obiektu lub terenu są obowiązane zabezpieczyć je przed zagrożeniem pożarowym lub innym miejscowym</w:t>
      </w:r>
      <w:r w:rsidR="00090A7B">
        <w:rPr>
          <w:sz w:val="24"/>
        </w:rPr>
        <w:t xml:space="preserve"> </w:t>
      </w:r>
      <w:r>
        <w:rPr>
          <w:sz w:val="24"/>
        </w:rPr>
        <w:t>zagrożeniem.</w:t>
      </w:r>
    </w:p>
    <w:p w:rsidR="0006705D" w:rsidRDefault="0006705D">
      <w:pPr>
        <w:pStyle w:val="Tekstpodstawowy"/>
        <w:spacing w:before="3"/>
      </w:pPr>
    </w:p>
    <w:p w:rsidR="0006705D" w:rsidRDefault="005B2056">
      <w:pPr>
        <w:pStyle w:val="Akapitzlist"/>
        <w:numPr>
          <w:ilvl w:val="0"/>
          <w:numId w:val="54"/>
        </w:numPr>
        <w:tabs>
          <w:tab w:val="left" w:pos="1223"/>
        </w:tabs>
        <w:spacing w:before="0"/>
        <w:ind w:right="934"/>
        <w:jc w:val="both"/>
        <w:rPr>
          <w:sz w:val="24"/>
        </w:rPr>
      </w:pPr>
      <w:r>
        <w:rPr>
          <w:sz w:val="24"/>
        </w:rPr>
        <w:t>właściciel budynku, obiektu lub terenu, zapewniając jego ochronę przeciwpożarową, obowiązany jest w</w:t>
      </w:r>
      <w:r w:rsidR="00090A7B">
        <w:rPr>
          <w:sz w:val="24"/>
        </w:rPr>
        <w:t xml:space="preserve"> </w:t>
      </w:r>
      <w:r>
        <w:rPr>
          <w:sz w:val="24"/>
        </w:rPr>
        <w:t>szczególności:</w:t>
      </w:r>
    </w:p>
    <w:p w:rsidR="0006705D" w:rsidRDefault="0006705D">
      <w:pPr>
        <w:pStyle w:val="Tekstpodstawowy"/>
        <w:spacing w:before="2"/>
      </w:pPr>
    </w:p>
    <w:p w:rsidR="0006705D" w:rsidRDefault="005B2056">
      <w:pPr>
        <w:pStyle w:val="Akapitzlist"/>
        <w:numPr>
          <w:ilvl w:val="0"/>
          <w:numId w:val="53"/>
        </w:numPr>
        <w:tabs>
          <w:tab w:val="left" w:pos="1506"/>
          <w:tab w:val="left" w:pos="3126"/>
          <w:tab w:val="left" w:pos="5468"/>
          <w:tab w:val="left" w:pos="6778"/>
          <w:tab w:val="left" w:pos="8529"/>
        </w:tabs>
        <w:ind w:right="937"/>
        <w:rPr>
          <w:sz w:val="24"/>
        </w:rPr>
      </w:pPr>
      <w:r>
        <w:rPr>
          <w:sz w:val="24"/>
        </w:rPr>
        <w:t>przestrzegać</w:t>
      </w:r>
      <w:r>
        <w:rPr>
          <w:sz w:val="24"/>
        </w:rPr>
        <w:tab/>
        <w:t>przeciwpożarowych</w:t>
      </w:r>
      <w:r>
        <w:rPr>
          <w:sz w:val="24"/>
        </w:rPr>
        <w:tab/>
        <w:t>wymagań</w:t>
      </w:r>
      <w:r>
        <w:rPr>
          <w:sz w:val="24"/>
        </w:rPr>
        <w:tab/>
        <w:t>budowlanych,</w:t>
      </w:r>
      <w:r>
        <w:rPr>
          <w:sz w:val="24"/>
        </w:rPr>
        <w:tab/>
      </w:r>
      <w:r>
        <w:rPr>
          <w:w w:val="95"/>
          <w:sz w:val="24"/>
        </w:rPr>
        <w:t xml:space="preserve">instalacyjnych </w:t>
      </w:r>
      <w:r>
        <w:rPr>
          <w:sz w:val="24"/>
        </w:rPr>
        <w:t>i</w:t>
      </w:r>
      <w:r w:rsidR="00090A7B">
        <w:rPr>
          <w:sz w:val="24"/>
        </w:rPr>
        <w:t xml:space="preserve"> </w:t>
      </w:r>
      <w:r>
        <w:rPr>
          <w:sz w:val="24"/>
        </w:rPr>
        <w:t>technologicznych,</w:t>
      </w:r>
    </w:p>
    <w:p w:rsidR="0006705D" w:rsidRDefault="0006705D">
      <w:pPr>
        <w:pStyle w:val="Tekstpodstawowy"/>
        <w:spacing w:before="1"/>
      </w:pPr>
    </w:p>
    <w:p w:rsidR="0006705D" w:rsidRDefault="005B2056">
      <w:pPr>
        <w:pStyle w:val="Akapitzlist"/>
        <w:numPr>
          <w:ilvl w:val="0"/>
          <w:numId w:val="53"/>
        </w:numPr>
        <w:tabs>
          <w:tab w:val="left" w:pos="1506"/>
        </w:tabs>
        <w:ind w:right="935"/>
        <w:rPr>
          <w:sz w:val="24"/>
        </w:rPr>
      </w:pPr>
      <w:r>
        <w:rPr>
          <w:sz w:val="24"/>
        </w:rPr>
        <w:t>wyposażyć budynek, obiekt lub teren w sprzęt pożarniczy i ratowniczy oraz środki gaśnicze zgodnie z zasadami określonymi w odrębnych</w:t>
      </w:r>
      <w:r w:rsidR="00090A7B">
        <w:rPr>
          <w:sz w:val="24"/>
        </w:rPr>
        <w:t xml:space="preserve"> </w:t>
      </w:r>
      <w:r>
        <w:rPr>
          <w:sz w:val="24"/>
        </w:rPr>
        <w:t>przepisach,</w:t>
      </w:r>
    </w:p>
    <w:p w:rsidR="0006705D" w:rsidRDefault="0006705D">
      <w:pPr>
        <w:pStyle w:val="Tekstpodstawowy"/>
        <w:spacing w:before="2"/>
      </w:pPr>
    </w:p>
    <w:p w:rsidR="0006705D" w:rsidRDefault="005B2056">
      <w:pPr>
        <w:pStyle w:val="Akapitzlist"/>
        <w:numPr>
          <w:ilvl w:val="0"/>
          <w:numId w:val="53"/>
        </w:numPr>
        <w:tabs>
          <w:tab w:val="left" w:pos="1506"/>
          <w:tab w:val="left" w:pos="2849"/>
          <w:tab w:val="left" w:pos="4537"/>
          <w:tab w:val="left" w:pos="5360"/>
          <w:tab w:val="left" w:pos="6637"/>
          <w:tab w:val="left" w:pos="7965"/>
        </w:tabs>
        <w:spacing w:before="0"/>
        <w:ind w:right="935"/>
        <w:rPr>
          <w:sz w:val="24"/>
        </w:rPr>
      </w:pPr>
      <w:r>
        <w:rPr>
          <w:sz w:val="24"/>
        </w:rPr>
        <w:t>zapewnić</w:t>
      </w:r>
      <w:r>
        <w:rPr>
          <w:sz w:val="24"/>
        </w:rPr>
        <w:tab/>
        <w:t>konserwację</w:t>
      </w:r>
      <w:r>
        <w:rPr>
          <w:sz w:val="24"/>
        </w:rPr>
        <w:tab/>
        <w:t>oraz</w:t>
      </w:r>
      <w:r>
        <w:rPr>
          <w:sz w:val="24"/>
        </w:rPr>
        <w:tab/>
        <w:t>naprawy</w:t>
      </w:r>
      <w:r>
        <w:rPr>
          <w:sz w:val="24"/>
        </w:rPr>
        <w:tab/>
        <w:t>urządzeń</w:t>
      </w:r>
      <w:r>
        <w:rPr>
          <w:sz w:val="24"/>
        </w:rPr>
        <w:tab/>
      </w:r>
      <w:r>
        <w:rPr>
          <w:spacing w:val="-1"/>
          <w:sz w:val="24"/>
        </w:rPr>
        <w:t xml:space="preserve">przeciwpożarowych </w:t>
      </w:r>
      <w:r>
        <w:rPr>
          <w:sz w:val="24"/>
        </w:rPr>
        <w:t>i gaśnic w sposób gwarantujący ich sprawne i niezawodne</w:t>
      </w:r>
      <w:r w:rsidR="00090A7B">
        <w:rPr>
          <w:sz w:val="24"/>
        </w:rPr>
        <w:t xml:space="preserve"> </w:t>
      </w:r>
      <w:r>
        <w:rPr>
          <w:sz w:val="24"/>
        </w:rPr>
        <w:t>funkcjonowanie,</w:t>
      </w:r>
    </w:p>
    <w:p w:rsidR="0006705D" w:rsidRDefault="005B2056">
      <w:pPr>
        <w:pStyle w:val="Akapitzlist"/>
        <w:numPr>
          <w:ilvl w:val="0"/>
          <w:numId w:val="53"/>
        </w:numPr>
        <w:tabs>
          <w:tab w:val="left" w:pos="1506"/>
          <w:tab w:val="left" w:pos="2691"/>
          <w:tab w:val="left" w:pos="3739"/>
          <w:tab w:val="left" w:pos="5587"/>
          <w:tab w:val="left" w:pos="5983"/>
          <w:tab w:val="left" w:pos="7179"/>
          <w:tab w:val="left" w:pos="8254"/>
          <w:tab w:val="left" w:pos="8794"/>
          <w:tab w:val="left" w:pos="9275"/>
        </w:tabs>
        <w:spacing w:before="2"/>
        <w:ind w:right="934"/>
        <w:rPr>
          <w:sz w:val="24"/>
        </w:rPr>
      </w:pPr>
      <w:r>
        <w:rPr>
          <w:sz w:val="24"/>
        </w:rPr>
        <w:t>zapewnić</w:t>
      </w:r>
      <w:r>
        <w:rPr>
          <w:sz w:val="24"/>
        </w:rPr>
        <w:tab/>
        <w:t>osobom</w:t>
      </w:r>
      <w:r>
        <w:rPr>
          <w:sz w:val="24"/>
        </w:rPr>
        <w:tab/>
        <w:t>przebywającym</w:t>
      </w:r>
      <w:r>
        <w:rPr>
          <w:sz w:val="24"/>
        </w:rPr>
        <w:tab/>
        <w:t>w</w:t>
      </w:r>
      <w:r>
        <w:rPr>
          <w:sz w:val="24"/>
        </w:rPr>
        <w:tab/>
        <w:t>budynku,</w:t>
      </w:r>
      <w:r>
        <w:rPr>
          <w:sz w:val="24"/>
        </w:rPr>
        <w:tab/>
        <w:t>obiekcie</w:t>
      </w:r>
      <w:r>
        <w:rPr>
          <w:sz w:val="24"/>
        </w:rPr>
        <w:tab/>
        <w:t>lub</w:t>
      </w:r>
      <w:r>
        <w:rPr>
          <w:sz w:val="24"/>
        </w:rPr>
        <w:tab/>
        <w:t>na</w:t>
      </w:r>
      <w:r>
        <w:rPr>
          <w:sz w:val="24"/>
        </w:rPr>
        <w:tab/>
        <w:t>terenie bezpieczeństwo i możliwość</w:t>
      </w:r>
      <w:r w:rsidR="00090A7B">
        <w:rPr>
          <w:sz w:val="24"/>
        </w:rPr>
        <w:t xml:space="preserve"> </w:t>
      </w:r>
      <w:r>
        <w:rPr>
          <w:sz w:val="24"/>
        </w:rPr>
        <w:t>ewakuacji,</w:t>
      </w:r>
    </w:p>
    <w:p w:rsidR="0006705D" w:rsidRDefault="0006705D">
      <w:pPr>
        <w:pStyle w:val="Tekstpodstawowy"/>
        <w:spacing w:before="2"/>
      </w:pPr>
    </w:p>
    <w:p w:rsidR="0006705D" w:rsidRDefault="005B2056">
      <w:pPr>
        <w:pStyle w:val="Akapitzlist"/>
        <w:numPr>
          <w:ilvl w:val="0"/>
          <w:numId w:val="53"/>
        </w:numPr>
        <w:tabs>
          <w:tab w:val="left" w:pos="1506"/>
        </w:tabs>
        <w:spacing w:before="0"/>
        <w:rPr>
          <w:sz w:val="24"/>
        </w:rPr>
      </w:pPr>
      <w:r>
        <w:rPr>
          <w:sz w:val="24"/>
        </w:rPr>
        <w:t>przygotować budynek, obiekt lub teren do prowadzenia akcji</w:t>
      </w:r>
      <w:r w:rsidR="00090A7B">
        <w:rPr>
          <w:sz w:val="24"/>
        </w:rPr>
        <w:t xml:space="preserve"> </w:t>
      </w:r>
      <w:r>
        <w:rPr>
          <w:sz w:val="24"/>
        </w:rPr>
        <w:t>ratowniczej,</w:t>
      </w:r>
    </w:p>
    <w:p w:rsidR="0006705D" w:rsidRDefault="0006705D">
      <w:pPr>
        <w:pStyle w:val="Tekstpodstawowy"/>
        <w:spacing w:before="1"/>
      </w:pPr>
    </w:p>
    <w:p w:rsidR="0006705D" w:rsidRDefault="005B2056">
      <w:pPr>
        <w:pStyle w:val="Akapitzlist"/>
        <w:numPr>
          <w:ilvl w:val="0"/>
          <w:numId w:val="53"/>
        </w:numPr>
        <w:tabs>
          <w:tab w:val="left" w:pos="1506"/>
        </w:tabs>
        <w:spacing w:before="0"/>
        <w:rPr>
          <w:sz w:val="24"/>
        </w:rPr>
      </w:pPr>
      <w:r>
        <w:rPr>
          <w:sz w:val="24"/>
        </w:rPr>
        <w:t>zaznajomić pracowników z przepisami</w:t>
      </w:r>
      <w:r w:rsidR="00090A7B">
        <w:rPr>
          <w:sz w:val="24"/>
        </w:rPr>
        <w:t xml:space="preserve"> </w:t>
      </w:r>
      <w:r>
        <w:rPr>
          <w:sz w:val="24"/>
        </w:rPr>
        <w:t>przeciwpożarowymi,</w:t>
      </w:r>
    </w:p>
    <w:p w:rsidR="0006705D" w:rsidRDefault="0006705D">
      <w:pPr>
        <w:pStyle w:val="Tekstpodstawowy"/>
        <w:spacing w:before="1"/>
      </w:pPr>
    </w:p>
    <w:p w:rsidR="0006705D" w:rsidRDefault="005B2056">
      <w:pPr>
        <w:pStyle w:val="Akapitzlist"/>
        <w:numPr>
          <w:ilvl w:val="0"/>
          <w:numId w:val="53"/>
        </w:numPr>
        <w:tabs>
          <w:tab w:val="left" w:pos="1506"/>
        </w:tabs>
        <w:ind w:right="936"/>
        <w:rPr>
          <w:sz w:val="24"/>
        </w:rPr>
      </w:pPr>
      <w:r>
        <w:rPr>
          <w:sz w:val="24"/>
        </w:rPr>
        <w:t>ustalić sposoby postępowania na wypadek powstania pożaru, klęski żywiołowej lub innego miejscowego</w:t>
      </w:r>
      <w:r w:rsidR="00090A7B">
        <w:rPr>
          <w:sz w:val="24"/>
        </w:rPr>
        <w:t xml:space="preserve"> </w:t>
      </w:r>
      <w:r>
        <w:rPr>
          <w:sz w:val="24"/>
        </w:rPr>
        <w:t>zagrożenia.</w:t>
      </w:r>
    </w:p>
    <w:p w:rsidR="0006705D" w:rsidRDefault="0006705D">
      <w:pPr>
        <w:pStyle w:val="Tekstpodstawowy"/>
        <w:spacing w:before="2"/>
      </w:pPr>
    </w:p>
    <w:p w:rsidR="0006705D" w:rsidRDefault="005B2056" w:rsidP="00CC4541">
      <w:pPr>
        <w:pStyle w:val="Tekstpodstawowy"/>
        <w:ind w:left="1646"/>
      </w:pPr>
      <w:r>
        <w:rPr>
          <w:u w:val="single"/>
        </w:rPr>
        <w:t>Odpowiedzialność   za   realizację   w/wym.   obowiązków   z</w:t>
      </w:r>
      <w:r w:rsidR="00240D24">
        <w:rPr>
          <w:u w:val="single"/>
        </w:rPr>
        <w:t xml:space="preserve"> </w:t>
      </w:r>
      <w:r>
        <w:rPr>
          <w:u w:val="single"/>
        </w:rPr>
        <w:t>zakresu  ochrony</w:t>
      </w:r>
    </w:p>
    <w:p w:rsidR="0006705D" w:rsidRDefault="005B2056" w:rsidP="00CC4541">
      <w:pPr>
        <w:pStyle w:val="Tekstpodstawowy"/>
        <w:spacing w:before="44" w:line="276" w:lineRule="auto"/>
        <w:ind w:left="938" w:right="882"/>
      </w:pPr>
      <w:r>
        <w:rPr>
          <w:u w:val="single"/>
        </w:rPr>
        <w:t>przeciwpożarowej, stosownie do obowiązków i zadań powierzonych w odniesieniu do</w:t>
      </w:r>
      <w:r w:rsidR="00240D24">
        <w:rPr>
          <w:u w:val="single"/>
        </w:rPr>
        <w:t xml:space="preserve"> </w:t>
      </w:r>
      <w:r>
        <w:rPr>
          <w:u w:val="single"/>
        </w:rPr>
        <w:t>budynku,</w:t>
      </w:r>
      <w:r w:rsidR="00240D24">
        <w:rPr>
          <w:u w:val="single"/>
        </w:rPr>
        <w:t xml:space="preserve"> </w:t>
      </w:r>
      <w:r>
        <w:rPr>
          <w:u w:val="single"/>
        </w:rPr>
        <w:t>obiektu</w:t>
      </w:r>
      <w:r w:rsidR="00240D24">
        <w:rPr>
          <w:u w:val="single"/>
        </w:rPr>
        <w:t xml:space="preserve"> </w:t>
      </w:r>
      <w:r>
        <w:rPr>
          <w:u w:val="single"/>
        </w:rPr>
        <w:t>budowlanego</w:t>
      </w:r>
      <w:r w:rsidR="00240D24">
        <w:rPr>
          <w:u w:val="single"/>
        </w:rPr>
        <w:t xml:space="preserve"> </w:t>
      </w:r>
      <w:r>
        <w:rPr>
          <w:u w:val="single"/>
        </w:rPr>
        <w:t>lub</w:t>
      </w:r>
      <w:r w:rsidR="00240D24">
        <w:rPr>
          <w:u w:val="single"/>
        </w:rPr>
        <w:t xml:space="preserve"> </w:t>
      </w:r>
      <w:r>
        <w:rPr>
          <w:u w:val="single"/>
        </w:rPr>
        <w:t>terenu,</w:t>
      </w:r>
      <w:r w:rsidR="00240D24">
        <w:rPr>
          <w:u w:val="single"/>
        </w:rPr>
        <w:t xml:space="preserve"> </w:t>
      </w:r>
      <w:r>
        <w:rPr>
          <w:u w:val="single"/>
        </w:rPr>
        <w:t>przejmuje</w:t>
      </w:r>
      <w:r w:rsidR="00240D24">
        <w:rPr>
          <w:u w:val="single"/>
        </w:rPr>
        <w:t xml:space="preserve"> </w:t>
      </w:r>
      <w:r>
        <w:rPr>
          <w:u w:val="single"/>
        </w:rPr>
        <w:t>–</w:t>
      </w:r>
      <w:r w:rsidR="00240D24">
        <w:rPr>
          <w:u w:val="single"/>
        </w:rPr>
        <w:t xml:space="preserve"> </w:t>
      </w:r>
      <w:r>
        <w:rPr>
          <w:u w:val="single"/>
        </w:rPr>
        <w:t>w</w:t>
      </w:r>
      <w:r w:rsidR="00240D24">
        <w:rPr>
          <w:u w:val="single"/>
        </w:rPr>
        <w:t xml:space="preserve"> </w:t>
      </w:r>
      <w:r>
        <w:rPr>
          <w:u w:val="single"/>
        </w:rPr>
        <w:t>całości</w:t>
      </w:r>
      <w:r w:rsidR="00240D24">
        <w:rPr>
          <w:u w:val="single"/>
        </w:rPr>
        <w:t xml:space="preserve"> </w:t>
      </w:r>
      <w:r>
        <w:rPr>
          <w:u w:val="single"/>
        </w:rPr>
        <w:t>lub</w:t>
      </w:r>
      <w:r w:rsidR="00240D24">
        <w:rPr>
          <w:u w:val="single"/>
        </w:rPr>
        <w:t xml:space="preserve"> </w:t>
      </w:r>
      <w:r>
        <w:rPr>
          <w:u w:val="single"/>
        </w:rPr>
        <w:t>w</w:t>
      </w:r>
      <w:r w:rsidR="00240D24">
        <w:rPr>
          <w:u w:val="single"/>
        </w:rPr>
        <w:t xml:space="preserve"> </w:t>
      </w:r>
      <w:r>
        <w:rPr>
          <w:u w:val="single"/>
        </w:rPr>
        <w:t>części</w:t>
      </w:r>
      <w:r w:rsidR="00240D24">
        <w:rPr>
          <w:u w:val="single"/>
        </w:rPr>
        <w:t xml:space="preserve"> </w:t>
      </w:r>
      <w:r>
        <w:rPr>
          <w:u w:val="single"/>
        </w:rPr>
        <w:t>–</w:t>
      </w:r>
      <w:r w:rsidR="00240D24">
        <w:rPr>
          <w:u w:val="single"/>
        </w:rPr>
        <w:t xml:space="preserve"> </w:t>
      </w:r>
      <w:r>
        <w:rPr>
          <w:u w:val="single"/>
        </w:rPr>
        <w:t>ich</w:t>
      </w:r>
    </w:p>
    <w:p w:rsidR="0006705D" w:rsidRDefault="00240D24" w:rsidP="00CC4541">
      <w:pPr>
        <w:pStyle w:val="Tekstpodstawowy"/>
        <w:tabs>
          <w:tab w:val="left" w:pos="2126"/>
          <w:tab w:val="left" w:pos="2722"/>
          <w:tab w:val="left" w:pos="4241"/>
          <w:tab w:val="left" w:pos="4771"/>
          <w:tab w:val="left" w:pos="6108"/>
          <w:tab w:val="left" w:pos="7271"/>
          <w:tab w:val="left" w:pos="8306"/>
        </w:tabs>
        <w:spacing w:before="1"/>
        <w:ind w:left="938"/>
      </w:pPr>
      <w:r>
        <w:rPr>
          <w:u w:val="single"/>
        </w:rPr>
        <w:t xml:space="preserve">zarządca lub użytkownik, na podstawie zawartej umowy </w:t>
      </w:r>
      <w:r w:rsidR="005B2056">
        <w:rPr>
          <w:u w:val="single"/>
        </w:rPr>
        <w:t>cywilnoprawnej,</w:t>
      </w:r>
    </w:p>
    <w:p w:rsidR="0006705D" w:rsidRDefault="005B2056" w:rsidP="00CC4541">
      <w:pPr>
        <w:pStyle w:val="Tekstpodstawowy"/>
        <w:spacing w:before="44"/>
        <w:ind w:left="938"/>
      </w:pPr>
      <w:r>
        <w:rPr>
          <w:u w:val="single"/>
        </w:rPr>
        <w:t>ustanawiającej zarząd lub użytkowanie.</w:t>
      </w:r>
    </w:p>
    <w:p w:rsidR="0006705D" w:rsidRDefault="0006705D" w:rsidP="00CC4541">
      <w:pPr>
        <w:pStyle w:val="Tekstpodstawowy"/>
        <w:rPr>
          <w:sz w:val="23"/>
        </w:rPr>
      </w:pPr>
    </w:p>
    <w:p w:rsidR="0006705D" w:rsidRDefault="005B2056" w:rsidP="00CC4541">
      <w:pPr>
        <w:pStyle w:val="Tekstpodstawowy"/>
        <w:spacing w:before="100"/>
        <w:ind w:left="1646"/>
      </w:pPr>
      <w:r>
        <w:rPr>
          <w:u w:val="single"/>
        </w:rPr>
        <w:t>W  przypadku,  gdy  umowa  taka  nie  została  zawarta,  odpowiedzialność</w:t>
      </w:r>
      <w:r w:rsidR="00240D24">
        <w:rPr>
          <w:u w:val="single"/>
        </w:rPr>
        <w:t xml:space="preserve"> </w:t>
      </w:r>
      <w:r>
        <w:rPr>
          <w:u w:val="single"/>
        </w:rPr>
        <w:t>za</w:t>
      </w:r>
    </w:p>
    <w:p w:rsidR="0006705D" w:rsidRDefault="005B2056" w:rsidP="00CC4541">
      <w:pPr>
        <w:pStyle w:val="Tekstpodstawowy"/>
        <w:spacing w:before="44"/>
        <w:ind w:left="938"/>
      </w:pPr>
      <w:r>
        <w:rPr>
          <w:u w:val="single"/>
        </w:rPr>
        <w:t>realizację</w:t>
      </w:r>
      <w:r w:rsidR="00240D24">
        <w:rPr>
          <w:u w:val="single"/>
        </w:rPr>
        <w:t xml:space="preserve"> </w:t>
      </w:r>
      <w:r>
        <w:rPr>
          <w:u w:val="single"/>
        </w:rPr>
        <w:t>obowiązków</w:t>
      </w:r>
      <w:r w:rsidR="00240D24">
        <w:rPr>
          <w:u w:val="single"/>
        </w:rPr>
        <w:t xml:space="preserve"> </w:t>
      </w:r>
      <w:r>
        <w:rPr>
          <w:u w:val="single"/>
        </w:rPr>
        <w:t>z</w:t>
      </w:r>
      <w:r w:rsidR="00240D24">
        <w:rPr>
          <w:u w:val="single"/>
        </w:rPr>
        <w:t xml:space="preserve"> </w:t>
      </w:r>
      <w:r>
        <w:rPr>
          <w:u w:val="single"/>
        </w:rPr>
        <w:t>zakresu</w:t>
      </w:r>
      <w:r w:rsidR="00240D24">
        <w:rPr>
          <w:u w:val="single"/>
        </w:rPr>
        <w:t xml:space="preserve"> </w:t>
      </w:r>
      <w:r>
        <w:rPr>
          <w:u w:val="single"/>
        </w:rPr>
        <w:t>ochrony</w:t>
      </w:r>
      <w:r w:rsidR="00240D24">
        <w:rPr>
          <w:u w:val="single"/>
        </w:rPr>
        <w:t xml:space="preserve"> </w:t>
      </w:r>
      <w:r>
        <w:rPr>
          <w:u w:val="single"/>
        </w:rPr>
        <w:t>przeciwpożarowej</w:t>
      </w:r>
      <w:r w:rsidR="00240D24">
        <w:rPr>
          <w:u w:val="single"/>
        </w:rPr>
        <w:t xml:space="preserve"> </w:t>
      </w:r>
      <w:r>
        <w:rPr>
          <w:u w:val="single"/>
        </w:rPr>
        <w:t>spoczywa</w:t>
      </w:r>
      <w:r w:rsidR="00240D24">
        <w:rPr>
          <w:u w:val="single"/>
        </w:rPr>
        <w:t xml:space="preserve"> </w:t>
      </w:r>
      <w:r>
        <w:rPr>
          <w:u w:val="single"/>
        </w:rPr>
        <w:t>na</w:t>
      </w:r>
      <w:r w:rsidR="00240D24">
        <w:rPr>
          <w:u w:val="single"/>
        </w:rPr>
        <w:t xml:space="preserve"> </w:t>
      </w:r>
      <w:r>
        <w:rPr>
          <w:u w:val="single"/>
        </w:rPr>
        <w:t>faktycznie</w:t>
      </w:r>
    </w:p>
    <w:p w:rsidR="0006705D" w:rsidRDefault="005B2056" w:rsidP="00CC4541">
      <w:pPr>
        <w:pStyle w:val="Tekstpodstawowy"/>
        <w:spacing w:before="44"/>
        <w:ind w:left="938"/>
        <w:sectPr w:rsidR="0006705D">
          <w:pgSz w:w="11910" w:h="16850"/>
          <w:pgMar w:top="880" w:right="480" w:bottom="1320" w:left="480" w:header="696" w:footer="1126" w:gutter="0"/>
          <w:cols w:space="708"/>
        </w:sectPr>
      </w:pPr>
      <w:r>
        <w:rPr>
          <w:u w:val="single"/>
        </w:rPr>
        <w:t>władającym budynkiem, obiektem budowlanym lub terenem</w:t>
      </w:r>
      <w:r w:rsidR="00CC4541">
        <w:rPr>
          <w:u w:val="single"/>
        </w:rPr>
        <w:t>.</w:t>
      </w:r>
    </w:p>
    <w:p w:rsidR="0006705D" w:rsidRDefault="0006705D">
      <w:pPr>
        <w:pStyle w:val="Tekstpodstawowy"/>
        <w:rPr>
          <w:sz w:val="20"/>
        </w:rPr>
      </w:pPr>
    </w:p>
    <w:p w:rsidR="0006705D" w:rsidRDefault="0006705D">
      <w:pPr>
        <w:pStyle w:val="Tekstpodstawowy"/>
        <w:rPr>
          <w:sz w:val="15"/>
        </w:rPr>
      </w:pPr>
    </w:p>
    <w:p w:rsidR="0006705D" w:rsidRDefault="005B2056">
      <w:pPr>
        <w:pStyle w:val="Nagwek31"/>
        <w:numPr>
          <w:ilvl w:val="1"/>
          <w:numId w:val="57"/>
        </w:numPr>
        <w:tabs>
          <w:tab w:val="left" w:pos="3229"/>
        </w:tabs>
        <w:ind w:left="3228"/>
        <w:jc w:val="left"/>
      </w:pPr>
      <w:bookmarkStart w:id="2" w:name="_TOC_250029"/>
      <w:r>
        <w:t>OGÓLNA CHARAKTERYSTYKA</w:t>
      </w:r>
      <w:bookmarkEnd w:id="2"/>
      <w:r>
        <w:t>OBIEKTU.</w:t>
      </w:r>
    </w:p>
    <w:p w:rsidR="0006705D" w:rsidRDefault="0006705D">
      <w:pPr>
        <w:pStyle w:val="Tekstpodstawowy"/>
        <w:spacing w:before="1"/>
        <w:rPr>
          <w:b/>
        </w:rPr>
      </w:pPr>
    </w:p>
    <w:p w:rsidR="0006705D" w:rsidRDefault="005B2056">
      <w:pPr>
        <w:pStyle w:val="Nagwek31"/>
        <w:numPr>
          <w:ilvl w:val="1"/>
          <w:numId w:val="52"/>
        </w:numPr>
        <w:tabs>
          <w:tab w:val="left" w:pos="1465"/>
        </w:tabs>
        <w:spacing w:before="1"/>
        <w:ind w:hanging="488"/>
      </w:pPr>
      <w:bookmarkStart w:id="3" w:name="_TOC_250028"/>
      <w:r>
        <w:t>LOKALIZACJA I OPIS</w:t>
      </w:r>
      <w:bookmarkEnd w:id="3"/>
      <w:r>
        <w:t>BUDYNKU.</w:t>
      </w:r>
    </w:p>
    <w:p w:rsidR="0006705D" w:rsidRDefault="0006705D">
      <w:pPr>
        <w:pStyle w:val="Tekstpodstawowy"/>
        <w:spacing w:before="1"/>
        <w:rPr>
          <w:b/>
        </w:rPr>
      </w:pPr>
    </w:p>
    <w:p w:rsidR="0006705D" w:rsidRDefault="00382BB2" w:rsidP="00382BB2">
      <w:pPr>
        <w:pStyle w:val="Tekstpodstawowy"/>
        <w:ind w:left="938" w:right="934"/>
      </w:pPr>
      <w:r>
        <w:tab/>
      </w:r>
      <w:r w:rsidR="005B2056">
        <w:t>Zespół Szkół zlokalizowano w miejscowości Chrzypsko Wielkie przy ul. Szkolnej 34. Teren  wokół</w:t>
      </w:r>
      <w:r w:rsidR="0030289D">
        <w:t xml:space="preserve"> budynków jest ogrodzony i</w:t>
      </w:r>
      <w:r w:rsidR="005B2056">
        <w:t xml:space="preserve"> uzbrojo</w:t>
      </w:r>
      <w:r w:rsidR="0030289D">
        <w:t>ny. Są to obiekty wolnostojące,</w:t>
      </w:r>
      <w:r w:rsidR="005B2056">
        <w:t xml:space="preserve"> w obszarze istniejącej zabudowy</w:t>
      </w:r>
      <w:r>
        <w:t xml:space="preserve"> </w:t>
      </w:r>
      <w:r w:rsidR="005B2056">
        <w:t>wiejskiej.</w:t>
      </w:r>
    </w:p>
    <w:p w:rsidR="0006705D" w:rsidRDefault="00D3721F" w:rsidP="00382BB2">
      <w:pPr>
        <w:pStyle w:val="Tekstpodstawowy"/>
        <w:spacing w:before="2"/>
        <w:ind w:left="938" w:right="1000"/>
      </w:pPr>
      <w:r>
        <w:t>Ogółem uczy się 258 uczniów /stan na 02.09.2019</w:t>
      </w:r>
      <w:r w:rsidR="005B2056">
        <w:t>r. - liczba uczniów zmienia się nieznacznie każdego roku szkolnego/.</w:t>
      </w:r>
    </w:p>
    <w:p w:rsidR="0006705D" w:rsidRDefault="00D3721F" w:rsidP="00382BB2">
      <w:pPr>
        <w:pStyle w:val="Tekstpodstawowy"/>
        <w:spacing w:before="2"/>
        <w:ind w:left="938"/>
      </w:pPr>
      <w:r>
        <w:t>Kadra nauczycielska i pracownicy obsługi - 62</w:t>
      </w:r>
      <w:r w:rsidR="005B2056">
        <w:t xml:space="preserve"> </w:t>
      </w:r>
      <w:r>
        <w:t>osoby.</w:t>
      </w:r>
    </w:p>
    <w:p w:rsidR="0006705D" w:rsidRDefault="0006705D">
      <w:pPr>
        <w:pStyle w:val="Tekstpodstawowy"/>
        <w:spacing w:before="8"/>
        <w:rPr>
          <w:sz w:val="27"/>
        </w:rPr>
      </w:pPr>
    </w:p>
    <w:p w:rsidR="0006705D" w:rsidRDefault="005B2056">
      <w:pPr>
        <w:pStyle w:val="Tekstpodstawowy"/>
        <w:spacing w:before="239"/>
        <w:ind w:left="938"/>
        <w:jc w:val="both"/>
      </w:pPr>
      <w:r>
        <w:t>Zestawienie konstrukcji i powierzchni.</w:t>
      </w:r>
    </w:p>
    <w:p w:rsidR="0006705D" w:rsidRDefault="0006705D">
      <w:pPr>
        <w:pStyle w:val="Tekstpodstawowy"/>
        <w:spacing w:before="1"/>
      </w:pPr>
    </w:p>
    <w:p w:rsidR="0006705D" w:rsidRDefault="005B2056">
      <w:pPr>
        <w:pStyle w:val="Nagwek31"/>
        <w:spacing w:before="1"/>
        <w:ind w:left="938"/>
        <w:jc w:val="both"/>
      </w:pPr>
      <w:r>
        <w:t>Budynek główny:</w:t>
      </w:r>
    </w:p>
    <w:p w:rsidR="00CC4541" w:rsidRDefault="00CC4541">
      <w:pPr>
        <w:pStyle w:val="Nagwek31"/>
        <w:spacing w:before="1"/>
        <w:ind w:left="938"/>
        <w:jc w:val="both"/>
      </w:pPr>
    </w:p>
    <w:p w:rsidR="00CC4541" w:rsidRDefault="00CC4541" w:rsidP="00CC4541">
      <w:pPr>
        <w:pStyle w:val="Nagwek31"/>
        <w:spacing w:before="1"/>
        <w:ind w:left="938"/>
        <w:jc w:val="center"/>
      </w:pPr>
      <w:r>
        <w:rPr>
          <w:noProof/>
          <w:lang w:bidi="ar-SA"/>
        </w:rPr>
        <w:drawing>
          <wp:inline distT="0" distB="0" distL="0" distR="0">
            <wp:extent cx="3471164" cy="3056743"/>
            <wp:effectExtent l="19050" t="0" r="0" b="0"/>
            <wp:docPr id="24" name="Obraz 23" descr="IMG_20190822_13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2_132921.jpg"/>
                    <pic:cNvPicPr/>
                  </pic:nvPicPr>
                  <pic:blipFill>
                    <a:blip r:embed="rId11" cstate="print"/>
                    <a:stretch>
                      <a:fillRect/>
                    </a:stretch>
                  </pic:blipFill>
                  <pic:spPr>
                    <a:xfrm>
                      <a:off x="0" y="0"/>
                      <a:ext cx="3477280" cy="3062129"/>
                    </a:xfrm>
                    <a:prstGeom prst="rect">
                      <a:avLst/>
                    </a:prstGeom>
                  </pic:spPr>
                </pic:pic>
              </a:graphicData>
            </a:graphic>
          </wp:inline>
        </w:drawing>
      </w:r>
    </w:p>
    <w:p w:rsidR="0006705D" w:rsidRDefault="0006705D">
      <w:pPr>
        <w:pStyle w:val="Tekstpodstawowy"/>
        <w:spacing w:before="1"/>
        <w:rPr>
          <w:b/>
        </w:rPr>
      </w:pPr>
    </w:p>
    <w:p w:rsidR="0006705D" w:rsidRDefault="00382BB2">
      <w:pPr>
        <w:pStyle w:val="Tekstpodstawowy"/>
        <w:ind w:left="938" w:right="1000"/>
      </w:pPr>
      <w:r>
        <w:tab/>
      </w:r>
      <w:r w:rsidR="005B2056">
        <w:t>Ze</w:t>
      </w:r>
      <w:r w:rsidR="0030289D">
        <w:t>spół Szkół składa się z trzech</w:t>
      </w:r>
      <w:r w:rsidR="005B2056">
        <w:t xml:space="preserve"> połączonych ze sobą części tj. </w:t>
      </w:r>
      <w:r w:rsidR="0030289D">
        <w:t xml:space="preserve">budynek główny </w:t>
      </w:r>
      <w:r>
        <w:t xml:space="preserve">szkoły </w:t>
      </w:r>
      <w:r w:rsidR="0030289D">
        <w:t>z kotłownią, część socjalno</w:t>
      </w:r>
      <w:r w:rsidR="005B2056">
        <w:t>-admini</w:t>
      </w:r>
      <w:r w:rsidR="0030289D">
        <w:t>stracyjna oraz mieszkalna.</w:t>
      </w:r>
      <w:r>
        <w:t xml:space="preserve"> Na terenie szkoły znajduje się także wybudowana w 2019 r. sala gimnastyczna z zapleczem socjalnym.</w:t>
      </w:r>
    </w:p>
    <w:p w:rsidR="0006705D" w:rsidRPr="00382BB2" w:rsidRDefault="00382BB2">
      <w:pPr>
        <w:pStyle w:val="Tekstpodstawowy"/>
        <w:spacing w:before="2"/>
        <w:rPr>
          <w:b/>
        </w:rPr>
      </w:pPr>
      <w:r>
        <w:tab/>
      </w:r>
      <w:r>
        <w:rPr>
          <w:b/>
        </w:rPr>
        <w:t>Budynek główny - szkoły:</w:t>
      </w:r>
    </w:p>
    <w:p w:rsidR="0006705D" w:rsidRDefault="005B2056">
      <w:pPr>
        <w:pStyle w:val="Tekstpodstawowy"/>
        <w:tabs>
          <w:tab w:val="left" w:pos="3807"/>
        </w:tabs>
        <w:ind w:left="1222" w:right="5597"/>
      </w:pPr>
      <w:r>
        <w:rPr>
          <w:noProof/>
          <w:lang w:bidi="ar-SA"/>
        </w:rPr>
        <w:drawing>
          <wp:anchor distT="0" distB="0" distL="0" distR="0" simplePos="0" relativeHeight="1528" behindDoc="0" locked="0" layoutInCell="1" allowOverlap="1">
            <wp:simplePos x="0" y="0"/>
            <wp:positionH relativeFrom="page">
              <wp:posOffset>900430</wp:posOffset>
            </wp:positionH>
            <wp:positionV relativeFrom="paragraph">
              <wp:posOffset>24711</wp:posOffset>
            </wp:positionV>
            <wp:extent cx="127000" cy="126366"/>
            <wp:effectExtent l="0" t="0" r="0" b="0"/>
            <wp:wrapNone/>
            <wp:docPr id="4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12" cstate="print"/>
                    <a:stretch>
                      <a:fillRect/>
                    </a:stretch>
                  </pic:blipFill>
                  <pic:spPr>
                    <a:xfrm>
                      <a:off x="0" y="0"/>
                      <a:ext cx="127000" cy="126366"/>
                    </a:xfrm>
                    <a:prstGeom prst="rect">
                      <a:avLst/>
                    </a:prstGeom>
                  </pic:spPr>
                </pic:pic>
              </a:graphicData>
            </a:graphic>
          </wp:anchor>
        </w:drawing>
      </w:r>
      <w:r>
        <w:rPr>
          <w:noProof/>
          <w:lang w:bidi="ar-SA"/>
        </w:rPr>
        <w:drawing>
          <wp:anchor distT="0" distB="0" distL="0" distR="0" simplePos="0" relativeHeight="1552" behindDoc="0" locked="0" layoutInCell="1" allowOverlap="1">
            <wp:simplePos x="0" y="0"/>
            <wp:positionH relativeFrom="page">
              <wp:posOffset>900430</wp:posOffset>
            </wp:positionH>
            <wp:positionV relativeFrom="paragraph">
              <wp:posOffset>208862</wp:posOffset>
            </wp:positionV>
            <wp:extent cx="127000" cy="127000"/>
            <wp:effectExtent l="0" t="0" r="0" b="0"/>
            <wp:wrapNone/>
            <wp:docPr id="4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png"/>
                    <pic:cNvPicPr/>
                  </pic:nvPicPr>
                  <pic:blipFill>
                    <a:blip r:embed="rId12" cstate="print"/>
                    <a:stretch>
                      <a:fillRect/>
                    </a:stretch>
                  </pic:blipFill>
                  <pic:spPr>
                    <a:xfrm>
                      <a:off x="0" y="0"/>
                      <a:ext cx="127000" cy="127000"/>
                    </a:xfrm>
                    <a:prstGeom prst="rect">
                      <a:avLst/>
                    </a:prstGeom>
                  </pic:spPr>
                </pic:pic>
              </a:graphicData>
            </a:graphic>
          </wp:anchor>
        </w:drawing>
      </w:r>
      <w:r>
        <w:rPr>
          <w:noProof/>
          <w:lang w:bidi="ar-SA"/>
        </w:rPr>
        <w:drawing>
          <wp:anchor distT="0" distB="0" distL="0" distR="0" simplePos="0" relativeHeight="1576" behindDoc="0" locked="0" layoutInCell="1" allowOverlap="1">
            <wp:simplePos x="0" y="0"/>
            <wp:positionH relativeFrom="page">
              <wp:posOffset>900430</wp:posOffset>
            </wp:positionH>
            <wp:positionV relativeFrom="paragraph">
              <wp:posOffset>393647</wp:posOffset>
            </wp:positionV>
            <wp:extent cx="127000" cy="126364"/>
            <wp:effectExtent l="0" t="0" r="0" b="0"/>
            <wp:wrapNone/>
            <wp:docPr id="4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png"/>
                    <pic:cNvPicPr/>
                  </pic:nvPicPr>
                  <pic:blipFill>
                    <a:blip r:embed="rId12" cstate="print"/>
                    <a:stretch>
                      <a:fillRect/>
                    </a:stretch>
                  </pic:blipFill>
                  <pic:spPr>
                    <a:xfrm>
                      <a:off x="0" y="0"/>
                      <a:ext cx="127000" cy="126364"/>
                    </a:xfrm>
                    <a:prstGeom prst="rect">
                      <a:avLst/>
                    </a:prstGeom>
                  </pic:spPr>
                </pic:pic>
              </a:graphicData>
            </a:graphic>
          </wp:anchor>
        </w:drawing>
      </w:r>
      <w:r>
        <w:rPr>
          <w:noProof/>
          <w:lang w:bidi="ar-SA"/>
        </w:rPr>
        <w:drawing>
          <wp:anchor distT="0" distB="0" distL="0" distR="0" simplePos="0" relativeHeight="1600" behindDoc="0" locked="0" layoutInCell="1" allowOverlap="1">
            <wp:simplePos x="0" y="0"/>
            <wp:positionH relativeFrom="page">
              <wp:posOffset>900430</wp:posOffset>
            </wp:positionH>
            <wp:positionV relativeFrom="paragraph">
              <wp:posOffset>577797</wp:posOffset>
            </wp:positionV>
            <wp:extent cx="127000" cy="126365"/>
            <wp:effectExtent l="0" t="0" r="0" b="0"/>
            <wp:wrapNone/>
            <wp:docPr id="4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0.png"/>
                    <pic:cNvPicPr/>
                  </pic:nvPicPr>
                  <pic:blipFill>
                    <a:blip r:embed="rId12" cstate="print"/>
                    <a:stretch>
                      <a:fillRect/>
                    </a:stretch>
                  </pic:blipFill>
                  <pic:spPr>
                    <a:xfrm>
                      <a:off x="0" y="0"/>
                      <a:ext cx="127000" cy="126365"/>
                    </a:xfrm>
                    <a:prstGeom prst="rect">
                      <a:avLst/>
                    </a:prstGeom>
                  </pic:spPr>
                </pic:pic>
              </a:graphicData>
            </a:graphic>
          </wp:anchor>
        </w:drawing>
      </w:r>
      <w:r>
        <w:t>powierzchnia użytkowa - 1381,70 m</w:t>
      </w:r>
      <w:r>
        <w:rPr>
          <w:vertAlign w:val="superscript"/>
        </w:rPr>
        <w:t>2</w:t>
      </w:r>
      <w:r>
        <w:t xml:space="preserve"> , powierzchnia zabudowy - 1140,00 m</w:t>
      </w:r>
      <w:r>
        <w:rPr>
          <w:vertAlign w:val="superscript"/>
        </w:rPr>
        <w:t>2</w:t>
      </w:r>
      <w:r>
        <w:t>, kubatura</w:t>
      </w:r>
      <w:r>
        <w:tab/>
        <w:t>- 8010 m</w:t>
      </w:r>
      <w:r>
        <w:rPr>
          <w:vertAlign w:val="superscript"/>
        </w:rPr>
        <w:t>3</w:t>
      </w:r>
      <w:r>
        <w:t>, liczba kondygnacji nadziemnych -2,</w:t>
      </w:r>
    </w:p>
    <w:p w:rsidR="0006705D" w:rsidRDefault="005B2056">
      <w:pPr>
        <w:pStyle w:val="Tekstpodstawowy"/>
        <w:spacing w:before="47"/>
        <w:ind w:left="1222"/>
      </w:pPr>
      <w:r>
        <w:rPr>
          <w:noProof/>
          <w:lang w:bidi="ar-SA"/>
        </w:rPr>
        <w:drawing>
          <wp:anchor distT="0" distB="0" distL="0" distR="0" simplePos="0" relativeHeight="1624" behindDoc="0" locked="0" layoutInCell="1" allowOverlap="1">
            <wp:simplePos x="0" y="0"/>
            <wp:positionH relativeFrom="page">
              <wp:posOffset>900430</wp:posOffset>
            </wp:positionH>
            <wp:positionV relativeFrom="paragraph">
              <wp:posOffset>54430</wp:posOffset>
            </wp:positionV>
            <wp:extent cx="127000" cy="126365"/>
            <wp:effectExtent l="0" t="0" r="0" b="0"/>
            <wp:wrapNone/>
            <wp:docPr id="4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png"/>
                    <pic:cNvPicPr/>
                  </pic:nvPicPr>
                  <pic:blipFill>
                    <a:blip r:embed="rId12" cstate="print"/>
                    <a:stretch>
                      <a:fillRect/>
                    </a:stretch>
                  </pic:blipFill>
                  <pic:spPr>
                    <a:xfrm>
                      <a:off x="0" y="0"/>
                      <a:ext cx="127000" cy="126365"/>
                    </a:xfrm>
                    <a:prstGeom prst="rect">
                      <a:avLst/>
                    </a:prstGeom>
                  </pic:spPr>
                </pic:pic>
              </a:graphicData>
            </a:graphic>
          </wp:anchor>
        </w:drawing>
      </w:r>
      <w:r>
        <w:t>liczba kondygnacji podziemnych - 1 częściowo podpiwniczony,</w:t>
      </w:r>
    </w:p>
    <w:p w:rsidR="0006705D" w:rsidRDefault="005B2056">
      <w:pPr>
        <w:pStyle w:val="Tekstpodstawowy"/>
        <w:spacing w:before="44"/>
        <w:ind w:left="1222"/>
      </w:pPr>
      <w:r>
        <w:rPr>
          <w:noProof/>
          <w:lang w:bidi="ar-SA"/>
        </w:rPr>
        <w:drawing>
          <wp:anchor distT="0" distB="0" distL="0" distR="0" simplePos="0" relativeHeight="1648" behindDoc="0" locked="0" layoutInCell="1" allowOverlap="1">
            <wp:simplePos x="0" y="0"/>
            <wp:positionH relativeFrom="page">
              <wp:posOffset>900430</wp:posOffset>
            </wp:positionH>
            <wp:positionV relativeFrom="paragraph">
              <wp:posOffset>52145</wp:posOffset>
            </wp:positionV>
            <wp:extent cx="127000" cy="126998"/>
            <wp:effectExtent l="0" t="0" r="0" b="0"/>
            <wp:wrapNone/>
            <wp:docPr id="5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0.png"/>
                    <pic:cNvPicPr/>
                  </pic:nvPicPr>
                  <pic:blipFill>
                    <a:blip r:embed="rId12" cstate="print"/>
                    <a:stretch>
                      <a:fillRect/>
                    </a:stretch>
                  </pic:blipFill>
                  <pic:spPr>
                    <a:xfrm>
                      <a:off x="0" y="0"/>
                      <a:ext cx="127000" cy="126998"/>
                    </a:xfrm>
                    <a:prstGeom prst="rect">
                      <a:avLst/>
                    </a:prstGeom>
                  </pic:spPr>
                </pic:pic>
              </a:graphicData>
            </a:graphic>
          </wp:anchor>
        </w:drawing>
      </w:r>
      <w:r>
        <w:t>wysokość 6,40 m, niski, piwnica 2,60 m , parter 3,15 m, I piętro 2,90 m,</w:t>
      </w:r>
    </w:p>
    <w:p w:rsidR="0006705D" w:rsidRDefault="0006705D">
      <w:p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pPr>
        <w:pStyle w:val="Tekstpodstawowy"/>
        <w:spacing w:before="100" w:line="276" w:lineRule="auto"/>
        <w:ind w:left="1296" w:right="6852"/>
      </w:pPr>
      <w:r>
        <w:rPr>
          <w:noProof/>
          <w:lang w:bidi="ar-SA"/>
        </w:rPr>
        <w:drawing>
          <wp:anchor distT="0" distB="0" distL="0" distR="0" simplePos="0" relativeHeight="1672" behindDoc="0" locked="0" layoutInCell="1" allowOverlap="1">
            <wp:simplePos x="0" y="0"/>
            <wp:positionH relativeFrom="page">
              <wp:posOffset>900430</wp:posOffset>
            </wp:positionH>
            <wp:positionV relativeFrom="paragraph">
              <wp:posOffset>89101</wp:posOffset>
            </wp:positionV>
            <wp:extent cx="127000" cy="126365"/>
            <wp:effectExtent l="0" t="0" r="0" b="0"/>
            <wp:wrapNone/>
            <wp:docPr id="5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0.png"/>
                    <pic:cNvPicPr/>
                  </pic:nvPicPr>
                  <pic:blipFill>
                    <a:blip r:embed="rId12" cstate="print"/>
                    <a:stretch>
                      <a:fillRect/>
                    </a:stretch>
                  </pic:blipFill>
                  <pic:spPr>
                    <a:xfrm>
                      <a:off x="0" y="0"/>
                      <a:ext cx="127000" cy="126365"/>
                    </a:xfrm>
                    <a:prstGeom prst="rect">
                      <a:avLst/>
                    </a:prstGeom>
                  </pic:spPr>
                </pic:pic>
              </a:graphicData>
            </a:graphic>
          </wp:anchor>
        </w:drawing>
      </w:r>
      <w:r>
        <w:rPr>
          <w:noProof/>
          <w:lang w:bidi="ar-SA"/>
        </w:rPr>
        <w:drawing>
          <wp:anchor distT="0" distB="0" distL="0" distR="0" simplePos="0" relativeHeight="1696" behindDoc="0" locked="0" layoutInCell="1" allowOverlap="1">
            <wp:simplePos x="0" y="0"/>
            <wp:positionH relativeFrom="page">
              <wp:posOffset>900430</wp:posOffset>
            </wp:positionH>
            <wp:positionV relativeFrom="paragraph">
              <wp:posOffset>301191</wp:posOffset>
            </wp:positionV>
            <wp:extent cx="127000" cy="126365"/>
            <wp:effectExtent l="0" t="0" r="0" b="0"/>
            <wp:wrapNone/>
            <wp:docPr id="5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1.png"/>
                    <pic:cNvPicPr/>
                  </pic:nvPicPr>
                  <pic:blipFill>
                    <a:blip r:embed="rId13" cstate="print"/>
                    <a:stretch>
                      <a:fillRect/>
                    </a:stretch>
                  </pic:blipFill>
                  <pic:spPr>
                    <a:xfrm>
                      <a:off x="0" y="0"/>
                      <a:ext cx="127000" cy="126365"/>
                    </a:xfrm>
                    <a:prstGeom prst="rect">
                      <a:avLst/>
                    </a:prstGeom>
                  </pic:spPr>
                </pic:pic>
              </a:graphicData>
            </a:graphic>
          </wp:anchor>
        </w:drawing>
      </w:r>
      <w:r>
        <w:t>powierzchnia</w:t>
      </w:r>
      <w:r w:rsidR="00576180">
        <w:t xml:space="preserve"> </w:t>
      </w:r>
      <w:r>
        <w:t>kondygnacji: piwnica 129,00m</w:t>
      </w:r>
      <w:r>
        <w:rPr>
          <w:vertAlign w:val="superscript"/>
        </w:rPr>
        <w:t>2</w:t>
      </w:r>
      <w:r>
        <w:t>,</w:t>
      </w:r>
    </w:p>
    <w:p w:rsidR="0006705D" w:rsidRDefault="005B2056">
      <w:pPr>
        <w:pStyle w:val="Tekstpodstawowy"/>
        <w:tabs>
          <w:tab w:val="left" w:pos="2155"/>
        </w:tabs>
        <w:spacing w:before="1" w:line="276" w:lineRule="auto"/>
        <w:ind w:left="1296" w:right="7619"/>
      </w:pPr>
      <w:r>
        <w:rPr>
          <w:noProof/>
          <w:lang w:bidi="ar-SA"/>
        </w:rPr>
        <w:drawing>
          <wp:anchor distT="0" distB="0" distL="0" distR="0" simplePos="0" relativeHeight="1720" behindDoc="0" locked="0" layoutInCell="1" allowOverlap="1">
            <wp:simplePos x="0" y="0"/>
            <wp:positionH relativeFrom="page">
              <wp:posOffset>900430</wp:posOffset>
            </wp:positionH>
            <wp:positionV relativeFrom="paragraph">
              <wp:posOffset>26109</wp:posOffset>
            </wp:positionV>
            <wp:extent cx="127000" cy="127000"/>
            <wp:effectExtent l="0" t="0" r="0" b="0"/>
            <wp:wrapNone/>
            <wp:docPr id="5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1.png"/>
                    <pic:cNvPicPr/>
                  </pic:nvPicPr>
                  <pic:blipFill>
                    <a:blip r:embed="rId13" cstate="print"/>
                    <a:stretch>
                      <a:fillRect/>
                    </a:stretch>
                  </pic:blipFill>
                  <pic:spPr>
                    <a:xfrm>
                      <a:off x="0" y="0"/>
                      <a:ext cx="127000" cy="127000"/>
                    </a:xfrm>
                    <a:prstGeom prst="rect">
                      <a:avLst/>
                    </a:prstGeom>
                  </pic:spPr>
                </pic:pic>
              </a:graphicData>
            </a:graphic>
          </wp:anchor>
        </w:drawing>
      </w:r>
      <w:r>
        <w:rPr>
          <w:noProof/>
          <w:lang w:bidi="ar-SA"/>
        </w:rPr>
        <w:drawing>
          <wp:anchor distT="0" distB="0" distL="0" distR="0" simplePos="0" relativeHeight="1744" behindDoc="0" locked="0" layoutInCell="1" allowOverlap="1">
            <wp:simplePos x="0" y="0"/>
            <wp:positionH relativeFrom="page">
              <wp:posOffset>900430</wp:posOffset>
            </wp:positionH>
            <wp:positionV relativeFrom="paragraph">
              <wp:posOffset>238199</wp:posOffset>
            </wp:positionV>
            <wp:extent cx="127000" cy="126365"/>
            <wp:effectExtent l="0" t="0" r="0" b="0"/>
            <wp:wrapNone/>
            <wp:docPr id="5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1.png"/>
                    <pic:cNvPicPr/>
                  </pic:nvPicPr>
                  <pic:blipFill>
                    <a:blip r:embed="rId13" cstate="print"/>
                    <a:stretch>
                      <a:fillRect/>
                    </a:stretch>
                  </pic:blipFill>
                  <pic:spPr>
                    <a:xfrm>
                      <a:off x="0" y="0"/>
                      <a:ext cx="127000" cy="126365"/>
                    </a:xfrm>
                    <a:prstGeom prst="rect">
                      <a:avLst/>
                    </a:prstGeom>
                  </pic:spPr>
                </pic:pic>
              </a:graphicData>
            </a:graphic>
          </wp:anchor>
        </w:drawing>
      </w:r>
      <w:r>
        <w:t>parter</w:t>
      </w:r>
      <w:r>
        <w:tab/>
        <w:t>680,00 m</w:t>
      </w:r>
      <w:r>
        <w:rPr>
          <w:vertAlign w:val="superscript"/>
        </w:rPr>
        <w:t>2</w:t>
      </w:r>
      <w:r>
        <w:t>, I piętro 581,70m</w:t>
      </w:r>
      <w:r>
        <w:rPr>
          <w:vertAlign w:val="superscript"/>
        </w:rPr>
        <w:t>2</w:t>
      </w:r>
      <w:r>
        <w:t>,</w:t>
      </w:r>
    </w:p>
    <w:p w:rsidR="0006705D" w:rsidRDefault="0006705D">
      <w:pPr>
        <w:pStyle w:val="Tekstpodstawowy"/>
        <w:spacing w:before="5"/>
        <w:rPr>
          <w:sz w:val="19"/>
        </w:rPr>
      </w:pPr>
    </w:p>
    <w:p w:rsidR="0006705D" w:rsidRDefault="005B2056">
      <w:pPr>
        <w:pStyle w:val="Tekstpodstawowy"/>
        <w:spacing w:before="100"/>
        <w:ind w:left="1222"/>
      </w:pPr>
      <w:r>
        <w:rPr>
          <w:noProof/>
          <w:lang w:bidi="ar-SA"/>
        </w:rPr>
        <w:drawing>
          <wp:anchor distT="0" distB="0" distL="0" distR="0" simplePos="0" relativeHeight="1768" behindDoc="0" locked="0" layoutInCell="1" allowOverlap="1">
            <wp:simplePos x="0" y="0"/>
            <wp:positionH relativeFrom="page">
              <wp:posOffset>900430</wp:posOffset>
            </wp:positionH>
            <wp:positionV relativeFrom="paragraph">
              <wp:posOffset>89101</wp:posOffset>
            </wp:positionV>
            <wp:extent cx="127000" cy="126365"/>
            <wp:effectExtent l="0" t="0" r="0" b="0"/>
            <wp:wrapNone/>
            <wp:docPr id="6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0.png"/>
                    <pic:cNvPicPr/>
                  </pic:nvPicPr>
                  <pic:blipFill>
                    <a:blip r:embed="rId12" cstate="print"/>
                    <a:stretch>
                      <a:fillRect/>
                    </a:stretch>
                  </pic:blipFill>
                  <pic:spPr>
                    <a:xfrm>
                      <a:off x="0" y="0"/>
                      <a:ext cx="127000" cy="126365"/>
                    </a:xfrm>
                    <a:prstGeom prst="rect">
                      <a:avLst/>
                    </a:prstGeom>
                  </pic:spPr>
                </pic:pic>
              </a:graphicData>
            </a:graphic>
          </wp:anchor>
        </w:drawing>
      </w:r>
      <w:r w:rsidR="00444218">
        <w:t>obiekt kwalifikowany do ZL III</w:t>
      </w:r>
      <w:r w:rsidR="0050634F">
        <w:t xml:space="preserve"> + ZL IV w części mieszkalnej</w:t>
      </w:r>
      <w:r w:rsidR="00444218">
        <w:t>,</w:t>
      </w:r>
      <w:r w:rsidR="00D3721F">
        <w:t xml:space="preserve"> </w:t>
      </w:r>
    </w:p>
    <w:p w:rsidR="0006705D" w:rsidRDefault="005B2056">
      <w:pPr>
        <w:pStyle w:val="Tekstpodstawowy"/>
        <w:spacing w:before="44"/>
        <w:ind w:left="1222"/>
      </w:pPr>
      <w:r>
        <w:rPr>
          <w:noProof/>
          <w:lang w:bidi="ar-SA"/>
        </w:rPr>
        <w:drawing>
          <wp:anchor distT="0" distB="0" distL="0" distR="0" simplePos="0" relativeHeight="1792" behindDoc="0" locked="0" layoutInCell="1" allowOverlap="1">
            <wp:simplePos x="0" y="0"/>
            <wp:positionH relativeFrom="page">
              <wp:posOffset>900430</wp:posOffset>
            </wp:positionH>
            <wp:positionV relativeFrom="paragraph">
              <wp:posOffset>53795</wp:posOffset>
            </wp:positionV>
            <wp:extent cx="127000" cy="126365"/>
            <wp:effectExtent l="0" t="0" r="0" b="0"/>
            <wp:wrapNone/>
            <wp:docPr id="6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0.png"/>
                    <pic:cNvPicPr/>
                  </pic:nvPicPr>
                  <pic:blipFill>
                    <a:blip r:embed="rId12" cstate="print"/>
                    <a:stretch>
                      <a:fillRect/>
                    </a:stretch>
                  </pic:blipFill>
                  <pic:spPr>
                    <a:xfrm>
                      <a:off x="0" y="0"/>
                      <a:ext cx="127000" cy="126365"/>
                    </a:xfrm>
                    <a:prstGeom prst="rect">
                      <a:avLst/>
                    </a:prstGeom>
                  </pic:spPr>
                </pic:pic>
              </a:graphicData>
            </a:graphic>
          </wp:anchor>
        </w:drawing>
      </w:r>
      <w:r>
        <w:t>wymagana klasa "D" odporności pożarowej,</w:t>
      </w:r>
    </w:p>
    <w:p w:rsidR="0006705D" w:rsidRDefault="005B2056">
      <w:pPr>
        <w:pStyle w:val="Tekstpodstawowy"/>
        <w:spacing w:before="44" w:line="276" w:lineRule="auto"/>
        <w:ind w:left="1222" w:right="1000"/>
      </w:pPr>
      <w:r>
        <w:rPr>
          <w:noProof/>
          <w:lang w:bidi="ar-SA"/>
        </w:rPr>
        <w:drawing>
          <wp:anchor distT="0" distB="0" distL="0" distR="0" simplePos="0" relativeHeight="1816" behindDoc="0" locked="0" layoutInCell="1" allowOverlap="1">
            <wp:simplePos x="0" y="0"/>
            <wp:positionH relativeFrom="page">
              <wp:posOffset>900430</wp:posOffset>
            </wp:positionH>
            <wp:positionV relativeFrom="paragraph">
              <wp:posOffset>53414</wp:posOffset>
            </wp:positionV>
            <wp:extent cx="127000" cy="127000"/>
            <wp:effectExtent l="0" t="0" r="0" b="0"/>
            <wp:wrapNone/>
            <wp:docPr id="6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0.png"/>
                    <pic:cNvPicPr/>
                  </pic:nvPicPr>
                  <pic:blipFill>
                    <a:blip r:embed="rId12" cstate="print"/>
                    <a:stretch>
                      <a:fillRect/>
                    </a:stretch>
                  </pic:blipFill>
                  <pic:spPr>
                    <a:xfrm>
                      <a:off x="0" y="0"/>
                      <a:ext cx="127000" cy="127000"/>
                    </a:xfrm>
                    <a:prstGeom prst="rect">
                      <a:avLst/>
                    </a:prstGeom>
                  </pic:spPr>
                </pic:pic>
              </a:graphicData>
            </a:graphic>
          </wp:anchor>
        </w:drawing>
      </w:r>
      <w:r>
        <w:rPr>
          <w:noProof/>
          <w:lang w:bidi="ar-SA"/>
        </w:rPr>
        <w:drawing>
          <wp:anchor distT="0" distB="0" distL="0" distR="0" simplePos="0" relativeHeight="1840" behindDoc="0" locked="0" layoutInCell="1" allowOverlap="1">
            <wp:simplePos x="0" y="0"/>
            <wp:positionH relativeFrom="page">
              <wp:posOffset>900430</wp:posOffset>
            </wp:positionH>
            <wp:positionV relativeFrom="paragraph">
              <wp:posOffset>265504</wp:posOffset>
            </wp:positionV>
            <wp:extent cx="127000" cy="126365"/>
            <wp:effectExtent l="0" t="0" r="0" b="0"/>
            <wp:wrapNone/>
            <wp:docPr id="6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0.png"/>
                    <pic:cNvPicPr/>
                  </pic:nvPicPr>
                  <pic:blipFill>
                    <a:blip r:embed="rId12" cstate="print"/>
                    <a:stretch>
                      <a:fillRect/>
                    </a:stretch>
                  </pic:blipFill>
                  <pic:spPr>
                    <a:xfrm>
                      <a:off x="0" y="0"/>
                      <a:ext cx="127000" cy="126365"/>
                    </a:xfrm>
                    <a:prstGeom prst="rect">
                      <a:avLst/>
                    </a:prstGeom>
                  </pic:spPr>
                </pic:pic>
              </a:graphicData>
            </a:graphic>
          </wp:anchor>
        </w:drawing>
      </w:r>
      <w:r>
        <w:t>pr</w:t>
      </w:r>
      <w:r w:rsidR="00444218">
        <w:t>zewidywana liczba osób - ok. 258 uczniów, 62 nauczycieli i</w:t>
      </w:r>
      <w:r>
        <w:t xml:space="preserve"> pracowników, długość 54,64 m, szerokość 33,45 m,</w:t>
      </w:r>
    </w:p>
    <w:p w:rsidR="0006705D" w:rsidRDefault="005B2056">
      <w:pPr>
        <w:pStyle w:val="Tekstpodstawowy"/>
        <w:spacing w:before="1"/>
        <w:ind w:left="1222"/>
      </w:pPr>
      <w:r>
        <w:rPr>
          <w:noProof/>
          <w:lang w:bidi="ar-SA"/>
        </w:rPr>
        <w:drawing>
          <wp:anchor distT="0" distB="0" distL="0" distR="0" simplePos="0" relativeHeight="1864" behindDoc="0" locked="0" layoutInCell="1" allowOverlap="1">
            <wp:simplePos x="0" y="0"/>
            <wp:positionH relativeFrom="page">
              <wp:posOffset>900430</wp:posOffset>
            </wp:positionH>
            <wp:positionV relativeFrom="paragraph">
              <wp:posOffset>26617</wp:posOffset>
            </wp:positionV>
            <wp:extent cx="127000" cy="126365"/>
            <wp:effectExtent l="0" t="0" r="0" b="0"/>
            <wp:wrapNone/>
            <wp:docPr id="6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0.png"/>
                    <pic:cNvPicPr/>
                  </pic:nvPicPr>
                  <pic:blipFill>
                    <a:blip r:embed="rId12" cstate="print"/>
                    <a:stretch>
                      <a:fillRect/>
                    </a:stretch>
                  </pic:blipFill>
                  <pic:spPr>
                    <a:xfrm>
                      <a:off x="0" y="0"/>
                      <a:ext cx="127000" cy="126365"/>
                    </a:xfrm>
                    <a:prstGeom prst="rect">
                      <a:avLst/>
                    </a:prstGeom>
                  </pic:spPr>
                </pic:pic>
              </a:graphicData>
            </a:graphic>
          </wp:anchor>
        </w:drawing>
      </w:r>
      <w:r>
        <w:t>klatki schodowa - dwie żelbetowe,</w:t>
      </w:r>
    </w:p>
    <w:p w:rsidR="0006705D" w:rsidRDefault="005B2056">
      <w:pPr>
        <w:pStyle w:val="Tekstpodstawowy"/>
        <w:spacing w:before="45" w:line="276" w:lineRule="auto"/>
        <w:ind w:left="1222" w:right="2115"/>
      </w:pPr>
      <w:r>
        <w:rPr>
          <w:noProof/>
          <w:lang w:bidi="ar-SA"/>
        </w:rPr>
        <w:drawing>
          <wp:anchor distT="0" distB="0" distL="0" distR="0" simplePos="0" relativeHeight="1888" behindDoc="0" locked="0" layoutInCell="1" allowOverlap="1">
            <wp:simplePos x="0" y="0"/>
            <wp:positionH relativeFrom="page">
              <wp:posOffset>900430</wp:posOffset>
            </wp:positionH>
            <wp:positionV relativeFrom="paragraph">
              <wp:posOffset>53795</wp:posOffset>
            </wp:positionV>
            <wp:extent cx="127000" cy="126365"/>
            <wp:effectExtent l="0" t="0" r="0" b="0"/>
            <wp:wrapNone/>
            <wp:docPr id="7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0.png"/>
                    <pic:cNvPicPr/>
                  </pic:nvPicPr>
                  <pic:blipFill>
                    <a:blip r:embed="rId12" cstate="print"/>
                    <a:stretch>
                      <a:fillRect/>
                    </a:stretch>
                  </pic:blipFill>
                  <pic:spPr>
                    <a:xfrm>
                      <a:off x="0" y="0"/>
                      <a:ext cx="127000" cy="126365"/>
                    </a:xfrm>
                    <a:prstGeom prst="rect">
                      <a:avLst/>
                    </a:prstGeom>
                  </pic:spPr>
                </pic:pic>
              </a:graphicData>
            </a:graphic>
          </wp:anchor>
        </w:drawing>
      </w:r>
      <w:r>
        <w:rPr>
          <w:noProof/>
          <w:lang w:bidi="ar-SA"/>
        </w:rPr>
        <w:drawing>
          <wp:anchor distT="0" distB="0" distL="0" distR="0" simplePos="0" relativeHeight="1912" behindDoc="0" locked="0" layoutInCell="1" allowOverlap="1">
            <wp:simplePos x="0" y="0"/>
            <wp:positionH relativeFrom="page">
              <wp:posOffset>900430</wp:posOffset>
            </wp:positionH>
            <wp:positionV relativeFrom="paragraph">
              <wp:posOffset>265885</wp:posOffset>
            </wp:positionV>
            <wp:extent cx="127000" cy="126365"/>
            <wp:effectExtent l="0" t="0" r="0" b="0"/>
            <wp:wrapNone/>
            <wp:docPr id="7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0.png"/>
                    <pic:cNvPicPr/>
                  </pic:nvPicPr>
                  <pic:blipFill>
                    <a:blip r:embed="rId12" cstate="print"/>
                    <a:stretch>
                      <a:fillRect/>
                    </a:stretch>
                  </pic:blipFill>
                  <pic:spPr>
                    <a:xfrm>
                      <a:off x="0" y="0"/>
                      <a:ext cx="127000" cy="126365"/>
                    </a:xfrm>
                    <a:prstGeom prst="rect">
                      <a:avLst/>
                    </a:prstGeom>
                  </pic:spPr>
                </pic:pic>
              </a:graphicData>
            </a:graphic>
          </wp:anchor>
        </w:drawing>
      </w:r>
      <w:r>
        <w:t>ilość wyjść ewakuacyjnych - 3 (drzwi o szer. 1,43 m; 1,85 m; 1,57 m), w odległości znajdują się inne obiekty budowlane - ponad 8 m,</w:t>
      </w:r>
    </w:p>
    <w:p w:rsidR="0006705D" w:rsidRDefault="005B2056">
      <w:pPr>
        <w:pStyle w:val="Tekstpodstawowy"/>
        <w:spacing w:before="1"/>
        <w:ind w:left="1222"/>
      </w:pPr>
      <w:r>
        <w:rPr>
          <w:noProof/>
          <w:lang w:bidi="ar-SA"/>
        </w:rPr>
        <w:drawing>
          <wp:anchor distT="0" distB="0" distL="0" distR="0" simplePos="0" relativeHeight="1936" behindDoc="0" locked="0" layoutInCell="1" allowOverlap="1">
            <wp:simplePos x="0" y="0"/>
            <wp:positionH relativeFrom="page">
              <wp:posOffset>900430</wp:posOffset>
            </wp:positionH>
            <wp:positionV relativeFrom="paragraph">
              <wp:posOffset>25728</wp:posOffset>
            </wp:positionV>
            <wp:extent cx="127000" cy="127000"/>
            <wp:effectExtent l="0" t="0" r="0" b="0"/>
            <wp:wrapNone/>
            <wp:docPr id="7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0.png"/>
                    <pic:cNvPicPr/>
                  </pic:nvPicPr>
                  <pic:blipFill>
                    <a:blip r:embed="rId12" cstate="print"/>
                    <a:stretch>
                      <a:fillRect/>
                    </a:stretch>
                  </pic:blipFill>
                  <pic:spPr>
                    <a:xfrm>
                      <a:off x="0" y="0"/>
                      <a:ext cx="127000" cy="127000"/>
                    </a:xfrm>
                    <a:prstGeom prst="rect">
                      <a:avLst/>
                    </a:prstGeom>
                  </pic:spPr>
                </pic:pic>
              </a:graphicData>
            </a:graphic>
          </wp:anchor>
        </w:drawing>
      </w:r>
      <w:r>
        <w:t xml:space="preserve">budynek w jednej strefie pożarowej, gęstość </w:t>
      </w:r>
      <w:r w:rsidR="00444218">
        <w:t>obciążenia ogniowego - nie dotyczy</w:t>
      </w:r>
      <w:r>
        <w:t>.</w:t>
      </w:r>
    </w:p>
    <w:p w:rsidR="0006705D" w:rsidRDefault="005B2056">
      <w:pPr>
        <w:pStyle w:val="Tekstpodstawowy"/>
        <w:spacing w:before="243"/>
        <w:ind w:left="938" w:right="1000" w:firstLine="707"/>
      </w:pPr>
      <w:r>
        <w:t>Technologia realizacji: budynek został wykonany w technologii tradycyjnej murowanej.</w:t>
      </w:r>
    </w:p>
    <w:p w:rsidR="0006705D" w:rsidRDefault="0006705D">
      <w:pPr>
        <w:pStyle w:val="Tekstpodstawowy"/>
        <w:spacing w:before="2"/>
      </w:pPr>
    </w:p>
    <w:p w:rsidR="0006705D" w:rsidRDefault="005B2056">
      <w:pPr>
        <w:pStyle w:val="Tekstpodstawowy"/>
        <w:ind w:left="938" w:right="1000"/>
      </w:pPr>
      <w:r>
        <w:t>Instalacje: wodno - kanalizacyjne, elektryczna z przeciwpożarowym wyłącznikiem, C.O., wentylacyjna, telefoniczna, komputerowa, odgromowa.</w:t>
      </w:r>
    </w:p>
    <w:p w:rsidR="0006705D" w:rsidRDefault="0006705D">
      <w:pPr>
        <w:pStyle w:val="Tekstpodstawowy"/>
        <w:spacing w:before="2"/>
      </w:pPr>
    </w:p>
    <w:p w:rsidR="0006705D" w:rsidRDefault="005B2056">
      <w:pPr>
        <w:pStyle w:val="Nagwek31"/>
        <w:spacing w:before="0"/>
        <w:ind w:left="938"/>
      </w:pPr>
      <w:r>
        <w:t xml:space="preserve">Budynek - </w:t>
      </w:r>
      <w:r w:rsidR="00844BDD">
        <w:t>nowopowstała hala sportowo-środowiskowa</w:t>
      </w:r>
      <w:r>
        <w:t>:</w:t>
      </w:r>
    </w:p>
    <w:p w:rsidR="0006705D" w:rsidRDefault="0006705D">
      <w:pPr>
        <w:pStyle w:val="Tekstpodstawowy"/>
        <w:spacing w:before="2"/>
        <w:rPr>
          <w:b/>
        </w:rPr>
      </w:pPr>
    </w:p>
    <w:p w:rsidR="0006705D" w:rsidRDefault="00844BDD">
      <w:pPr>
        <w:pStyle w:val="Tekstpodstawowy"/>
        <w:spacing w:before="2"/>
      </w:pPr>
      <w:r>
        <w:tab/>
        <w:t>Nowa hala sportowo-środowiskowa stanowi dobudowę do istniejącego budynku dydaktycznego    podlegającego adaptacji. Projektowany obiekt zlokalizowano od strony północnej istniejącego budynku.</w:t>
      </w:r>
    </w:p>
    <w:p w:rsidR="00844BDD" w:rsidRDefault="007C5525">
      <w:pPr>
        <w:pStyle w:val="Tekstpodstawowy"/>
        <w:spacing w:before="2"/>
      </w:pPr>
      <w:r>
        <w:tab/>
      </w:r>
      <w:r w:rsidR="00844BDD">
        <w:t>Główna częścią obiektu jest sala gimnastyczna o wysokości hali w najniższym miejscu wewnątrz budynku 738 cm ( pod konstrukcją wiązarów) nad poziom posadzki, a w najwyższym 10,84 m. Bryła nowa została obudowana fragmentami budynku o niższej wysokości. Od strony wschodniej i południowej dobudowę stanowi jednokondygnacyjna bryła o dachu płaskim. Projektowany budynek nie jest połączony z istniejącą komunikacja szkoły.</w:t>
      </w:r>
    </w:p>
    <w:p w:rsidR="007C5525" w:rsidRDefault="007C5525">
      <w:pPr>
        <w:pStyle w:val="Tekstpodstawowy"/>
        <w:spacing w:before="2"/>
      </w:pPr>
      <w:r>
        <w:tab/>
        <w:t xml:space="preserve">W głównym wysokim budynku zaprojektowano boisko wraz z widownią- trybunami składanymi teleskopowo. W części frontowej jednokondygnacyjna nawa niższa, od strony zachodniej, w której znajduje się hol wejściowy oraz zaplecze szatniowo – sanitarne dla widowni, magazyn sprzętu sportowego oraz pokój trenera z łazienką i WC. Od strony południowej zaprojektowano nawę jednokondygnacyjną, w której znajduje się zaplecze sanitarne dla uczniów szkoły, salę fitness i pomieszczenia techniczne. Obiekt posiada trzy niezależne wejścia, które spełniaj rolę ewakuacyjną : wejście główne na hali - na widownię, wejście boczne dla uczniów oraz podczas użytkowania w godzinach popołudniowych oraz wyjście ewakuacyjne z kubatury hali sportowej umożliwiające dostawę wyposażenia w większych gabarytach od strony zachodniej w formie bramy. Wysokość kondygnacji w hali w najniższym miejscu wewnątrz budynku 738 cm, natomiast w części jednokondygnacyjnej wysokość kondygnacji parteru wynosi 300 </w:t>
      </w:r>
      <w:proofErr w:type="spellStart"/>
      <w:r>
        <w:t>cm</w:t>
      </w:r>
      <w:proofErr w:type="spellEnd"/>
      <w:r>
        <w:t xml:space="preserve">. Wysokość pomieszczenia salki fitness i magazynu oraz pozostałych pomieszczeń komunikacyjnych na kondygnacji wynosi 300 </w:t>
      </w:r>
      <w:proofErr w:type="spellStart"/>
      <w:r>
        <w:t>cm</w:t>
      </w:r>
      <w:proofErr w:type="spellEnd"/>
      <w:r>
        <w:t xml:space="preserve">. Halę sportową zaprojektowano w technologii tradycyjnej murowanej, niepodpiwniczonej, ze stropami </w:t>
      </w:r>
      <w:proofErr w:type="spellStart"/>
      <w:r>
        <w:t>międzykondygnacyjny</w:t>
      </w:r>
      <w:r w:rsidR="004E5916">
        <w:t>mi</w:t>
      </w:r>
      <w:proofErr w:type="spellEnd"/>
      <w:r>
        <w:t xml:space="preserve"> z płyt sprężonych, płyt i wylewek monolitycznych, żelbetowych oparty na układach nośnych w postaci ścian, podciągów i ram żelbetowych. Sala gimnastyczna z dachem płaskim, dwuspadowym o kącie 100 , dźwigary, wymiany oraz belki stężające z drewna klejonego, stężenia połaciowe z prętów, pokryty płyta warstwowa z rdzeniem z poliuretanu, </w:t>
      </w:r>
    </w:p>
    <w:p w:rsidR="007C5525" w:rsidRDefault="007C5525">
      <w:pPr>
        <w:pStyle w:val="Tekstpodstawowy"/>
        <w:spacing w:before="2"/>
      </w:pPr>
    </w:p>
    <w:p w:rsidR="007C5525" w:rsidRDefault="007C5525">
      <w:pPr>
        <w:pStyle w:val="Tekstpodstawowy"/>
        <w:spacing w:before="2"/>
      </w:pPr>
      <w:r>
        <w:lastRenderedPageBreak/>
        <w:t>natomiast nad pozostałą częścią obiektu zaprojektowano stropodach niewentylowany z płyt sprężonych ocieplonych styropianem i poryty papa termozgrzewalna.</w:t>
      </w:r>
      <w:r w:rsidR="0050634F">
        <w:t xml:space="preserve"> Budynek ogrzewany jest za pomocą pomp ciepła, a w przepadku nie wystarczającej temperatury dogrzewany z pobliskiej kotłowni </w:t>
      </w:r>
      <w:r w:rsidR="00382BB2">
        <w:t xml:space="preserve">zlokalizowanej w budynku szkoły </w:t>
      </w:r>
      <w:r w:rsidR="0050634F">
        <w:t xml:space="preserve">w której znajduje się piec na </w:t>
      </w:r>
      <w:proofErr w:type="spellStart"/>
      <w:r w:rsidR="0050634F">
        <w:t>ekogroszek</w:t>
      </w:r>
      <w:proofErr w:type="spellEnd"/>
      <w:r w:rsidR="0050634F">
        <w:t>.</w:t>
      </w:r>
    </w:p>
    <w:p w:rsidR="002E331A" w:rsidRDefault="005B2056" w:rsidP="002E331A">
      <w:pPr>
        <w:pStyle w:val="Tekstpodstawowy"/>
        <w:tabs>
          <w:tab w:val="left" w:pos="3807"/>
        </w:tabs>
        <w:spacing w:line="276" w:lineRule="auto"/>
        <w:ind w:left="1222" w:right="3379"/>
      </w:pPr>
      <w:r>
        <w:rPr>
          <w:noProof/>
          <w:lang w:bidi="ar-SA"/>
        </w:rPr>
        <w:drawing>
          <wp:anchor distT="0" distB="0" distL="0" distR="0" simplePos="0" relativeHeight="1960" behindDoc="0" locked="0" layoutInCell="1" allowOverlap="1">
            <wp:simplePos x="0" y="0"/>
            <wp:positionH relativeFrom="page">
              <wp:posOffset>900430</wp:posOffset>
            </wp:positionH>
            <wp:positionV relativeFrom="paragraph">
              <wp:posOffset>25347</wp:posOffset>
            </wp:positionV>
            <wp:extent cx="127000" cy="126364"/>
            <wp:effectExtent l="19050" t="0" r="6350" b="0"/>
            <wp:wrapNone/>
            <wp:docPr id="7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0.png"/>
                    <pic:cNvPicPr/>
                  </pic:nvPicPr>
                  <pic:blipFill>
                    <a:blip r:embed="rId12" cstate="print"/>
                    <a:stretch>
                      <a:fillRect/>
                    </a:stretch>
                  </pic:blipFill>
                  <pic:spPr>
                    <a:xfrm>
                      <a:off x="0" y="0"/>
                      <a:ext cx="127000" cy="126364"/>
                    </a:xfrm>
                    <a:prstGeom prst="rect">
                      <a:avLst/>
                    </a:prstGeom>
                  </pic:spPr>
                </pic:pic>
              </a:graphicData>
            </a:graphic>
          </wp:anchor>
        </w:drawing>
      </w:r>
      <w:r>
        <w:rPr>
          <w:noProof/>
          <w:lang w:bidi="ar-SA"/>
        </w:rPr>
        <w:drawing>
          <wp:anchor distT="0" distB="0" distL="0" distR="0" simplePos="0" relativeHeight="1984" behindDoc="0" locked="0" layoutInCell="1" allowOverlap="1">
            <wp:simplePos x="0" y="0"/>
            <wp:positionH relativeFrom="page">
              <wp:posOffset>900430</wp:posOffset>
            </wp:positionH>
            <wp:positionV relativeFrom="paragraph">
              <wp:posOffset>236802</wp:posOffset>
            </wp:positionV>
            <wp:extent cx="127000" cy="126364"/>
            <wp:effectExtent l="0" t="0" r="0" b="0"/>
            <wp:wrapNone/>
            <wp:docPr id="7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0.png"/>
                    <pic:cNvPicPr/>
                  </pic:nvPicPr>
                  <pic:blipFill>
                    <a:blip r:embed="rId12" cstate="print"/>
                    <a:stretch>
                      <a:fillRect/>
                    </a:stretch>
                  </pic:blipFill>
                  <pic:spPr>
                    <a:xfrm>
                      <a:off x="0" y="0"/>
                      <a:ext cx="127000" cy="126364"/>
                    </a:xfrm>
                    <a:prstGeom prst="rect">
                      <a:avLst/>
                    </a:prstGeom>
                  </pic:spPr>
                </pic:pic>
              </a:graphicData>
            </a:graphic>
          </wp:anchor>
        </w:drawing>
      </w:r>
      <w:r>
        <w:rPr>
          <w:noProof/>
          <w:lang w:bidi="ar-SA"/>
        </w:rPr>
        <w:drawing>
          <wp:anchor distT="0" distB="0" distL="0" distR="0" simplePos="0" relativeHeight="2008" behindDoc="0" locked="0" layoutInCell="1" allowOverlap="1">
            <wp:simplePos x="0" y="0"/>
            <wp:positionH relativeFrom="page">
              <wp:posOffset>900430</wp:posOffset>
            </wp:positionH>
            <wp:positionV relativeFrom="paragraph">
              <wp:posOffset>448892</wp:posOffset>
            </wp:positionV>
            <wp:extent cx="127000" cy="126364"/>
            <wp:effectExtent l="0" t="0" r="0" b="0"/>
            <wp:wrapNone/>
            <wp:docPr id="8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0.png"/>
                    <pic:cNvPicPr/>
                  </pic:nvPicPr>
                  <pic:blipFill>
                    <a:blip r:embed="rId12" cstate="print"/>
                    <a:stretch>
                      <a:fillRect/>
                    </a:stretch>
                  </pic:blipFill>
                  <pic:spPr>
                    <a:xfrm>
                      <a:off x="0" y="0"/>
                      <a:ext cx="127000" cy="126364"/>
                    </a:xfrm>
                    <a:prstGeom prst="rect">
                      <a:avLst/>
                    </a:prstGeom>
                  </pic:spPr>
                </pic:pic>
              </a:graphicData>
            </a:graphic>
          </wp:anchor>
        </w:drawing>
      </w:r>
      <w:r w:rsidR="002E331A">
        <w:t>powierzchnia użytkowa - 1125,25</w:t>
      </w:r>
      <w:r>
        <w:t>m</w:t>
      </w:r>
      <w:r>
        <w:rPr>
          <w:vertAlign w:val="superscript"/>
        </w:rPr>
        <w:t>2</w:t>
      </w:r>
    </w:p>
    <w:p w:rsidR="002E331A" w:rsidRDefault="002E331A" w:rsidP="002E331A">
      <w:pPr>
        <w:pStyle w:val="Tekstpodstawowy"/>
        <w:tabs>
          <w:tab w:val="left" w:pos="3807"/>
        </w:tabs>
        <w:spacing w:line="276" w:lineRule="auto"/>
        <w:ind w:left="1222" w:right="3379"/>
      </w:pPr>
      <w:r>
        <w:t xml:space="preserve"> powierzchnia zabudowy - 1238,16</w:t>
      </w:r>
      <w:r w:rsidR="005B2056">
        <w:t>m</w:t>
      </w:r>
      <w:r w:rsidR="005B2056">
        <w:rPr>
          <w:vertAlign w:val="superscript"/>
        </w:rPr>
        <w:t>2</w:t>
      </w:r>
    </w:p>
    <w:p w:rsidR="0006705D" w:rsidRDefault="002E331A" w:rsidP="002E331A">
      <w:pPr>
        <w:pStyle w:val="Tekstpodstawowy"/>
        <w:tabs>
          <w:tab w:val="left" w:pos="3807"/>
        </w:tabs>
        <w:spacing w:line="276" w:lineRule="auto"/>
        <w:ind w:left="1222" w:right="3379"/>
      </w:pPr>
      <w:r>
        <w:t xml:space="preserve"> kubatura </w:t>
      </w:r>
      <w:r w:rsidR="005B2056">
        <w:t xml:space="preserve">- </w:t>
      </w:r>
      <w:r w:rsidR="005A3F0B">
        <w:t>6</w:t>
      </w:r>
      <w:r w:rsidR="00CC4541">
        <w:t xml:space="preserve"> </w:t>
      </w:r>
      <w:r w:rsidR="005A3F0B">
        <w:t>892,85</w:t>
      </w:r>
      <w:r w:rsidR="005B2056">
        <w:t>m</w:t>
      </w:r>
      <w:r w:rsidR="005B2056">
        <w:rPr>
          <w:vertAlign w:val="superscript"/>
        </w:rPr>
        <w:t>3</w:t>
      </w:r>
      <w:r w:rsidR="005B2056">
        <w:t xml:space="preserve"> </w:t>
      </w:r>
    </w:p>
    <w:p w:rsidR="00D04D31" w:rsidRPr="00D04D31" w:rsidRDefault="005B2056" w:rsidP="00D04D31">
      <w:pPr>
        <w:pStyle w:val="Tekstpodstawowy"/>
        <w:spacing w:before="1" w:line="276" w:lineRule="auto"/>
        <w:ind w:left="1222" w:right="5594"/>
      </w:pPr>
      <w:r>
        <w:rPr>
          <w:noProof/>
          <w:lang w:bidi="ar-SA"/>
        </w:rPr>
        <w:drawing>
          <wp:anchor distT="0" distB="0" distL="0" distR="0" simplePos="0" relativeHeight="2032" behindDoc="0" locked="0" layoutInCell="1" allowOverlap="1">
            <wp:simplePos x="0" y="0"/>
            <wp:positionH relativeFrom="page">
              <wp:posOffset>900430</wp:posOffset>
            </wp:positionH>
            <wp:positionV relativeFrom="paragraph">
              <wp:posOffset>25475</wp:posOffset>
            </wp:positionV>
            <wp:extent cx="127000" cy="126998"/>
            <wp:effectExtent l="0" t="0" r="0" b="0"/>
            <wp:wrapNone/>
            <wp:docPr id="8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0.png"/>
                    <pic:cNvPicPr/>
                  </pic:nvPicPr>
                  <pic:blipFill>
                    <a:blip r:embed="rId12" cstate="print"/>
                    <a:stretch>
                      <a:fillRect/>
                    </a:stretch>
                  </pic:blipFill>
                  <pic:spPr>
                    <a:xfrm>
                      <a:off x="0" y="0"/>
                      <a:ext cx="127000" cy="126998"/>
                    </a:xfrm>
                    <a:prstGeom prst="rect">
                      <a:avLst/>
                    </a:prstGeom>
                  </pic:spPr>
                </pic:pic>
              </a:graphicData>
            </a:graphic>
          </wp:anchor>
        </w:drawing>
      </w:r>
      <w:r>
        <w:rPr>
          <w:noProof/>
          <w:lang w:bidi="ar-SA"/>
        </w:rPr>
        <w:drawing>
          <wp:anchor distT="0" distB="0" distL="0" distR="0" simplePos="0" relativeHeight="2056" behindDoc="0" locked="0" layoutInCell="1" allowOverlap="1">
            <wp:simplePos x="0" y="0"/>
            <wp:positionH relativeFrom="page">
              <wp:posOffset>900430</wp:posOffset>
            </wp:positionH>
            <wp:positionV relativeFrom="paragraph">
              <wp:posOffset>237563</wp:posOffset>
            </wp:positionV>
            <wp:extent cx="127000" cy="126366"/>
            <wp:effectExtent l="0" t="0" r="0" b="0"/>
            <wp:wrapNone/>
            <wp:docPr id="8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0.png"/>
                    <pic:cNvPicPr/>
                  </pic:nvPicPr>
                  <pic:blipFill>
                    <a:blip r:embed="rId12" cstate="print"/>
                    <a:stretch>
                      <a:fillRect/>
                    </a:stretch>
                  </pic:blipFill>
                  <pic:spPr>
                    <a:xfrm>
                      <a:off x="0" y="0"/>
                      <a:ext cx="127000" cy="126366"/>
                    </a:xfrm>
                    <a:prstGeom prst="rect">
                      <a:avLst/>
                    </a:prstGeom>
                  </pic:spPr>
                </pic:pic>
              </a:graphicData>
            </a:graphic>
          </wp:anchor>
        </w:drawing>
      </w:r>
      <w:r>
        <w:rPr>
          <w:noProof/>
          <w:lang w:bidi="ar-SA"/>
        </w:rPr>
        <w:drawing>
          <wp:anchor distT="0" distB="0" distL="0" distR="0" simplePos="0" relativeHeight="2080" behindDoc="0" locked="0" layoutInCell="1" allowOverlap="1">
            <wp:simplePos x="0" y="0"/>
            <wp:positionH relativeFrom="page">
              <wp:posOffset>900430</wp:posOffset>
            </wp:positionH>
            <wp:positionV relativeFrom="paragraph">
              <wp:posOffset>449654</wp:posOffset>
            </wp:positionV>
            <wp:extent cx="127000" cy="126364"/>
            <wp:effectExtent l="0" t="0" r="0" b="0"/>
            <wp:wrapNone/>
            <wp:docPr id="8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0.png"/>
                    <pic:cNvPicPr/>
                  </pic:nvPicPr>
                  <pic:blipFill>
                    <a:blip r:embed="rId12" cstate="print"/>
                    <a:stretch>
                      <a:fillRect/>
                    </a:stretch>
                  </pic:blipFill>
                  <pic:spPr>
                    <a:xfrm>
                      <a:off x="0" y="0"/>
                      <a:ext cx="127000" cy="126364"/>
                    </a:xfrm>
                    <a:prstGeom prst="rect">
                      <a:avLst/>
                    </a:prstGeom>
                  </pic:spPr>
                </pic:pic>
              </a:graphicData>
            </a:graphic>
          </wp:anchor>
        </w:drawing>
      </w:r>
      <w:r>
        <w:t>liczba kondygnacji nadziemnych - 1, liczba kondygn</w:t>
      </w:r>
      <w:r w:rsidR="00D34ABB">
        <w:t>acji podziemnych - 0, wysokość 10,84 m</w:t>
      </w:r>
      <w:r w:rsidR="005A3F0B">
        <w:t xml:space="preserve"> -</w:t>
      </w:r>
      <w:r w:rsidR="00D34ABB">
        <w:t xml:space="preserve"> niski, </w:t>
      </w:r>
      <w:r>
        <w:rPr>
          <w:noProof/>
          <w:lang w:bidi="ar-SA"/>
        </w:rPr>
        <w:drawing>
          <wp:anchor distT="0" distB="0" distL="0" distR="0" simplePos="0" relativeHeight="2104" behindDoc="0" locked="0" layoutInCell="1" allowOverlap="1">
            <wp:simplePos x="0" y="0"/>
            <wp:positionH relativeFrom="page">
              <wp:posOffset>900430</wp:posOffset>
            </wp:positionH>
            <wp:positionV relativeFrom="paragraph">
              <wp:posOffset>26235</wp:posOffset>
            </wp:positionV>
            <wp:extent cx="127000" cy="126366"/>
            <wp:effectExtent l="0" t="0" r="0" b="0"/>
            <wp:wrapNone/>
            <wp:docPr id="8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0.png"/>
                    <pic:cNvPicPr/>
                  </pic:nvPicPr>
                  <pic:blipFill>
                    <a:blip r:embed="rId12" cstate="print"/>
                    <a:stretch>
                      <a:fillRect/>
                    </a:stretch>
                  </pic:blipFill>
                  <pic:spPr>
                    <a:xfrm>
                      <a:off x="0" y="0"/>
                      <a:ext cx="127000" cy="126366"/>
                    </a:xfrm>
                    <a:prstGeom prst="rect">
                      <a:avLst/>
                    </a:prstGeom>
                  </pic:spPr>
                </pic:pic>
              </a:graphicData>
            </a:graphic>
          </wp:anchor>
        </w:drawing>
      </w:r>
    </w:p>
    <w:p w:rsidR="0006705D" w:rsidRDefault="005A3F0B" w:rsidP="002E331A">
      <w:pPr>
        <w:pStyle w:val="Tekstpodstawowy"/>
        <w:spacing w:before="2" w:line="276" w:lineRule="auto"/>
        <w:ind w:left="1222" w:right="3026"/>
      </w:pPr>
      <w:r w:rsidRPr="005A3F0B">
        <w:rPr>
          <w:noProof/>
          <w:lang w:bidi="ar-SA"/>
        </w:rPr>
        <w:drawing>
          <wp:anchor distT="0" distB="0" distL="0" distR="0" simplePos="0" relativeHeight="268436959" behindDoc="0" locked="0" layoutInCell="1" allowOverlap="1">
            <wp:simplePos x="0" y="0"/>
            <wp:positionH relativeFrom="page">
              <wp:posOffset>901645</wp:posOffset>
            </wp:positionH>
            <wp:positionV relativeFrom="paragraph">
              <wp:posOffset>43097</wp:posOffset>
            </wp:positionV>
            <wp:extent cx="127221" cy="127221"/>
            <wp:effectExtent l="19050" t="0" r="6129" b="0"/>
            <wp:wrapNone/>
            <wp:docPr id="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png"/>
                    <pic:cNvPicPr/>
                  </pic:nvPicPr>
                  <pic:blipFill>
                    <a:blip r:embed="rId12" cstate="print"/>
                    <a:stretch>
                      <a:fillRect/>
                    </a:stretch>
                  </pic:blipFill>
                  <pic:spPr>
                    <a:xfrm>
                      <a:off x="0" y="0"/>
                      <a:ext cx="127221" cy="127221"/>
                    </a:xfrm>
                    <a:prstGeom prst="rect">
                      <a:avLst/>
                    </a:prstGeom>
                  </pic:spPr>
                </pic:pic>
              </a:graphicData>
            </a:graphic>
          </wp:anchor>
        </w:drawing>
      </w:r>
      <w:r w:rsidR="005B2056">
        <w:t xml:space="preserve"> obiekt kwalifikowany </w:t>
      </w:r>
      <w:r w:rsidR="002E331A">
        <w:t>ZL I</w:t>
      </w:r>
      <w:r w:rsidR="00D04D31">
        <w:t>II</w:t>
      </w:r>
      <w:r w:rsidR="002E331A">
        <w:t xml:space="preserve"> </w:t>
      </w:r>
      <w:r w:rsidR="00706740">
        <w:t xml:space="preserve">- hala sportowa </w:t>
      </w:r>
      <w:r w:rsidR="00D04D31">
        <w:t xml:space="preserve">i </w:t>
      </w:r>
      <w:r w:rsidR="00706740">
        <w:t>zaplecze socjalne</w:t>
      </w:r>
      <w:r w:rsidR="005B2056">
        <w:t>,</w:t>
      </w:r>
    </w:p>
    <w:p w:rsidR="0006705D" w:rsidRDefault="005B2056" w:rsidP="002E331A">
      <w:pPr>
        <w:pStyle w:val="Tekstpodstawowy"/>
        <w:spacing w:before="1"/>
        <w:ind w:left="1222"/>
      </w:pPr>
      <w:r>
        <w:rPr>
          <w:noProof/>
          <w:lang w:bidi="ar-SA"/>
        </w:rPr>
        <w:drawing>
          <wp:anchor distT="0" distB="0" distL="0" distR="0" simplePos="0" relativeHeight="2152" behindDoc="0" locked="0" layoutInCell="1" allowOverlap="1">
            <wp:simplePos x="0" y="0"/>
            <wp:positionH relativeFrom="page">
              <wp:posOffset>900430</wp:posOffset>
            </wp:positionH>
            <wp:positionV relativeFrom="paragraph">
              <wp:posOffset>25093</wp:posOffset>
            </wp:positionV>
            <wp:extent cx="127000" cy="127000"/>
            <wp:effectExtent l="0" t="0" r="0" b="0"/>
            <wp:wrapNone/>
            <wp:docPr id="9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png"/>
                    <pic:cNvPicPr/>
                  </pic:nvPicPr>
                  <pic:blipFill>
                    <a:blip r:embed="rId12" cstate="print"/>
                    <a:stretch>
                      <a:fillRect/>
                    </a:stretch>
                  </pic:blipFill>
                  <pic:spPr>
                    <a:xfrm>
                      <a:off x="0" y="0"/>
                      <a:ext cx="127000" cy="127000"/>
                    </a:xfrm>
                    <a:prstGeom prst="rect">
                      <a:avLst/>
                    </a:prstGeom>
                  </pic:spPr>
                </pic:pic>
              </a:graphicData>
            </a:graphic>
          </wp:anchor>
        </w:drawing>
      </w:r>
      <w:r>
        <w:t>wymagana klasa "D" odporności pożarowej,</w:t>
      </w:r>
      <w:r w:rsidR="0084694C">
        <w:t xml:space="preserve"> NRO</w:t>
      </w:r>
    </w:p>
    <w:p w:rsidR="0006705D" w:rsidRDefault="005B2056" w:rsidP="002E331A">
      <w:pPr>
        <w:pStyle w:val="Tekstpodstawowy"/>
        <w:spacing w:before="44" w:line="276" w:lineRule="auto"/>
        <w:ind w:left="1222" w:right="3026"/>
      </w:pPr>
      <w:r>
        <w:rPr>
          <w:noProof/>
          <w:lang w:bidi="ar-SA"/>
        </w:rPr>
        <w:drawing>
          <wp:anchor distT="0" distB="0" distL="0" distR="0" simplePos="0" relativeHeight="2176" behindDoc="0" locked="0" layoutInCell="1" allowOverlap="1">
            <wp:simplePos x="0" y="0"/>
            <wp:positionH relativeFrom="page">
              <wp:posOffset>900430</wp:posOffset>
            </wp:positionH>
            <wp:positionV relativeFrom="paragraph">
              <wp:posOffset>52652</wp:posOffset>
            </wp:positionV>
            <wp:extent cx="127000" cy="126364"/>
            <wp:effectExtent l="0" t="0" r="0" b="0"/>
            <wp:wrapNone/>
            <wp:docPr id="9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png"/>
                    <pic:cNvPicPr/>
                  </pic:nvPicPr>
                  <pic:blipFill>
                    <a:blip r:embed="rId12" cstate="print"/>
                    <a:stretch>
                      <a:fillRect/>
                    </a:stretch>
                  </pic:blipFill>
                  <pic:spPr>
                    <a:xfrm>
                      <a:off x="0" y="0"/>
                      <a:ext cx="127000" cy="126364"/>
                    </a:xfrm>
                    <a:prstGeom prst="rect">
                      <a:avLst/>
                    </a:prstGeom>
                  </pic:spPr>
                </pic:pic>
              </a:graphicData>
            </a:graphic>
          </wp:anchor>
        </w:drawing>
      </w:r>
      <w:r>
        <w:t>przewidywana</w:t>
      </w:r>
      <w:r w:rsidR="00D04D31">
        <w:t xml:space="preserve"> liczba osób - do 50,</w:t>
      </w:r>
    </w:p>
    <w:p w:rsidR="00706740" w:rsidRDefault="005B2056" w:rsidP="002E331A">
      <w:pPr>
        <w:pStyle w:val="Tekstpodstawowy"/>
        <w:spacing w:before="1" w:line="276" w:lineRule="auto"/>
        <w:ind w:left="1222" w:right="2972"/>
      </w:pPr>
      <w:r>
        <w:rPr>
          <w:noProof/>
          <w:lang w:bidi="ar-SA"/>
        </w:rPr>
        <w:drawing>
          <wp:anchor distT="0" distB="0" distL="0" distR="0" simplePos="0" relativeHeight="2224" behindDoc="0" locked="0" layoutInCell="1" allowOverlap="1">
            <wp:simplePos x="0" y="0"/>
            <wp:positionH relativeFrom="page">
              <wp:posOffset>900430</wp:posOffset>
            </wp:positionH>
            <wp:positionV relativeFrom="paragraph">
              <wp:posOffset>25220</wp:posOffset>
            </wp:positionV>
            <wp:extent cx="127000" cy="126364"/>
            <wp:effectExtent l="0" t="0" r="0" b="0"/>
            <wp:wrapNone/>
            <wp:docPr id="9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0.png"/>
                    <pic:cNvPicPr/>
                  </pic:nvPicPr>
                  <pic:blipFill>
                    <a:blip r:embed="rId12" cstate="print"/>
                    <a:stretch>
                      <a:fillRect/>
                    </a:stretch>
                  </pic:blipFill>
                  <pic:spPr>
                    <a:xfrm>
                      <a:off x="0" y="0"/>
                      <a:ext cx="127000" cy="126364"/>
                    </a:xfrm>
                    <a:prstGeom prst="rect">
                      <a:avLst/>
                    </a:prstGeom>
                  </pic:spPr>
                </pic:pic>
              </a:graphicData>
            </a:graphic>
          </wp:anchor>
        </w:drawing>
      </w:r>
      <w:r w:rsidR="00706740">
        <w:t>ilość wyjść ewakuacyjnych - 3</w:t>
      </w:r>
      <w:r w:rsidR="00A54E22">
        <w:t xml:space="preserve"> wyjścia bezpośrednio na zewnątrz budynku</w:t>
      </w:r>
      <w:r w:rsidR="00706740">
        <w:t>,</w:t>
      </w:r>
      <w:r w:rsidR="001C431D">
        <w:t xml:space="preserve"> </w:t>
      </w:r>
    </w:p>
    <w:p w:rsidR="0006705D" w:rsidRDefault="00640714" w:rsidP="002E331A">
      <w:pPr>
        <w:pStyle w:val="Tekstpodstawowy"/>
        <w:spacing w:before="1" w:line="276" w:lineRule="auto"/>
        <w:ind w:left="1222" w:right="2972"/>
      </w:pPr>
      <w:r w:rsidRPr="00640714">
        <w:rPr>
          <w:noProof/>
          <w:lang w:bidi="ar-SA"/>
        </w:rPr>
        <w:drawing>
          <wp:anchor distT="0" distB="0" distL="0" distR="0" simplePos="0" relativeHeight="268439007" behindDoc="0" locked="0" layoutInCell="1" allowOverlap="1">
            <wp:simplePos x="0" y="0"/>
            <wp:positionH relativeFrom="page">
              <wp:posOffset>898497</wp:posOffset>
            </wp:positionH>
            <wp:positionV relativeFrom="paragraph">
              <wp:posOffset>30046</wp:posOffset>
            </wp:positionV>
            <wp:extent cx="125040" cy="127221"/>
            <wp:effectExtent l="19050" t="0" r="8310" b="0"/>
            <wp:wrapNone/>
            <wp:docPr id="2"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0.png"/>
                    <pic:cNvPicPr/>
                  </pic:nvPicPr>
                  <pic:blipFill>
                    <a:blip r:embed="rId12" cstate="print"/>
                    <a:stretch>
                      <a:fillRect/>
                    </a:stretch>
                  </pic:blipFill>
                  <pic:spPr>
                    <a:xfrm>
                      <a:off x="0" y="0"/>
                      <a:ext cx="125040" cy="127221"/>
                    </a:xfrm>
                    <a:prstGeom prst="rect">
                      <a:avLst/>
                    </a:prstGeom>
                  </pic:spPr>
                </pic:pic>
              </a:graphicData>
            </a:graphic>
          </wp:anchor>
        </w:drawing>
      </w:r>
      <w:r w:rsidR="005B2056">
        <w:t xml:space="preserve"> w odległości znajdują się inne obiekty budowlane - ponad 8 m,</w:t>
      </w:r>
    </w:p>
    <w:p w:rsidR="001C431D" w:rsidRDefault="005B2056" w:rsidP="002E331A">
      <w:pPr>
        <w:pStyle w:val="Tekstpodstawowy"/>
        <w:spacing w:before="1"/>
        <w:ind w:left="1222"/>
      </w:pPr>
      <w:r>
        <w:rPr>
          <w:noProof/>
          <w:lang w:bidi="ar-SA"/>
        </w:rPr>
        <w:drawing>
          <wp:anchor distT="0" distB="0" distL="0" distR="0" simplePos="0" relativeHeight="2272" behindDoc="0" locked="0" layoutInCell="1" allowOverlap="1">
            <wp:simplePos x="0" y="0"/>
            <wp:positionH relativeFrom="page">
              <wp:posOffset>900430</wp:posOffset>
            </wp:positionH>
            <wp:positionV relativeFrom="paragraph">
              <wp:posOffset>25094</wp:posOffset>
            </wp:positionV>
            <wp:extent cx="127000" cy="126998"/>
            <wp:effectExtent l="0" t="0" r="0" b="0"/>
            <wp:wrapNone/>
            <wp:docPr id="10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0.png"/>
                    <pic:cNvPicPr/>
                  </pic:nvPicPr>
                  <pic:blipFill>
                    <a:blip r:embed="rId12" cstate="print"/>
                    <a:stretch>
                      <a:fillRect/>
                    </a:stretch>
                  </pic:blipFill>
                  <pic:spPr>
                    <a:xfrm>
                      <a:off x="0" y="0"/>
                      <a:ext cx="127000" cy="126998"/>
                    </a:xfrm>
                    <a:prstGeom prst="rect">
                      <a:avLst/>
                    </a:prstGeom>
                  </pic:spPr>
                </pic:pic>
              </a:graphicData>
            </a:graphic>
          </wp:anchor>
        </w:drawing>
      </w:r>
      <w:r w:rsidR="00706740">
        <w:t>w budynku wystę</w:t>
      </w:r>
      <w:r w:rsidR="001C431D">
        <w:t>puje jedna strefa pożarowa ZL III,</w:t>
      </w:r>
      <w:r>
        <w:t xml:space="preserve"> </w:t>
      </w:r>
    </w:p>
    <w:p w:rsidR="0006705D" w:rsidRDefault="001C431D" w:rsidP="002E331A">
      <w:pPr>
        <w:pStyle w:val="Tekstpodstawowy"/>
        <w:spacing w:before="1"/>
        <w:ind w:left="1222"/>
      </w:pPr>
      <w:r>
        <w:rPr>
          <w:noProof/>
          <w:lang w:bidi="ar-SA"/>
        </w:rPr>
        <w:drawing>
          <wp:anchor distT="0" distB="0" distL="0" distR="0" simplePos="0" relativeHeight="268445151" behindDoc="0" locked="0" layoutInCell="1" allowOverlap="1">
            <wp:simplePos x="0" y="0"/>
            <wp:positionH relativeFrom="page">
              <wp:posOffset>925195</wp:posOffset>
            </wp:positionH>
            <wp:positionV relativeFrom="paragraph">
              <wp:posOffset>43815</wp:posOffset>
            </wp:positionV>
            <wp:extent cx="149860" cy="150495"/>
            <wp:effectExtent l="19050" t="0" r="2540" b="0"/>
            <wp:wrapNone/>
            <wp:docPr id="22"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0.png"/>
                    <pic:cNvPicPr/>
                  </pic:nvPicPr>
                  <pic:blipFill>
                    <a:blip r:embed="rId12" cstate="print"/>
                    <a:stretch>
                      <a:fillRect/>
                    </a:stretch>
                  </pic:blipFill>
                  <pic:spPr>
                    <a:xfrm flipH="1" flipV="1">
                      <a:off x="0" y="0"/>
                      <a:ext cx="149860" cy="150495"/>
                    </a:xfrm>
                    <a:prstGeom prst="rect">
                      <a:avLst/>
                    </a:prstGeom>
                  </pic:spPr>
                </pic:pic>
              </a:graphicData>
            </a:graphic>
          </wp:anchor>
        </w:drawing>
      </w:r>
      <w:r>
        <w:t xml:space="preserve"> </w:t>
      </w:r>
      <w:r w:rsidR="005B2056">
        <w:t xml:space="preserve">gęstość </w:t>
      </w:r>
      <w:r w:rsidR="007C5525">
        <w:t>obciążenia ogniowego - nie dotyczy</w:t>
      </w:r>
      <w:r w:rsidR="005B2056">
        <w:t>.</w:t>
      </w:r>
    </w:p>
    <w:p w:rsidR="00640714" w:rsidRDefault="00640714">
      <w:pPr>
        <w:pStyle w:val="Tekstpodstawowy"/>
        <w:spacing w:before="2"/>
      </w:pPr>
      <w:r>
        <w:rPr>
          <w:noProof/>
          <w:lang w:bidi="ar-SA"/>
        </w:rPr>
        <w:drawing>
          <wp:anchor distT="0" distB="0" distL="0" distR="0" simplePos="0" relativeHeight="268441055" behindDoc="0" locked="0" layoutInCell="1" allowOverlap="1">
            <wp:simplePos x="0" y="0"/>
            <wp:positionH relativeFrom="page">
              <wp:posOffset>927100</wp:posOffset>
            </wp:positionH>
            <wp:positionV relativeFrom="paragraph">
              <wp:posOffset>59690</wp:posOffset>
            </wp:positionV>
            <wp:extent cx="123825" cy="127000"/>
            <wp:effectExtent l="19050" t="0" r="9525" b="0"/>
            <wp:wrapNone/>
            <wp:docPr id="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0.png"/>
                    <pic:cNvPicPr/>
                  </pic:nvPicPr>
                  <pic:blipFill>
                    <a:blip r:embed="rId12" cstate="print"/>
                    <a:stretch>
                      <a:fillRect/>
                    </a:stretch>
                  </pic:blipFill>
                  <pic:spPr>
                    <a:xfrm>
                      <a:off x="0" y="0"/>
                      <a:ext cx="123825" cy="127000"/>
                    </a:xfrm>
                    <a:prstGeom prst="rect">
                      <a:avLst/>
                    </a:prstGeom>
                  </pic:spPr>
                </pic:pic>
              </a:graphicData>
            </a:graphic>
          </wp:anchor>
        </w:drawing>
      </w:r>
      <w:r>
        <w:t xml:space="preserve">                 zagrożenie wybuchowe pomieszczeń oraz przestrzeni zewnętrznych - nie występuje.</w:t>
      </w:r>
    </w:p>
    <w:p w:rsidR="00640714" w:rsidRPr="00640714" w:rsidRDefault="00640714">
      <w:pPr>
        <w:pStyle w:val="Tekstpodstawowy"/>
        <w:spacing w:before="2"/>
      </w:pPr>
      <w:r>
        <w:rPr>
          <w:noProof/>
          <w:lang w:bidi="ar-SA"/>
        </w:rPr>
        <w:drawing>
          <wp:anchor distT="0" distB="0" distL="0" distR="0" simplePos="0" relativeHeight="268443103" behindDoc="0" locked="0" layoutInCell="1" allowOverlap="1">
            <wp:simplePos x="0" y="0"/>
            <wp:positionH relativeFrom="page">
              <wp:posOffset>925499</wp:posOffset>
            </wp:positionH>
            <wp:positionV relativeFrom="paragraph">
              <wp:posOffset>2430</wp:posOffset>
            </wp:positionV>
            <wp:extent cx="124073" cy="127220"/>
            <wp:effectExtent l="19050" t="0" r="9277" b="0"/>
            <wp:wrapNone/>
            <wp:docPr id="6"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0.png"/>
                    <pic:cNvPicPr/>
                  </pic:nvPicPr>
                  <pic:blipFill>
                    <a:blip r:embed="rId12" cstate="print"/>
                    <a:stretch>
                      <a:fillRect/>
                    </a:stretch>
                  </pic:blipFill>
                  <pic:spPr>
                    <a:xfrm>
                      <a:off x="0" y="0"/>
                      <a:ext cx="124073" cy="127220"/>
                    </a:xfrm>
                    <a:prstGeom prst="rect">
                      <a:avLst/>
                    </a:prstGeom>
                  </pic:spPr>
                </pic:pic>
              </a:graphicData>
            </a:graphic>
          </wp:anchor>
        </w:drawing>
      </w:r>
      <w:r>
        <w:t xml:space="preserve">                 do budynku zapewniona jest droga pożarowa utwardzona o szerokości ponad 4m    zakończona placem manewrowym o wymiarach 20 x 20 m w odległości 5m od wejścia głównego oraz dwa hydranty wewnętrzne zlokalizowane do 75 m od obiektu chronionego ( </w:t>
      </w:r>
      <w:r w:rsidR="00B627AE">
        <w:t xml:space="preserve">minimalna </w:t>
      </w:r>
      <w:r>
        <w:t>wydajn</w:t>
      </w:r>
      <w:r w:rsidR="00B627AE">
        <w:t>ość każdego =</w:t>
      </w:r>
      <w:r>
        <w:t xml:space="preserve"> 10 dm</w:t>
      </w:r>
      <w:r>
        <w:rPr>
          <w:vertAlign w:val="superscript"/>
        </w:rPr>
        <w:t>3</w:t>
      </w:r>
      <w:r>
        <w:t>/s).</w:t>
      </w:r>
    </w:p>
    <w:p w:rsidR="00640714" w:rsidRDefault="00640714">
      <w:pPr>
        <w:pStyle w:val="Tekstpodstawowy"/>
        <w:spacing w:before="2"/>
      </w:pPr>
      <w:r>
        <w:t xml:space="preserve">                   </w:t>
      </w:r>
    </w:p>
    <w:p w:rsidR="00706740" w:rsidRDefault="005B2056" w:rsidP="007D20CD">
      <w:pPr>
        <w:pStyle w:val="Tekstpodstawowy"/>
        <w:spacing w:before="1"/>
        <w:ind w:left="938"/>
      </w:pPr>
      <w:r>
        <w:t>Instalacje:</w:t>
      </w:r>
    </w:p>
    <w:p w:rsidR="0006705D" w:rsidRDefault="005B2056" w:rsidP="007D20CD">
      <w:pPr>
        <w:pStyle w:val="Tekstpodstawowy"/>
        <w:spacing w:before="1"/>
        <w:ind w:left="938"/>
      </w:pPr>
      <w:r>
        <w:t xml:space="preserve"> wodno kanalizacyjne</w:t>
      </w:r>
      <w:r w:rsidR="00A54E22">
        <w:t xml:space="preserve"> - hydranty wewnętrzne</w:t>
      </w:r>
      <w:r>
        <w:t>, elektryczna</w:t>
      </w:r>
      <w:r w:rsidR="00A54E22">
        <w:t xml:space="preserve"> - przeciwpożarowy wyłącznik prądu</w:t>
      </w:r>
      <w:r>
        <w:t xml:space="preserve">, </w:t>
      </w:r>
      <w:r w:rsidR="0050634F">
        <w:t xml:space="preserve">oświetlenie awaryjne, ewakuacyjne, </w:t>
      </w:r>
      <w:r w:rsidR="007D20CD">
        <w:t xml:space="preserve">ogrzewanie i  wentylacyjna mechaniczna przez system GEOWENT </w:t>
      </w:r>
      <w:r w:rsidR="0050634F">
        <w:t>( pompy ciepła )</w:t>
      </w:r>
      <w:r w:rsidR="007D20CD">
        <w:t>rozprowadzona przez centrale wentylacyjne znajdujące się w pomieszczeniu technicznym</w:t>
      </w:r>
      <w:r w:rsidR="00E413D7">
        <w:t xml:space="preserve"> ( </w:t>
      </w:r>
      <w:proofErr w:type="spellStart"/>
      <w:r w:rsidR="00E413D7">
        <w:t>wentylatorownia</w:t>
      </w:r>
      <w:proofErr w:type="spellEnd"/>
      <w:r w:rsidR="00E413D7">
        <w:t xml:space="preserve"> z urządzeniami grzewczymi)</w:t>
      </w:r>
      <w:r w:rsidR="00B627AE">
        <w:t xml:space="preserve">, </w:t>
      </w:r>
      <w:r w:rsidR="007D20CD" w:rsidRPr="00B627AE">
        <w:t>odgromowa.</w:t>
      </w:r>
    </w:p>
    <w:p w:rsidR="004F629E" w:rsidRDefault="004F629E" w:rsidP="007D20CD">
      <w:pPr>
        <w:pStyle w:val="Tekstpodstawowy"/>
        <w:spacing w:before="1"/>
        <w:ind w:left="938"/>
      </w:pPr>
    </w:p>
    <w:p w:rsidR="004F629E" w:rsidRDefault="004F629E" w:rsidP="007D20CD">
      <w:pPr>
        <w:pStyle w:val="Tekstpodstawowy"/>
        <w:spacing w:before="1"/>
        <w:ind w:left="938"/>
      </w:pPr>
    </w:p>
    <w:p w:rsidR="00B60EA4" w:rsidRDefault="00B60EA4" w:rsidP="007D20CD">
      <w:pPr>
        <w:pStyle w:val="Tekstpodstawowy"/>
        <w:spacing w:before="1"/>
        <w:ind w:left="938"/>
        <w:sectPr w:rsidR="00B60EA4">
          <w:pgSz w:w="11910" w:h="16850"/>
          <w:pgMar w:top="880" w:right="480" w:bottom="1320" w:left="480" w:header="696" w:footer="1126" w:gutter="0"/>
          <w:cols w:space="708"/>
        </w:sectPr>
      </w:pPr>
      <w:r>
        <w:rPr>
          <w:noProof/>
          <w:lang w:bidi="ar-SA"/>
        </w:rPr>
        <w:drawing>
          <wp:inline distT="0" distB="0" distL="0" distR="0">
            <wp:extent cx="2747986" cy="2061116"/>
            <wp:effectExtent l="19050" t="0" r="0" b="0"/>
            <wp:docPr id="14" name="Obraz 13" descr="IMG_20190814_12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14_123531.jpg"/>
                    <pic:cNvPicPr/>
                  </pic:nvPicPr>
                  <pic:blipFill>
                    <a:blip r:embed="rId14" cstate="print"/>
                    <a:stretch>
                      <a:fillRect/>
                    </a:stretch>
                  </pic:blipFill>
                  <pic:spPr>
                    <a:xfrm>
                      <a:off x="0" y="0"/>
                      <a:ext cx="2751106" cy="2063456"/>
                    </a:xfrm>
                    <a:prstGeom prst="rect">
                      <a:avLst/>
                    </a:prstGeom>
                  </pic:spPr>
                </pic:pic>
              </a:graphicData>
            </a:graphic>
          </wp:inline>
        </w:drawing>
      </w:r>
      <w:r>
        <w:rPr>
          <w:noProof/>
          <w:lang w:bidi="ar-SA"/>
        </w:rPr>
        <w:drawing>
          <wp:inline distT="0" distB="0" distL="0" distR="0">
            <wp:extent cx="2756211" cy="2067284"/>
            <wp:effectExtent l="19050" t="0" r="6039" b="0"/>
            <wp:docPr id="16" name="Obraz 15" descr="IMG_20190814_12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14_123449.jpg"/>
                    <pic:cNvPicPr/>
                  </pic:nvPicPr>
                  <pic:blipFill>
                    <a:blip r:embed="rId15" cstate="print"/>
                    <a:stretch>
                      <a:fillRect/>
                    </a:stretch>
                  </pic:blipFill>
                  <pic:spPr>
                    <a:xfrm>
                      <a:off x="0" y="0"/>
                      <a:ext cx="2755817" cy="2066989"/>
                    </a:xfrm>
                    <a:prstGeom prst="rect">
                      <a:avLst/>
                    </a:prstGeom>
                  </pic:spPr>
                </pic:pic>
              </a:graphicData>
            </a:graphic>
          </wp:inline>
        </w:drawing>
      </w:r>
    </w:p>
    <w:p w:rsidR="0006705D" w:rsidRDefault="005B2056">
      <w:pPr>
        <w:pStyle w:val="Nagwek31"/>
        <w:ind w:left="938"/>
      </w:pPr>
      <w:r>
        <w:lastRenderedPageBreak/>
        <w:t>Budynek - Mała Szkoła:</w:t>
      </w:r>
    </w:p>
    <w:p w:rsidR="0006705D" w:rsidRDefault="0006705D">
      <w:pPr>
        <w:pStyle w:val="Tekstpodstawowy"/>
        <w:spacing w:before="1"/>
        <w:rPr>
          <w:b/>
        </w:rPr>
      </w:pPr>
    </w:p>
    <w:p w:rsidR="0006705D" w:rsidRDefault="005B2056">
      <w:pPr>
        <w:pStyle w:val="Tekstpodstawowy"/>
        <w:spacing w:before="1"/>
        <w:ind w:left="938"/>
      </w:pPr>
      <w:r>
        <w:t>Składa się z trzech sal lekcyjnych.</w:t>
      </w:r>
    </w:p>
    <w:p w:rsidR="0006705D" w:rsidRDefault="0006705D">
      <w:pPr>
        <w:pStyle w:val="Tekstpodstawowy"/>
        <w:spacing w:before="1"/>
      </w:pPr>
    </w:p>
    <w:p w:rsidR="0006705D" w:rsidRDefault="005B2056">
      <w:pPr>
        <w:pStyle w:val="Tekstpodstawowy"/>
        <w:tabs>
          <w:tab w:val="left" w:pos="3795"/>
        </w:tabs>
        <w:spacing w:line="276" w:lineRule="auto"/>
        <w:ind w:left="1222" w:right="5729"/>
      </w:pPr>
      <w:r>
        <w:rPr>
          <w:noProof/>
          <w:lang w:bidi="ar-SA"/>
        </w:rPr>
        <w:drawing>
          <wp:anchor distT="0" distB="0" distL="0" distR="0" simplePos="0" relativeHeight="2296" behindDoc="0" locked="0" layoutInCell="1" allowOverlap="1">
            <wp:simplePos x="0" y="0"/>
            <wp:positionH relativeFrom="page">
              <wp:posOffset>900430</wp:posOffset>
            </wp:positionH>
            <wp:positionV relativeFrom="paragraph">
              <wp:posOffset>25855</wp:posOffset>
            </wp:positionV>
            <wp:extent cx="127000" cy="126365"/>
            <wp:effectExtent l="0" t="0" r="0" b="0"/>
            <wp:wrapNone/>
            <wp:docPr id="10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0.png"/>
                    <pic:cNvPicPr/>
                  </pic:nvPicPr>
                  <pic:blipFill>
                    <a:blip r:embed="rId12" cstate="print"/>
                    <a:stretch>
                      <a:fillRect/>
                    </a:stretch>
                  </pic:blipFill>
                  <pic:spPr>
                    <a:xfrm>
                      <a:off x="0" y="0"/>
                      <a:ext cx="127000" cy="126365"/>
                    </a:xfrm>
                    <a:prstGeom prst="rect">
                      <a:avLst/>
                    </a:prstGeom>
                  </pic:spPr>
                </pic:pic>
              </a:graphicData>
            </a:graphic>
          </wp:anchor>
        </w:drawing>
      </w:r>
      <w:r>
        <w:rPr>
          <w:noProof/>
          <w:lang w:bidi="ar-SA"/>
        </w:rPr>
        <w:drawing>
          <wp:anchor distT="0" distB="0" distL="0" distR="0" simplePos="0" relativeHeight="2320" behindDoc="0" locked="0" layoutInCell="1" allowOverlap="1">
            <wp:simplePos x="0" y="0"/>
            <wp:positionH relativeFrom="page">
              <wp:posOffset>900430</wp:posOffset>
            </wp:positionH>
            <wp:positionV relativeFrom="paragraph">
              <wp:posOffset>237310</wp:posOffset>
            </wp:positionV>
            <wp:extent cx="127000" cy="127000"/>
            <wp:effectExtent l="0" t="0" r="0" b="0"/>
            <wp:wrapNone/>
            <wp:docPr id="10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0.png"/>
                    <pic:cNvPicPr/>
                  </pic:nvPicPr>
                  <pic:blipFill>
                    <a:blip r:embed="rId12" cstate="print"/>
                    <a:stretch>
                      <a:fillRect/>
                    </a:stretch>
                  </pic:blipFill>
                  <pic:spPr>
                    <a:xfrm>
                      <a:off x="0" y="0"/>
                      <a:ext cx="127000" cy="127000"/>
                    </a:xfrm>
                    <a:prstGeom prst="rect">
                      <a:avLst/>
                    </a:prstGeom>
                  </pic:spPr>
                </pic:pic>
              </a:graphicData>
            </a:graphic>
          </wp:anchor>
        </w:drawing>
      </w:r>
      <w:r>
        <w:rPr>
          <w:noProof/>
          <w:lang w:bidi="ar-SA"/>
        </w:rPr>
        <w:drawing>
          <wp:anchor distT="0" distB="0" distL="0" distR="0" simplePos="0" relativeHeight="2344" behindDoc="0" locked="0" layoutInCell="1" allowOverlap="1">
            <wp:simplePos x="0" y="0"/>
            <wp:positionH relativeFrom="page">
              <wp:posOffset>900430</wp:posOffset>
            </wp:positionH>
            <wp:positionV relativeFrom="paragraph">
              <wp:posOffset>449400</wp:posOffset>
            </wp:positionV>
            <wp:extent cx="127000" cy="126365"/>
            <wp:effectExtent l="0" t="0" r="0" b="0"/>
            <wp:wrapNone/>
            <wp:docPr id="10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0.png"/>
                    <pic:cNvPicPr/>
                  </pic:nvPicPr>
                  <pic:blipFill>
                    <a:blip r:embed="rId12" cstate="print"/>
                    <a:stretch>
                      <a:fillRect/>
                    </a:stretch>
                  </pic:blipFill>
                  <pic:spPr>
                    <a:xfrm>
                      <a:off x="0" y="0"/>
                      <a:ext cx="127000" cy="126365"/>
                    </a:xfrm>
                    <a:prstGeom prst="rect">
                      <a:avLst/>
                    </a:prstGeom>
                  </pic:spPr>
                </pic:pic>
              </a:graphicData>
            </a:graphic>
          </wp:anchor>
        </w:drawing>
      </w:r>
      <w:r>
        <w:rPr>
          <w:noProof/>
          <w:lang w:bidi="ar-SA"/>
        </w:rPr>
        <w:drawing>
          <wp:anchor distT="0" distB="0" distL="0" distR="0" simplePos="0" relativeHeight="2368" behindDoc="0" locked="0" layoutInCell="1" allowOverlap="1">
            <wp:simplePos x="0" y="0"/>
            <wp:positionH relativeFrom="page">
              <wp:posOffset>900430</wp:posOffset>
            </wp:positionH>
            <wp:positionV relativeFrom="paragraph">
              <wp:posOffset>661490</wp:posOffset>
            </wp:positionV>
            <wp:extent cx="127000" cy="126365"/>
            <wp:effectExtent l="0" t="0" r="0" b="0"/>
            <wp:wrapNone/>
            <wp:docPr id="11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0.png"/>
                    <pic:cNvPicPr/>
                  </pic:nvPicPr>
                  <pic:blipFill>
                    <a:blip r:embed="rId12" cstate="print"/>
                    <a:stretch>
                      <a:fillRect/>
                    </a:stretch>
                  </pic:blipFill>
                  <pic:spPr>
                    <a:xfrm>
                      <a:off x="0" y="0"/>
                      <a:ext cx="127000" cy="126365"/>
                    </a:xfrm>
                    <a:prstGeom prst="rect">
                      <a:avLst/>
                    </a:prstGeom>
                  </pic:spPr>
                </pic:pic>
              </a:graphicData>
            </a:graphic>
          </wp:anchor>
        </w:drawing>
      </w:r>
      <w:r>
        <w:t>powierzchnia użytkowa - 197,04 m</w:t>
      </w:r>
      <w:r>
        <w:rPr>
          <w:vertAlign w:val="superscript"/>
        </w:rPr>
        <w:t>2</w:t>
      </w:r>
      <w:r>
        <w:t>, powierzchnia zabudowy - 179,08 m</w:t>
      </w:r>
      <w:r>
        <w:rPr>
          <w:vertAlign w:val="superscript"/>
        </w:rPr>
        <w:t>2</w:t>
      </w:r>
      <w:r>
        <w:t>, kubatura</w:t>
      </w:r>
      <w:r>
        <w:tab/>
        <w:t>- 540 m</w:t>
      </w:r>
      <w:r>
        <w:rPr>
          <w:vertAlign w:val="superscript"/>
        </w:rPr>
        <w:t>3</w:t>
      </w:r>
      <w:r>
        <w:t>, liczba kondygnacji nadziemnych -1,</w:t>
      </w:r>
    </w:p>
    <w:p w:rsidR="0006705D" w:rsidRDefault="005B2056">
      <w:pPr>
        <w:pStyle w:val="Tekstpodstawowy"/>
        <w:spacing w:before="2" w:line="276" w:lineRule="auto"/>
        <w:ind w:left="1222" w:right="1000"/>
      </w:pPr>
      <w:r>
        <w:rPr>
          <w:noProof/>
          <w:lang w:bidi="ar-SA"/>
        </w:rPr>
        <w:drawing>
          <wp:anchor distT="0" distB="0" distL="0" distR="0" simplePos="0" relativeHeight="2392" behindDoc="0" locked="0" layoutInCell="1" allowOverlap="1">
            <wp:simplePos x="0" y="0"/>
            <wp:positionH relativeFrom="page">
              <wp:posOffset>900430</wp:posOffset>
            </wp:positionH>
            <wp:positionV relativeFrom="paragraph">
              <wp:posOffset>26871</wp:posOffset>
            </wp:positionV>
            <wp:extent cx="127000" cy="126365"/>
            <wp:effectExtent l="0" t="0" r="0" b="0"/>
            <wp:wrapNone/>
            <wp:docPr id="11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0.png"/>
                    <pic:cNvPicPr/>
                  </pic:nvPicPr>
                  <pic:blipFill>
                    <a:blip r:embed="rId12" cstate="print"/>
                    <a:stretch>
                      <a:fillRect/>
                    </a:stretch>
                  </pic:blipFill>
                  <pic:spPr>
                    <a:xfrm>
                      <a:off x="0" y="0"/>
                      <a:ext cx="127000" cy="126365"/>
                    </a:xfrm>
                    <a:prstGeom prst="rect">
                      <a:avLst/>
                    </a:prstGeom>
                  </pic:spPr>
                </pic:pic>
              </a:graphicData>
            </a:graphic>
          </wp:anchor>
        </w:drawing>
      </w:r>
      <w:r>
        <w:rPr>
          <w:noProof/>
          <w:lang w:bidi="ar-SA"/>
        </w:rPr>
        <w:drawing>
          <wp:anchor distT="0" distB="0" distL="0" distR="0" simplePos="0" relativeHeight="2416" behindDoc="0" locked="0" layoutInCell="1" allowOverlap="1">
            <wp:simplePos x="0" y="0"/>
            <wp:positionH relativeFrom="page">
              <wp:posOffset>900430</wp:posOffset>
            </wp:positionH>
            <wp:positionV relativeFrom="paragraph">
              <wp:posOffset>238961</wp:posOffset>
            </wp:positionV>
            <wp:extent cx="127000" cy="126365"/>
            <wp:effectExtent l="0" t="0" r="0" b="0"/>
            <wp:wrapNone/>
            <wp:docPr id="1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0.png"/>
                    <pic:cNvPicPr/>
                  </pic:nvPicPr>
                  <pic:blipFill>
                    <a:blip r:embed="rId12" cstate="print"/>
                    <a:stretch>
                      <a:fillRect/>
                    </a:stretch>
                  </pic:blipFill>
                  <pic:spPr>
                    <a:xfrm>
                      <a:off x="0" y="0"/>
                      <a:ext cx="127000" cy="126365"/>
                    </a:xfrm>
                    <a:prstGeom prst="rect">
                      <a:avLst/>
                    </a:prstGeom>
                  </pic:spPr>
                </pic:pic>
              </a:graphicData>
            </a:graphic>
          </wp:anchor>
        </w:drawing>
      </w:r>
      <w:r>
        <w:t>liczba kondygnacji podziemnych - 1 częściowo podpiwniczonych kotłownia, wysokość - 3,30 m, niski, piwnica 2,50 m, parter 2,70 m,</w:t>
      </w:r>
    </w:p>
    <w:p w:rsidR="0006705D" w:rsidRDefault="005B2056">
      <w:pPr>
        <w:pStyle w:val="Tekstpodstawowy"/>
        <w:spacing w:before="1" w:line="276" w:lineRule="auto"/>
        <w:ind w:left="1222" w:right="3026"/>
      </w:pPr>
      <w:r>
        <w:rPr>
          <w:noProof/>
          <w:lang w:bidi="ar-SA"/>
        </w:rPr>
        <w:drawing>
          <wp:anchor distT="0" distB="0" distL="0" distR="0" simplePos="0" relativeHeight="2440" behindDoc="0" locked="0" layoutInCell="1" allowOverlap="1">
            <wp:simplePos x="0" y="0"/>
            <wp:positionH relativeFrom="page">
              <wp:posOffset>900430</wp:posOffset>
            </wp:positionH>
            <wp:positionV relativeFrom="paragraph">
              <wp:posOffset>26109</wp:posOffset>
            </wp:positionV>
            <wp:extent cx="127000" cy="127000"/>
            <wp:effectExtent l="0" t="0" r="0" b="0"/>
            <wp:wrapNone/>
            <wp:docPr id="1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0.png"/>
                    <pic:cNvPicPr/>
                  </pic:nvPicPr>
                  <pic:blipFill>
                    <a:blip r:embed="rId12" cstate="print"/>
                    <a:stretch>
                      <a:fillRect/>
                    </a:stretch>
                  </pic:blipFill>
                  <pic:spPr>
                    <a:xfrm>
                      <a:off x="0" y="0"/>
                      <a:ext cx="127000" cy="127000"/>
                    </a:xfrm>
                    <a:prstGeom prst="rect">
                      <a:avLst/>
                    </a:prstGeom>
                  </pic:spPr>
                </pic:pic>
              </a:graphicData>
            </a:graphic>
          </wp:anchor>
        </w:drawing>
      </w:r>
      <w:r>
        <w:rPr>
          <w:noProof/>
          <w:lang w:bidi="ar-SA"/>
        </w:rPr>
        <w:drawing>
          <wp:anchor distT="0" distB="0" distL="0" distR="0" simplePos="0" relativeHeight="2464" behindDoc="0" locked="0" layoutInCell="1" allowOverlap="1">
            <wp:simplePos x="0" y="0"/>
            <wp:positionH relativeFrom="page">
              <wp:posOffset>900430</wp:posOffset>
            </wp:positionH>
            <wp:positionV relativeFrom="paragraph">
              <wp:posOffset>238199</wp:posOffset>
            </wp:positionV>
            <wp:extent cx="127000" cy="126365"/>
            <wp:effectExtent l="0" t="0" r="0" b="0"/>
            <wp:wrapNone/>
            <wp:docPr id="1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0.png"/>
                    <pic:cNvPicPr/>
                  </pic:nvPicPr>
                  <pic:blipFill>
                    <a:blip r:embed="rId12" cstate="print"/>
                    <a:stretch>
                      <a:fillRect/>
                    </a:stretch>
                  </pic:blipFill>
                  <pic:spPr>
                    <a:xfrm>
                      <a:off x="0" y="0"/>
                      <a:ext cx="127000" cy="126365"/>
                    </a:xfrm>
                    <a:prstGeom prst="rect">
                      <a:avLst/>
                    </a:prstGeom>
                  </pic:spPr>
                </pic:pic>
              </a:graphicData>
            </a:graphic>
          </wp:anchor>
        </w:drawing>
      </w:r>
      <w:r>
        <w:t>powierzchnia kondygnacji: piwnica 47,1 m</w:t>
      </w:r>
      <w:r>
        <w:rPr>
          <w:vertAlign w:val="superscript"/>
        </w:rPr>
        <w:t>2</w:t>
      </w:r>
      <w:r>
        <w:t>, parter 149,23 m</w:t>
      </w:r>
      <w:r>
        <w:rPr>
          <w:vertAlign w:val="superscript"/>
        </w:rPr>
        <w:t>2</w:t>
      </w:r>
      <w:r>
        <w:t>, obiekt - ZL III,</w:t>
      </w:r>
    </w:p>
    <w:p w:rsidR="0006705D" w:rsidRDefault="005B2056">
      <w:pPr>
        <w:pStyle w:val="Tekstpodstawowy"/>
        <w:spacing w:before="1"/>
        <w:ind w:left="1222"/>
      </w:pPr>
      <w:r>
        <w:rPr>
          <w:noProof/>
          <w:lang w:bidi="ar-SA"/>
        </w:rPr>
        <w:drawing>
          <wp:anchor distT="0" distB="0" distL="0" distR="0" simplePos="0" relativeHeight="2488" behindDoc="0" locked="0" layoutInCell="1" allowOverlap="1">
            <wp:simplePos x="0" y="0"/>
            <wp:positionH relativeFrom="page">
              <wp:posOffset>900430</wp:posOffset>
            </wp:positionH>
            <wp:positionV relativeFrom="paragraph">
              <wp:posOffset>26236</wp:posOffset>
            </wp:positionV>
            <wp:extent cx="127000" cy="126365"/>
            <wp:effectExtent l="0" t="0" r="0" b="0"/>
            <wp:wrapNone/>
            <wp:docPr id="1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0.png"/>
                    <pic:cNvPicPr/>
                  </pic:nvPicPr>
                  <pic:blipFill>
                    <a:blip r:embed="rId12" cstate="print"/>
                    <a:stretch>
                      <a:fillRect/>
                    </a:stretch>
                  </pic:blipFill>
                  <pic:spPr>
                    <a:xfrm>
                      <a:off x="0" y="0"/>
                      <a:ext cx="127000" cy="126365"/>
                    </a:xfrm>
                    <a:prstGeom prst="rect">
                      <a:avLst/>
                    </a:prstGeom>
                  </pic:spPr>
                </pic:pic>
              </a:graphicData>
            </a:graphic>
          </wp:anchor>
        </w:drawing>
      </w:r>
      <w:r>
        <w:t>wymagana klasa "D" oporności pożarowej,</w:t>
      </w:r>
    </w:p>
    <w:p w:rsidR="0006705D" w:rsidRDefault="005B2056">
      <w:pPr>
        <w:pStyle w:val="Tekstpodstawowy"/>
        <w:spacing w:before="44" w:line="276" w:lineRule="auto"/>
        <w:ind w:left="1222" w:right="3026"/>
      </w:pPr>
      <w:r>
        <w:rPr>
          <w:noProof/>
          <w:lang w:bidi="ar-SA"/>
        </w:rPr>
        <w:drawing>
          <wp:anchor distT="0" distB="0" distL="0" distR="0" simplePos="0" relativeHeight="2512" behindDoc="0" locked="0" layoutInCell="1" allowOverlap="1">
            <wp:simplePos x="0" y="0"/>
            <wp:positionH relativeFrom="page">
              <wp:posOffset>900430</wp:posOffset>
            </wp:positionH>
            <wp:positionV relativeFrom="paragraph">
              <wp:posOffset>53160</wp:posOffset>
            </wp:positionV>
            <wp:extent cx="127000" cy="126365"/>
            <wp:effectExtent l="0" t="0" r="0" b="0"/>
            <wp:wrapNone/>
            <wp:docPr id="1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0.png"/>
                    <pic:cNvPicPr/>
                  </pic:nvPicPr>
                  <pic:blipFill>
                    <a:blip r:embed="rId12" cstate="print"/>
                    <a:stretch>
                      <a:fillRect/>
                    </a:stretch>
                  </pic:blipFill>
                  <pic:spPr>
                    <a:xfrm>
                      <a:off x="0" y="0"/>
                      <a:ext cx="127000" cy="126365"/>
                    </a:xfrm>
                    <a:prstGeom prst="rect">
                      <a:avLst/>
                    </a:prstGeom>
                  </pic:spPr>
                </pic:pic>
              </a:graphicData>
            </a:graphic>
          </wp:anchor>
        </w:drawing>
      </w:r>
      <w:r>
        <w:rPr>
          <w:noProof/>
          <w:lang w:bidi="ar-SA"/>
        </w:rPr>
        <w:drawing>
          <wp:anchor distT="0" distB="0" distL="0" distR="0" simplePos="0" relativeHeight="2536" behindDoc="0" locked="0" layoutInCell="1" allowOverlap="1">
            <wp:simplePos x="0" y="0"/>
            <wp:positionH relativeFrom="page">
              <wp:posOffset>900430</wp:posOffset>
            </wp:positionH>
            <wp:positionV relativeFrom="paragraph">
              <wp:posOffset>265250</wp:posOffset>
            </wp:positionV>
            <wp:extent cx="127000" cy="126365"/>
            <wp:effectExtent l="0" t="0" r="0" b="0"/>
            <wp:wrapNone/>
            <wp:docPr id="12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0.png"/>
                    <pic:cNvPicPr/>
                  </pic:nvPicPr>
                  <pic:blipFill>
                    <a:blip r:embed="rId12" cstate="print"/>
                    <a:stretch>
                      <a:fillRect/>
                    </a:stretch>
                  </pic:blipFill>
                  <pic:spPr>
                    <a:xfrm>
                      <a:off x="0" y="0"/>
                      <a:ext cx="127000" cy="126365"/>
                    </a:xfrm>
                    <a:prstGeom prst="rect">
                      <a:avLst/>
                    </a:prstGeom>
                  </pic:spPr>
                </pic:pic>
              </a:graphicData>
            </a:graphic>
          </wp:anchor>
        </w:drawing>
      </w:r>
      <w:r>
        <w:t>przewidywana liczba osób - ok. 80 uczniów, 5 nauczycieli, długość 18,99 m , szerokość 9,43 m,</w:t>
      </w:r>
    </w:p>
    <w:p w:rsidR="0006705D" w:rsidRDefault="005B2056">
      <w:pPr>
        <w:pStyle w:val="Tekstpodstawowy"/>
        <w:spacing w:before="1"/>
        <w:ind w:left="1222"/>
      </w:pPr>
      <w:r>
        <w:rPr>
          <w:noProof/>
          <w:lang w:bidi="ar-SA"/>
        </w:rPr>
        <w:drawing>
          <wp:anchor distT="0" distB="0" distL="0" distR="0" simplePos="0" relativeHeight="2560" behindDoc="0" locked="0" layoutInCell="1" allowOverlap="1">
            <wp:simplePos x="0" y="0"/>
            <wp:positionH relativeFrom="page">
              <wp:posOffset>900430</wp:posOffset>
            </wp:positionH>
            <wp:positionV relativeFrom="paragraph">
              <wp:posOffset>25728</wp:posOffset>
            </wp:positionV>
            <wp:extent cx="127000" cy="127000"/>
            <wp:effectExtent l="0" t="0" r="0" b="0"/>
            <wp:wrapNone/>
            <wp:docPr id="1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0.png"/>
                    <pic:cNvPicPr/>
                  </pic:nvPicPr>
                  <pic:blipFill>
                    <a:blip r:embed="rId12" cstate="print"/>
                    <a:stretch>
                      <a:fillRect/>
                    </a:stretch>
                  </pic:blipFill>
                  <pic:spPr>
                    <a:xfrm>
                      <a:off x="0" y="0"/>
                      <a:ext cx="127000" cy="127000"/>
                    </a:xfrm>
                    <a:prstGeom prst="rect">
                      <a:avLst/>
                    </a:prstGeom>
                  </pic:spPr>
                </pic:pic>
              </a:graphicData>
            </a:graphic>
          </wp:anchor>
        </w:drawing>
      </w:r>
      <w:r>
        <w:t>ilość wyjść ewakuacyjnych - 1 (drzwi o szerokości 0,86 m),</w:t>
      </w:r>
    </w:p>
    <w:p w:rsidR="0006705D" w:rsidRDefault="005B2056">
      <w:pPr>
        <w:pStyle w:val="Tekstpodstawowy"/>
        <w:spacing w:before="44"/>
        <w:ind w:left="1222"/>
      </w:pPr>
      <w:r>
        <w:rPr>
          <w:noProof/>
          <w:lang w:bidi="ar-SA"/>
        </w:rPr>
        <w:drawing>
          <wp:anchor distT="0" distB="0" distL="0" distR="0" simplePos="0" relativeHeight="2584" behindDoc="0" locked="0" layoutInCell="1" allowOverlap="1">
            <wp:simplePos x="0" y="0"/>
            <wp:positionH relativeFrom="page">
              <wp:posOffset>900430</wp:posOffset>
            </wp:positionH>
            <wp:positionV relativeFrom="paragraph">
              <wp:posOffset>53287</wp:posOffset>
            </wp:positionV>
            <wp:extent cx="127000" cy="126364"/>
            <wp:effectExtent l="0" t="0" r="0" b="0"/>
            <wp:wrapNone/>
            <wp:docPr id="1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0.png"/>
                    <pic:cNvPicPr/>
                  </pic:nvPicPr>
                  <pic:blipFill>
                    <a:blip r:embed="rId12" cstate="print"/>
                    <a:stretch>
                      <a:fillRect/>
                    </a:stretch>
                  </pic:blipFill>
                  <pic:spPr>
                    <a:xfrm>
                      <a:off x="0" y="0"/>
                      <a:ext cx="127000" cy="126364"/>
                    </a:xfrm>
                    <a:prstGeom prst="rect">
                      <a:avLst/>
                    </a:prstGeom>
                  </pic:spPr>
                </pic:pic>
              </a:graphicData>
            </a:graphic>
          </wp:anchor>
        </w:drawing>
      </w:r>
      <w:r>
        <w:t>w odległości znajdują się inne obiekty budowlane - ponad 12 m,</w:t>
      </w:r>
    </w:p>
    <w:p w:rsidR="0006705D" w:rsidRDefault="005B2056">
      <w:pPr>
        <w:pStyle w:val="Tekstpodstawowy"/>
        <w:spacing w:before="44"/>
        <w:ind w:left="1222"/>
      </w:pPr>
      <w:r>
        <w:rPr>
          <w:noProof/>
          <w:lang w:bidi="ar-SA"/>
        </w:rPr>
        <w:drawing>
          <wp:anchor distT="0" distB="0" distL="0" distR="0" simplePos="0" relativeHeight="2608" behindDoc="0" locked="0" layoutInCell="1" allowOverlap="1">
            <wp:simplePos x="0" y="0"/>
            <wp:positionH relativeFrom="page">
              <wp:posOffset>900430</wp:posOffset>
            </wp:positionH>
            <wp:positionV relativeFrom="paragraph">
              <wp:posOffset>53541</wp:posOffset>
            </wp:positionV>
            <wp:extent cx="127000" cy="126364"/>
            <wp:effectExtent l="0" t="0" r="0" b="0"/>
            <wp:wrapNone/>
            <wp:docPr id="1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0.png"/>
                    <pic:cNvPicPr/>
                  </pic:nvPicPr>
                  <pic:blipFill>
                    <a:blip r:embed="rId12" cstate="print"/>
                    <a:stretch>
                      <a:fillRect/>
                    </a:stretch>
                  </pic:blipFill>
                  <pic:spPr>
                    <a:xfrm>
                      <a:off x="0" y="0"/>
                      <a:ext cx="127000" cy="126364"/>
                    </a:xfrm>
                    <a:prstGeom prst="rect">
                      <a:avLst/>
                    </a:prstGeom>
                  </pic:spPr>
                </pic:pic>
              </a:graphicData>
            </a:graphic>
          </wp:anchor>
        </w:drawing>
      </w:r>
      <w:r>
        <w:t xml:space="preserve">budynek w jednej strefie pożarowej, gęstość obciążenia ogniowego </w:t>
      </w:r>
      <w:r w:rsidR="008F7ACB">
        <w:t xml:space="preserve">kotłowni </w:t>
      </w:r>
      <w:r>
        <w:t>do 500 MJ/m</w:t>
      </w:r>
      <w:r>
        <w:rPr>
          <w:vertAlign w:val="superscript"/>
        </w:rPr>
        <w:t>2</w:t>
      </w:r>
      <w:r>
        <w:t>.</w:t>
      </w:r>
    </w:p>
    <w:p w:rsidR="0006705D" w:rsidRDefault="005B2056">
      <w:pPr>
        <w:pStyle w:val="Tekstpodstawowy"/>
        <w:spacing w:before="243"/>
        <w:ind w:left="938" w:right="1000" w:firstLine="707"/>
      </w:pPr>
      <w:r>
        <w:t>Technologia realizacji: budynek został wykonany w technologii tradycyjnej murowanej.</w:t>
      </w:r>
    </w:p>
    <w:p w:rsidR="0006705D" w:rsidRDefault="0006705D">
      <w:pPr>
        <w:pStyle w:val="Tekstpodstawowy"/>
        <w:spacing w:before="2"/>
      </w:pPr>
    </w:p>
    <w:p w:rsidR="0006705D" w:rsidRDefault="005B2056" w:rsidP="008F7ACB">
      <w:pPr>
        <w:pStyle w:val="Tekstpodstawowy"/>
        <w:tabs>
          <w:tab w:val="left" w:pos="2277"/>
          <w:tab w:val="left" w:pos="3216"/>
          <w:tab w:val="left" w:pos="3538"/>
          <w:tab w:val="left" w:pos="5264"/>
          <w:tab w:val="left" w:pos="6372"/>
          <w:tab w:val="left" w:pos="7797"/>
          <w:tab w:val="left" w:pos="8563"/>
        </w:tabs>
        <w:spacing w:before="1"/>
        <w:ind w:left="938" w:right="934"/>
      </w:pPr>
      <w:r>
        <w:t>Ins</w:t>
      </w:r>
      <w:r w:rsidR="008F7ACB">
        <w:t xml:space="preserve">talacje: wodno - kanalizacyjna, elektryczna </w:t>
      </w:r>
      <w:r>
        <w:t>C.O</w:t>
      </w:r>
      <w:r w:rsidR="008F7ACB">
        <w:t>. ,</w:t>
      </w:r>
      <w:r>
        <w:rPr>
          <w:spacing w:val="-1"/>
        </w:rPr>
        <w:t xml:space="preserve">wentylacyjna, </w:t>
      </w:r>
      <w:r>
        <w:t>odgromowa.</w:t>
      </w:r>
    </w:p>
    <w:p w:rsidR="0006705D" w:rsidRDefault="0006705D" w:rsidP="008F7ACB">
      <w:pPr>
        <w:pStyle w:val="Tekstpodstawowy"/>
        <w:spacing w:before="2"/>
      </w:pPr>
    </w:p>
    <w:p w:rsidR="0006705D" w:rsidRDefault="008F7ACB" w:rsidP="008F7ACB">
      <w:pPr>
        <w:pStyle w:val="Tekstpodstawowy"/>
        <w:tabs>
          <w:tab w:val="left" w:pos="2097"/>
          <w:tab w:val="left" w:pos="3475"/>
          <w:tab w:val="left" w:pos="4601"/>
          <w:tab w:val="left" w:pos="5126"/>
          <w:tab w:val="left" w:pos="6629"/>
          <w:tab w:val="left" w:pos="7851"/>
          <w:tab w:val="left" w:pos="8841"/>
          <w:tab w:val="left" w:pos="9748"/>
        </w:tabs>
        <w:ind w:left="938" w:right="935" w:firstLine="707"/>
      </w:pPr>
      <w:r>
        <w:t>W</w:t>
      </w:r>
      <w:r>
        <w:tab/>
        <w:t xml:space="preserve">budynku znajdują się następujące instalacje mające wpływ </w:t>
      </w:r>
      <w:r w:rsidR="005B2056">
        <w:t>na bezpieczeństwo</w:t>
      </w:r>
      <w:r>
        <w:t xml:space="preserve"> </w:t>
      </w:r>
      <w:r w:rsidR="005B2056">
        <w:t>pożarowe:</w:t>
      </w:r>
    </w:p>
    <w:p w:rsidR="0006705D" w:rsidRDefault="0006705D" w:rsidP="008F7ACB">
      <w:pPr>
        <w:pStyle w:val="Tekstpodstawowy"/>
        <w:spacing w:before="2"/>
      </w:pPr>
    </w:p>
    <w:p w:rsidR="0006705D" w:rsidRDefault="005B2056">
      <w:pPr>
        <w:pStyle w:val="Akapitzlist"/>
        <w:numPr>
          <w:ilvl w:val="2"/>
          <w:numId w:val="52"/>
        </w:numPr>
        <w:tabs>
          <w:tab w:val="left" w:pos="1647"/>
        </w:tabs>
        <w:spacing w:before="0"/>
        <w:rPr>
          <w:sz w:val="24"/>
        </w:rPr>
      </w:pPr>
      <w:r>
        <w:rPr>
          <w:sz w:val="24"/>
        </w:rPr>
        <w:t>Instalacja</w:t>
      </w:r>
      <w:r w:rsidR="005E11AB">
        <w:rPr>
          <w:sz w:val="24"/>
        </w:rPr>
        <w:t xml:space="preserve"> </w:t>
      </w:r>
      <w:r>
        <w:rPr>
          <w:sz w:val="24"/>
        </w:rPr>
        <w:t>elektryczna,</w:t>
      </w:r>
    </w:p>
    <w:p w:rsidR="0006705D" w:rsidRDefault="005B2056">
      <w:pPr>
        <w:pStyle w:val="Akapitzlist"/>
        <w:numPr>
          <w:ilvl w:val="2"/>
          <w:numId w:val="52"/>
        </w:numPr>
        <w:tabs>
          <w:tab w:val="left" w:pos="1647"/>
        </w:tabs>
        <w:rPr>
          <w:sz w:val="24"/>
        </w:rPr>
      </w:pPr>
      <w:r>
        <w:rPr>
          <w:sz w:val="24"/>
        </w:rPr>
        <w:t>Instalacja</w:t>
      </w:r>
      <w:r w:rsidR="005E11AB">
        <w:rPr>
          <w:sz w:val="24"/>
        </w:rPr>
        <w:t xml:space="preserve"> </w:t>
      </w:r>
      <w:r>
        <w:rPr>
          <w:sz w:val="24"/>
        </w:rPr>
        <w:t>odgromowa,</w:t>
      </w:r>
    </w:p>
    <w:p w:rsidR="0006705D" w:rsidRPr="008F7ACB" w:rsidRDefault="005B2056" w:rsidP="008F7ACB">
      <w:pPr>
        <w:pStyle w:val="Akapitzlist"/>
        <w:numPr>
          <w:ilvl w:val="2"/>
          <w:numId w:val="52"/>
        </w:numPr>
        <w:tabs>
          <w:tab w:val="left" w:pos="1647"/>
        </w:tabs>
        <w:spacing w:before="0"/>
        <w:rPr>
          <w:sz w:val="24"/>
        </w:rPr>
      </w:pPr>
      <w:r>
        <w:rPr>
          <w:sz w:val="24"/>
        </w:rPr>
        <w:t>Instalacja</w:t>
      </w:r>
      <w:r w:rsidR="005E11AB">
        <w:rPr>
          <w:sz w:val="24"/>
        </w:rPr>
        <w:t xml:space="preserve"> </w:t>
      </w:r>
      <w:r>
        <w:rPr>
          <w:sz w:val="24"/>
        </w:rPr>
        <w:t>telefoniczna,</w:t>
      </w:r>
    </w:p>
    <w:p w:rsidR="0006705D" w:rsidRDefault="005B2056">
      <w:pPr>
        <w:pStyle w:val="Akapitzlist"/>
        <w:numPr>
          <w:ilvl w:val="2"/>
          <w:numId w:val="52"/>
        </w:numPr>
        <w:tabs>
          <w:tab w:val="left" w:pos="1647"/>
        </w:tabs>
        <w:rPr>
          <w:sz w:val="24"/>
        </w:rPr>
      </w:pPr>
      <w:r>
        <w:rPr>
          <w:sz w:val="24"/>
        </w:rPr>
        <w:t>Instalacja centralnego</w:t>
      </w:r>
      <w:r w:rsidR="005E11AB">
        <w:rPr>
          <w:sz w:val="24"/>
        </w:rPr>
        <w:t xml:space="preserve"> </w:t>
      </w:r>
      <w:r>
        <w:rPr>
          <w:sz w:val="24"/>
        </w:rPr>
        <w:t>ogrzewania,</w:t>
      </w:r>
    </w:p>
    <w:p w:rsidR="0006705D" w:rsidRDefault="005B2056">
      <w:pPr>
        <w:pStyle w:val="Akapitzlist"/>
        <w:numPr>
          <w:ilvl w:val="2"/>
          <w:numId w:val="52"/>
        </w:numPr>
        <w:tabs>
          <w:tab w:val="left" w:pos="1647"/>
        </w:tabs>
        <w:rPr>
          <w:sz w:val="24"/>
        </w:rPr>
      </w:pPr>
      <w:r>
        <w:rPr>
          <w:sz w:val="24"/>
        </w:rPr>
        <w:t>Instalacje wentylacji</w:t>
      </w:r>
      <w:r w:rsidR="005E11AB">
        <w:rPr>
          <w:sz w:val="24"/>
        </w:rPr>
        <w:t xml:space="preserve"> </w:t>
      </w:r>
      <w:r>
        <w:rPr>
          <w:sz w:val="24"/>
        </w:rPr>
        <w:t>grawitacyjnej.</w:t>
      </w:r>
    </w:p>
    <w:p w:rsidR="0006705D" w:rsidRDefault="0006705D">
      <w:pPr>
        <w:pStyle w:val="Tekstpodstawowy"/>
        <w:spacing w:before="1"/>
      </w:pPr>
    </w:p>
    <w:p w:rsidR="0006705D" w:rsidRDefault="005B2056">
      <w:pPr>
        <w:pStyle w:val="Nagwek31"/>
        <w:numPr>
          <w:ilvl w:val="1"/>
          <w:numId w:val="52"/>
        </w:numPr>
        <w:tabs>
          <w:tab w:val="left" w:pos="1465"/>
        </w:tabs>
        <w:spacing w:before="1"/>
        <w:ind w:right="2399" w:hanging="488"/>
      </w:pPr>
      <w:r>
        <w:t>CHARAKTERYSTYKA FUNKCJONALNA</w:t>
      </w:r>
      <w:r w:rsidR="00444218">
        <w:t xml:space="preserve"> </w:t>
      </w:r>
      <w:r w:rsidR="005E11AB">
        <w:t>EKSPLOATOWANYCH POMIESZCZEŃ W SZKOLE ORAZ HALI SPORTOWEJ:</w:t>
      </w:r>
    </w:p>
    <w:p w:rsidR="0006705D" w:rsidRDefault="0006705D">
      <w:pPr>
        <w:pStyle w:val="Tekstpodstawowy"/>
        <w:spacing w:before="10"/>
        <w:rPr>
          <w:b/>
          <w:sz w:val="15"/>
        </w:rPr>
      </w:pPr>
    </w:p>
    <w:p w:rsidR="0006705D" w:rsidRDefault="005B2056">
      <w:pPr>
        <w:pStyle w:val="Tekstpodstawowy"/>
        <w:spacing w:before="100"/>
        <w:ind w:left="1646"/>
      </w:pPr>
      <w:r>
        <w:rPr>
          <w:noProof/>
          <w:lang w:bidi="ar-SA"/>
        </w:rPr>
        <w:drawing>
          <wp:anchor distT="0" distB="0" distL="0" distR="0" simplePos="0" relativeHeight="2632" behindDoc="0" locked="0" layoutInCell="1" allowOverlap="1">
            <wp:simplePos x="0" y="0"/>
            <wp:positionH relativeFrom="page">
              <wp:posOffset>1129030</wp:posOffset>
            </wp:positionH>
            <wp:positionV relativeFrom="paragraph">
              <wp:posOffset>88212</wp:posOffset>
            </wp:positionV>
            <wp:extent cx="127000" cy="126364"/>
            <wp:effectExtent l="0" t="0" r="0" b="0"/>
            <wp:wrapNone/>
            <wp:docPr id="1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2.png"/>
                    <pic:cNvPicPr/>
                  </pic:nvPicPr>
                  <pic:blipFill>
                    <a:blip r:embed="rId16" cstate="print"/>
                    <a:stretch>
                      <a:fillRect/>
                    </a:stretch>
                  </pic:blipFill>
                  <pic:spPr>
                    <a:xfrm>
                      <a:off x="0" y="0"/>
                      <a:ext cx="127000" cy="126364"/>
                    </a:xfrm>
                    <a:prstGeom prst="rect">
                      <a:avLst/>
                    </a:prstGeom>
                  </pic:spPr>
                </pic:pic>
              </a:graphicData>
            </a:graphic>
          </wp:anchor>
        </w:drawing>
      </w:r>
      <w:r>
        <w:t>piwnica - pomieszczenia techniczne,</w:t>
      </w:r>
    </w:p>
    <w:p w:rsidR="0006705D" w:rsidRDefault="005B2056">
      <w:pPr>
        <w:pStyle w:val="Tekstpodstawowy"/>
        <w:spacing w:before="1"/>
        <w:ind w:left="1658" w:right="2278" w:hanging="12"/>
      </w:pPr>
      <w:r>
        <w:rPr>
          <w:noProof/>
          <w:lang w:bidi="ar-SA"/>
        </w:rPr>
        <w:drawing>
          <wp:anchor distT="0" distB="0" distL="0" distR="0" simplePos="0" relativeHeight="2656" behindDoc="0" locked="0" layoutInCell="1" allowOverlap="1">
            <wp:simplePos x="0" y="0"/>
            <wp:positionH relativeFrom="page">
              <wp:posOffset>1129030</wp:posOffset>
            </wp:positionH>
            <wp:positionV relativeFrom="paragraph">
              <wp:posOffset>25093</wp:posOffset>
            </wp:positionV>
            <wp:extent cx="127000" cy="127000"/>
            <wp:effectExtent l="0" t="0" r="0" b="0"/>
            <wp:wrapNone/>
            <wp:docPr id="1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2.png"/>
                    <pic:cNvPicPr/>
                  </pic:nvPicPr>
                  <pic:blipFill>
                    <a:blip r:embed="rId16" cstate="print"/>
                    <a:stretch>
                      <a:fillRect/>
                    </a:stretch>
                  </pic:blipFill>
                  <pic:spPr>
                    <a:xfrm>
                      <a:off x="0" y="0"/>
                      <a:ext cx="127000" cy="127000"/>
                    </a:xfrm>
                    <a:prstGeom prst="rect">
                      <a:avLst/>
                    </a:prstGeom>
                  </pic:spPr>
                </pic:pic>
              </a:graphicData>
            </a:graphic>
          </wp:anchor>
        </w:drawing>
      </w:r>
      <w:r w:rsidR="005E11AB">
        <w:t>parter -</w:t>
      </w:r>
      <w:r>
        <w:t xml:space="preserve"> sale lekcyjne, pomieszczenia socjalne, pomieszczenia mieszkalne,</w:t>
      </w:r>
      <w:r w:rsidR="005E11AB" w:rsidRPr="005E11AB">
        <w:t xml:space="preserve"> </w:t>
      </w:r>
      <w:r w:rsidR="005E11AB">
        <w:t>, sala gimnastyczna - hala sportowa,</w:t>
      </w:r>
    </w:p>
    <w:p w:rsidR="0006705D" w:rsidRDefault="005B2056">
      <w:pPr>
        <w:pStyle w:val="Tekstpodstawowy"/>
        <w:spacing w:before="1"/>
        <w:ind w:left="1646"/>
      </w:pPr>
      <w:r>
        <w:rPr>
          <w:noProof/>
          <w:lang w:bidi="ar-SA"/>
        </w:rPr>
        <w:drawing>
          <wp:anchor distT="0" distB="0" distL="0" distR="0" simplePos="0" relativeHeight="2680" behindDoc="0" locked="0" layoutInCell="1" allowOverlap="1">
            <wp:simplePos x="0" y="0"/>
            <wp:positionH relativeFrom="page">
              <wp:posOffset>1129030</wp:posOffset>
            </wp:positionH>
            <wp:positionV relativeFrom="paragraph">
              <wp:posOffset>25220</wp:posOffset>
            </wp:positionV>
            <wp:extent cx="127000" cy="126364"/>
            <wp:effectExtent l="0" t="0" r="0" b="0"/>
            <wp:wrapNone/>
            <wp:docPr id="1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2.png"/>
                    <pic:cNvPicPr/>
                  </pic:nvPicPr>
                  <pic:blipFill>
                    <a:blip r:embed="rId16" cstate="print"/>
                    <a:stretch>
                      <a:fillRect/>
                    </a:stretch>
                  </pic:blipFill>
                  <pic:spPr>
                    <a:xfrm>
                      <a:off x="0" y="0"/>
                      <a:ext cx="127000" cy="126364"/>
                    </a:xfrm>
                    <a:prstGeom prst="rect">
                      <a:avLst/>
                    </a:prstGeom>
                  </pic:spPr>
                </pic:pic>
              </a:graphicData>
            </a:graphic>
          </wp:anchor>
        </w:drawing>
      </w:r>
      <w:r>
        <w:t xml:space="preserve">1 piętro- sale lekcyjne, </w:t>
      </w:r>
      <w:r w:rsidR="005E11AB">
        <w:t xml:space="preserve">archiwum, biblioteka, </w:t>
      </w:r>
      <w:r>
        <w:t>pomieszczenia biurowe, pomieszczenia socjalne.</w:t>
      </w:r>
    </w:p>
    <w:p w:rsidR="0006705D" w:rsidRDefault="0006705D">
      <w:pPr>
        <w:pStyle w:val="Tekstpodstawowy"/>
        <w:spacing w:before="10"/>
        <w:rPr>
          <w:sz w:val="15"/>
        </w:rPr>
      </w:pPr>
    </w:p>
    <w:p w:rsidR="0006705D" w:rsidRDefault="0050634F" w:rsidP="005E11AB">
      <w:pPr>
        <w:pStyle w:val="Tekstpodstawowy"/>
        <w:tabs>
          <w:tab w:val="left" w:pos="2138"/>
          <w:tab w:val="left" w:pos="2652"/>
          <w:tab w:val="left" w:pos="3894"/>
          <w:tab w:val="left" w:pos="5120"/>
          <w:tab w:val="left" w:pos="5746"/>
          <w:tab w:val="left" w:pos="7598"/>
          <w:tab w:val="left" w:pos="9057"/>
        </w:tabs>
        <w:spacing w:before="101"/>
        <w:ind w:left="938" w:right="933"/>
        <w:sectPr w:rsidR="0006705D">
          <w:pgSz w:w="11910" w:h="16850"/>
          <w:pgMar w:top="880" w:right="480" w:bottom="1320" w:left="480" w:header="696" w:footer="1126" w:gutter="0"/>
          <w:cols w:space="708"/>
        </w:sectPr>
      </w:pPr>
      <w:r>
        <w:t xml:space="preserve">     Ponadto w budynku znajdują się pomieszczenia </w:t>
      </w:r>
      <w:r w:rsidR="005B2056">
        <w:t>techniczn</w:t>
      </w:r>
      <w:r>
        <w:t xml:space="preserve">e </w:t>
      </w:r>
      <w:r w:rsidR="005B2056">
        <w:rPr>
          <w:spacing w:val="-1"/>
        </w:rPr>
        <w:t xml:space="preserve">związane </w:t>
      </w:r>
      <w:r w:rsidR="005B2056">
        <w:t>z funkcjonowaniem</w:t>
      </w:r>
      <w:r>
        <w:t xml:space="preserve"> </w:t>
      </w:r>
      <w:r w:rsidR="005B2056">
        <w:t>obiektu.</w:t>
      </w:r>
    </w:p>
    <w:p w:rsidR="0006705D" w:rsidRDefault="0006705D">
      <w:pPr>
        <w:pStyle w:val="Tekstpodstawowy"/>
        <w:rPr>
          <w:sz w:val="20"/>
        </w:rPr>
      </w:pPr>
    </w:p>
    <w:p w:rsidR="0006705D" w:rsidRDefault="0006705D">
      <w:pPr>
        <w:pStyle w:val="Tekstpodstawowy"/>
        <w:rPr>
          <w:sz w:val="15"/>
        </w:rPr>
      </w:pPr>
    </w:p>
    <w:p w:rsidR="0006705D" w:rsidRDefault="005B2056">
      <w:pPr>
        <w:pStyle w:val="Nagwek31"/>
        <w:numPr>
          <w:ilvl w:val="1"/>
          <w:numId w:val="52"/>
        </w:numPr>
        <w:tabs>
          <w:tab w:val="left" w:pos="1397"/>
        </w:tabs>
        <w:ind w:left="1396" w:hanging="458"/>
      </w:pPr>
      <w:bookmarkStart w:id="4" w:name="_TOC_250027"/>
      <w:r>
        <w:t>DOJAZDY DO BUDYNKU ORAZ ZAOPATRZENIE</w:t>
      </w:r>
      <w:bookmarkEnd w:id="4"/>
      <w:r w:rsidR="00AF6D8D">
        <w:t xml:space="preserve"> </w:t>
      </w:r>
      <w:r>
        <w:t>WODNE.</w:t>
      </w:r>
    </w:p>
    <w:p w:rsidR="0006705D" w:rsidRDefault="0006705D">
      <w:pPr>
        <w:pStyle w:val="Tekstpodstawowy"/>
        <w:spacing w:before="1"/>
        <w:rPr>
          <w:b/>
        </w:rPr>
      </w:pPr>
    </w:p>
    <w:p w:rsidR="0006705D" w:rsidRDefault="005B2056">
      <w:pPr>
        <w:pStyle w:val="Akapitzlist"/>
        <w:numPr>
          <w:ilvl w:val="0"/>
          <w:numId w:val="51"/>
        </w:numPr>
        <w:tabs>
          <w:tab w:val="left" w:pos="1659"/>
        </w:tabs>
        <w:rPr>
          <w:sz w:val="24"/>
        </w:rPr>
      </w:pPr>
      <w:r>
        <w:rPr>
          <w:sz w:val="24"/>
        </w:rPr>
        <w:t>Dojazd</w:t>
      </w:r>
      <w:r w:rsidR="004E5916">
        <w:rPr>
          <w:sz w:val="24"/>
        </w:rPr>
        <w:t xml:space="preserve"> </w:t>
      </w:r>
      <w:r>
        <w:rPr>
          <w:sz w:val="24"/>
        </w:rPr>
        <w:t>pożarowy.</w:t>
      </w:r>
    </w:p>
    <w:p w:rsidR="0006705D" w:rsidRDefault="0006705D">
      <w:pPr>
        <w:pStyle w:val="Tekstpodstawowy"/>
        <w:spacing w:before="1"/>
      </w:pPr>
    </w:p>
    <w:p w:rsidR="0006705D" w:rsidRDefault="005B2056">
      <w:pPr>
        <w:pStyle w:val="Tekstpodstawowy"/>
        <w:ind w:left="938" w:right="933" w:firstLine="707"/>
        <w:jc w:val="both"/>
      </w:pPr>
      <w:r>
        <w:t xml:space="preserve">Na podstawie § 5 rozporządzenia </w:t>
      </w:r>
      <w:proofErr w:type="spellStart"/>
      <w:r>
        <w:t>MSWiA</w:t>
      </w:r>
      <w:proofErr w:type="spellEnd"/>
      <w:r>
        <w:t xml:space="preserve"> z dnia 07.06.2010r. w sprawie ochrony      przeciwpożarowej      budynków,     innych     obiektów     budowlanych  i terenów, właściciele lub zarządcy terenów utrzymują, znajdujące się na nich drogi pożarowe w stanie umożliwiającym wykorzystanie tych dróg przez pojazdy jednostek ochrony</w:t>
      </w:r>
      <w:r w:rsidR="008F7ACB">
        <w:t xml:space="preserve"> </w:t>
      </w:r>
      <w:r>
        <w:t>przeciwpożarowej.</w:t>
      </w:r>
    </w:p>
    <w:p w:rsidR="0006705D" w:rsidRDefault="0006705D">
      <w:pPr>
        <w:pStyle w:val="Tekstpodstawowy"/>
        <w:spacing w:before="4"/>
      </w:pPr>
    </w:p>
    <w:p w:rsidR="0006705D" w:rsidRDefault="005B2056" w:rsidP="00AF6D8D">
      <w:pPr>
        <w:pStyle w:val="Tekstpodstawowy"/>
        <w:ind w:left="938" w:right="935" w:firstLine="743"/>
      </w:pPr>
      <w:r>
        <w:t>Do budynków, placów składowych, urządzeń technologicznych należy zapewnić drogę pożarową o utwardzonej i odpowiednio wytrzymałej nawierzchni umożliwiającej dojazd o każdej porze</w:t>
      </w:r>
      <w:r w:rsidR="00AF6D8D">
        <w:t xml:space="preserve"> </w:t>
      </w:r>
      <w:r>
        <w:t>roku.</w:t>
      </w:r>
    </w:p>
    <w:p w:rsidR="0006705D" w:rsidRDefault="005B2056" w:rsidP="00BD5306">
      <w:pPr>
        <w:pStyle w:val="Tekstpodstawowy"/>
        <w:spacing w:before="3"/>
        <w:ind w:left="938" w:right="932" w:firstLine="585"/>
      </w:pPr>
      <w:r>
        <w:t xml:space="preserve">Zgodnie  z  §  12  ust.  1  rozporządzenia  </w:t>
      </w:r>
      <w:proofErr w:type="spellStart"/>
      <w:r>
        <w:t>MSWiA</w:t>
      </w:r>
      <w:proofErr w:type="spellEnd"/>
      <w:r>
        <w:t xml:space="preserve">  z   dnia   24.07.2009r.  droga pożarowa powinna być doprowadzona do budynku zawierającego strefę pożarową   zakwalifikowaną   do  </w:t>
      </w:r>
      <w:r w:rsidR="00BD5306">
        <w:t xml:space="preserve"> kategorii    zagrożenia ZL </w:t>
      </w:r>
      <w:r>
        <w:t>III   niskiego o powierzchni kondygnacji ponad 1000</w:t>
      </w:r>
      <w:r w:rsidR="00BD5306">
        <w:t xml:space="preserve"> </w:t>
      </w:r>
      <w:r>
        <w:t>m</w:t>
      </w:r>
      <w:r>
        <w:rPr>
          <w:vertAlign w:val="superscript"/>
        </w:rPr>
        <w:t>2</w:t>
      </w:r>
      <w:r>
        <w:t xml:space="preserve"> innej niż</w:t>
      </w:r>
      <w:r w:rsidR="00AF6D8D">
        <w:t xml:space="preserve"> </w:t>
      </w:r>
      <w:r>
        <w:t>pierwsza.</w:t>
      </w:r>
      <w:r w:rsidR="00BD5306">
        <w:t xml:space="preserve"> Droga pożarowa nie jest wymagana do tego typu obiektów, jednak istnieje. D</w:t>
      </w:r>
      <w:r>
        <w:t>roga pożarowa o sz</w:t>
      </w:r>
      <w:r w:rsidR="00BD5306">
        <w:t>erokości 4 metrów i przebiega</w:t>
      </w:r>
      <w:r>
        <w:t xml:space="preserve"> równolegle do </w:t>
      </w:r>
      <w:r w:rsidR="00BD5306">
        <w:t>dłuższego boku budynku</w:t>
      </w:r>
      <w:r>
        <w:t xml:space="preserve"> od strony wejść.</w:t>
      </w:r>
    </w:p>
    <w:p w:rsidR="0006705D" w:rsidRDefault="00BD5306" w:rsidP="00AF6D8D">
      <w:pPr>
        <w:pStyle w:val="Tekstpodstawowy"/>
        <w:spacing w:before="102"/>
        <w:ind w:left="938" w:right="930"/>
      </w:pPr>
      <w:r>
        <w:t xml:space="preserve">    </w:t>
      </w:r>
      <w:r w:rsidR="005B2056">
        <w:t xml:space="preserve">Pomiędzy drogą i ścianą budynku </w:t>
      </w:r>
      <w:r>
        <w:t>nie występują</w:t>
      </w:r>
      <w:r w:rsidR="005B2056">
        <w:t xml:space="preserve"> stałe elementy zagospodarowania terenu lub drzewa i krzewy o wysokości przekraczającej 3 m.</w:t>
      </w:r>
      <w:r>
        <w:t xml:space="preserve"> Obiekty budowlane, są połączone z drogą</w:t>
      </w:r>
      <w:r w:rsidR="005B2056">
        <w:t>, utwardzonym dojściem o szerokości</w:t>
      </w:r>
      <w:r>
        <w:t xml:space="preserve"> minimalnej 1,5 m i długości ich jest nie większa jak</w:t>
      </w:r>
      <w:r w:rsidR="005B2056">
        <w:t xml:space="preserve"> 5</w:t>
      </w:r>
      <w:r>
        <w:t>0 m.</w:t>
      </w:r>
    </w:p>
    <w:p w:rsidR="0006705D" w:rsidRDefault="005B2056" w:rsidP="00AF6D8D">
      <w:pPr>
        <w:pStyle w:val="Tekstpodstawowy"/>
        <w:spacing w:before="106"/>
        <w:ind w:left="938" w:right="930" w:firstLine="585"/>
      </w:pPr>
      <w:r>
        <w:t>W analiz</w:t>
      </w:r>
      <w:r w:rsidR="00A83FA7">
        <w:t>owanym przypadku droga pożarowa</w:t>
      </w:r>
      <w:r>
        <w:t xml:space="preserve"> przebiega wzdłuż dłuższego budynku szkoły </w:t>
      </w:r>
      <w:r w:rsidR="00A83FA7">
        <w:t>oraz hali sportowo-środowiskowej i jest zakończona placem manewrowym o wymiarach 20 x 20m.</w:t>
      </w:r>
    </w:p>
    <w:p w:rsidR="0006705D" w:rsidRDefault="005B2056" w:rsidP="00AF6D8D">
      <w:pPr>
        <w:pStyle w:val="Tekstpodstawowy"/>
        <w:spacing w:before="1"/>
        <w:ind w:left="938" w:right="932" w:firstLine="599"/>
      </w:pPr>
      <w:r>
        <w:t xml:space="preserve">Na  podstawie  §  13  ust.  4  rozporządzenia  </w:t>
      </w:r>
      <w:proofErr w:type="spellStart"/>
      <w:r>
        <w:t>MSWiA</w:t>
      </w:r>
      <w:proofErr w:type="spellEnd"/>
      <w:r>
        <w:t xml:space="preserve">  z  dnia  24.07.2009  r.   w  sprawie  przeciwpożarowego  zaopatrzenia   w  wodę   oraz  dróg  pożarowych,  w szczególnie uzasadnionych przypadkach, gdy spełnienie wymagań dot. drogi pożarowej do obiektu budowlanego jest niemożliwe ze względu na lokalne uwarunkowania, dopuszcza  się  stosowanie  rozwiązań  zamiennych,  uzgodnionych z właściwym miejscowo komendantem wojewódzkim PSP, które zapewniają niepogorszenie warunków ochrony przeciwpożarowej tego</w:t>
      </w:r>
      <w:r w:rsidR="00A83FA7">
        <w:t xml:space="preserve"> </w:t>
      </w:r>
      <w:r>
        <w:t>obiektu.</w:t>
      </w:r>
    </w:p>
    <w:p w:rsidR="0006705D" w:rsidRDefault="0006705D">
      <w:pPr>
        <w:pStyle w:val="Tekstpodstawowy"/>
        <w:spacing w:before="6"/>
      </w:pPr>
    </w:p>
    <w:p w:rsidR="0006705D" w:rsidRDefault="005E11AB" w:rsidP="005E11AB">
      <w:pPr>
        <w:pStyle w:val="Tekstpodstawowy"/>
        <w:ind w:left="3262"/>
      </w:pPr>
      <w:r>
        <w:t xml:space="preserve">   </w:t>
      </w:r>
      <w:r w:rsidR="00BD5306">
        <w:t>Istniejąca d</w:t>
      </w:r>
      <w:r w:rsidR="00A83FA7" w:rsidRPr="00A83FA7">
        <w:t xml:space="preserve">roga pożarowa </w:t>
      </w:r>
      <w:r w:rsidR="00BD5306">
        <w:t xml:space="preserve">prowadząca </w:t>
      </w:r>
      <w:r w:rsidR="00A83FA7" w:rsidRPr="00A83FA7">
        <w:t>do hali sportowej</w:t>
      </w:r>
    </w:p>
    <w:p w:rsidR="00BD5306" w:rsidRPr="00A83FA7" w:rsidRDefault="00BD5306" w:rsidP="005E11AB">
      <w:pPr>
        <w:pStyle w:val="Tekstpodstawowy"/>
        <w:ind w:left="3262"/>
      </w:pPr>
    </w:p>
    <w:p w:rsidR="00A83FA7" w:rsidRDefault="00A83FA7" w:rsidP="00BD5306">
      <w:pPr>
        <w:pStyle w:val="Tekstpodstawowy"/>
        <w:ind w:left="3262"/>
        <w:rPr>
          <w:u w:val="single"/>
        </w:rPr>
      </w:pPr>
      <w:r>
        <w:rPr>
          <w:noProof/>
          <w:u w:val="single"/>
          <w:lang w:bidi="ar-SA"/>
        </w:rPr>
        <w:drawing>
          <wp:inline distT="0" distB="0" distL="0" distR="0">
            <wp:extent cx="3799805" cy="1808971"/>
            <wp:effectExtent l="19050" t="0" r="0" b="0"/>
            <wp:docPr id="10" name="Obraz 9" descr="IMG_20190814_12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14_124634.jpg"/>
                    <pic:cNvPicPr/>
                  </pic:nvPicPr>
                  <pic:blipFill>
                    <a:blip r:embed="rId17" cstate="print"/>
                    <a:stretch>
                      <a:fillRect/>
                    </a:stretch>
                  </pic:blipFill>
                  <pic:spPr>
                    <a:xfrm>
                      <a:off x="0" y="0"/>
                      <a:ext cx="3801069" cy="1809573"/>
                    </a:xfrm>
                    <a:prstGeom prst="rect">
                      <a:avLst/>
                    </a:prstGeom>
                  </pic:spPr>
                </pic:pic>
              </a:graphicData>
            </a:graphic>
          </wp:inline>
        </w:drawing>
      </w:r>
    </w:p>
    <w:p w:rsidR="00A83FA7" w:rsidRPr="00A83FA7" w:rsidRDefault="00A83FA7" w:rsidP="00A83FA7">
      <w:pPr>
        <w:pStyle w:val="Tekstpodstawowy"/>
        <w:ind w:left="3262"/>
        <w:sectPr w:rsidR="00A83FA7" w:rsidRPr="00A83FA7">
          <w:pgSz w:w="11910" w:h="16850"/>
          <w:pgMar w:top="880" w:right="480" w:bottom="1320" w:left="480" w:header="696" w:footer="1126" w:gutter="0"/>
          <w:cols w:space="708"/>
        </w:sectPr>
      </w:pPr>
    </w:p>
    <w:p w:rsidR="0006705D" w:rsidRDefault="005E11AB" w:rsidP="00A83FA7">
      <w:pPr>
        <w:pStyle w:val="Tekstpodstawowy"/>
        <w:spacing w:before="3"/>
        <w:jc w:val="center"/>
        <w:rPr>
          <w:sz w:val="23"/>
        </w:rPr>
      </w:pPr>
      <w:r>
        <w:rPr>
          <w:sz w:val="23"/>
        </w:rPr>
        <w:lastRenderedPageBreak/>
        <w:t xml:space="preserve">         </w:t>
      </w:r>
      <w:r w:rsidR="002C24C7">
        <w:rPr>
          <w:sz w:val="23"/>
        </w:rPr>
        <w:t>Droga pożarowa do szkoły od ul. Szkolnej</w:t>
      </w:r>
    </w:p>
    <w:p w:rsidR="00BD5306" w:rsidRDefault="00BD5306" w:rsidP="00A83FA7">
      <w:pPr>
        <w:pStyle w:val="Tekstpodstawowy"/>
        <w:spacing w:before="3"/>
        <w:jc w:val="center"/>
        <w:rPr>
          <w:sz w:val="23"/>
        </w:rPr>
      </w:pPr>
    </w:p>
    <w:p w:rsidR="0006705D" w:rsidRDefault="005B2056" w:rsidP="00A83FA7">
      <w:pPr>
        <w:pStyle w:val="Tekstpodstawowy"/>
        <w:ind w:left="938"/>
        <w:jc w:val="center"/>
        <w:rPr>
          <w:sz w:val="20"/>
        </w:rPr>
      </w:pPr>
      <w:r>
        <w:rPr>
          <w:noProof/>
          <w:sz w:val="20"/>
          <w:lang w:bidi="ar-SA"/>
        </w:rPr>
        <w:drawing>
          <wp:inline distT="0" distB="0" distL="0" distR="0">
            <wp:extent cx="5093639" cy="2957886"/>
            <wp:effectExtent l="19050" t="0" r="0" b="0"/>
            <wp:docPr id="1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4.jpeg"/>
                    <pic:cNvPicPr/>
                  </pic:nvPicPr>
                  <pic:blipFill>
                    <a:blip r:embed="rId18" cstate="print"/>
                    <a:stretch>
                      <a:fillRect/>
                    </a:stretch>
                  </pic:blipFill>
                  <pic:spPr>
                    <a:xfrm>
                      <a:off x="0" y="0"/>
                      <a:ext cx="5100720" cy="2961998"/>
                    </a:xfrm>
                    <a:prstGeom prst="rect">
                      <a:avLst/>
                    </a:prstGeom>
                  </pic:spPr>
                </pic:pic>
              </a:graphicData>
            </a:graphic>
          </wp:inline>
        </w:drawing>
      </w:r>
    </w:p>
    <w:p w:rsidR="0006705D" w:rsidRDefault="0006705D">
      <w:pPr>
        <w:pStyle w:val="Tekstpodstawowy"/>
        <w:spacing w:before="2"/>
        <w:rPr>
          <w:sz w:val="16"/>
        </w:rPr>
      </w:pPr>
    </w:p>
    <w:p w:rsidR="0006705D" w:rsidRDefault="005B2056">
      <w:pPr>
        <w:pStyle w:val="Akapitzlist"/>
        <w:numPr>
          <w:ilvl w:val="0"/>
          <w:numId w:val="51"/>
        </w:numPr>
        <w:tabs>
          <w:tab w:val="left" w:pos="1659"/>
        </w:tabs>
        <w:spacing w:before="101"/>
        <w:rPr>
          <w:sz w:val="24"/>
        </w:rPr>
      </w:pPr>
      <w:r>
        <w:rPr>
          <w:sz w:val="24"/>
        </w:rPr>
        <w:t>Zaopatrzenie wodne do zewnętrznego gaszenia</w:t>
      </w:r>
      <w:r w:rsidR="00393BFD">
        <w:rPr>
          <w:sz w:val="24"/>
        </w:rPr>
        <w:t xml:space="preserve"> </w:t>
      </w:r>
      <w:r>
        <w:rPr>
          <w:sz w:val="24"/>
        </w:rPr>
        <w:t>pożaru.</w:t>
      </w:r>
    </w:p>
    <w:p w:rsidR="0006705D" w:rsidRDefault="0006705D">
      <w:pPr>
        <w:pStyle w:val="Tekstpodstawowy"/>
        <w:spacing w:before="1"/>
      </w:pPr>
    </w:p>
    <w:p w:rsidR="0006705D" w:rsidRDefault="005B2056" w:rsidP="00393BFD">
      <w:pPr>
        <w:pStyle w:val="Tekstpodstawowy"/>
        <w:ind w:left="938" w:right="933" w:firstLine="707"/>
      </w:pPr>
      <w:r>
        <w:t xml:space="preserve">Na  podstawie  §  5  ust.  1  rozporządzenia  </w:t>
      </w:r>
      <w:proofErr w:type="spellStart"/>
      <w:r>
        <w:t>MSWiA</w:t>
      </w:r>
      <w:proofErr w:type="spellEnd"/>
      <w:r>
        <w:t xml:space="preserve">  z  dnia  24.07.2009  r.   w sprawie przeciwpożarowego zaopatrzenia w wodę oraz dróg pożarowych, wymagana ilość wody do celów przeciwpożarowych, służąca do zewnętrznego gaszenia pożaru, w analizowanym przypadku wynosi </w:t>
      </w:r>
      <w:r w:rsidRPr="00B60EA4">
        <w:rPr>
          <w:b/>
        </w:rPr>
        <w:t>20 dm</w:t>
      </w:r>
      <w:r w:rsidRPr="00B60EA4">
        <w:rPr>
          <w:b/>
          <w:vertAlign w:val="superscript"/>
        </w:rPr>
        <w:t>3</w:t>
      </w:r>
      <w:r w:rsidRPr="00B60EA4">
        <w:rPr>
          <w:b/>
        </w:rPr>
        <w:t>/s</w:t>
      </w:r>
      <w:r>
        <w:t xml:space="preserve"> łącznie, z co najmniej dwóch hydrantów o średnicy 80 mm, lub zapas wody 200 m</w:t>
      </w:r>
      <w:r>
        <w:rPr>
          <w:vertAlign w:val="superscript"/>
        </w:rPr>
        <w:t>3</w:t>
      </w:r>
      <w:r>
        <w:t xml:space="preserve"> w przeciwpożarowym zbiorniku</w:t>
      </w:r>
      <w:r w:rsidR="00BD5306">
        <w:t xml:space="preserve"> </w:t>
      </w:r>
      <w:r>
        <w:t>wodnym.</w:t>
      </w:r>
    </w:p>
    <w:p w:rsidR="0006705D" w:rsidRDefault="005B2056" w:rsidP="00393BFD">
      <w:pPr>
        <w:pStyle w:val="Tekstpodstawowy"/>
        <w:spacing w:before="4"/>
        <w:ind w:left="938" w:right="932" w:firstLine="707"/>
      </w:pPr>
      <w:r>
        <w:t xml:space="preserve">Zaopatrzenie wodne </w:t>
      </w:r>
      <w:r w:rsidR="00B60EA4">
        <w:t xml:space="preserve">do zewnętrznego gaszenia pożarów </w:t>
      </w:r>
      <w:r>
        <w:t>stanowi sie</w:t>
      </w:r>
      <w:r w:rsidR="00B60EA4">
        <w:t>ć  hydrantów  zewnętrznych - 2 szt. przy</w:t>
      </w:r>
      <w:r>
        <w:t xml:space="preserve"> ul. Szkolnej </w:t>
      </w:r>
      <w:r w:rsidR="002C24C7">
        <w:t>od strony ośrodka ,,</w:t>
      </w:r>
      <w:proofErr w:type="spellStart"/>
      <w:r w:rsidR="002C24C7">
        <w:t>Sielawa"</w:t>
      </w:r>
      <w:r w:rsidR="00B60EA4">
        <w:t>oraz</w:t>
      </w:r>
      <w:proofErr w:type="spellEnd"/>
      <w:r w:rsidR="00B60EA4">
        <w:t xml:space="preserve"> od strony małej szkoły przy orliku </w:t>
      </w:r>
      <w:r>
        <w:t>z z</w:t>
      </w:r>
      <w:r w:rsidR="00B60EA4">
        <w:t>achowaniem wymaganych odległości.</w:t>
      </w:r>
    </w:p>
    <w:p w:rsidR="0006705D" w:rsidRDefault="0006705D" w:rsidP="00B60EA4">
      <w:pPr>
        <w:pStyle w:val="Tekstpodstawowy"/>
        <w:spacing w:before="2"/>
      </w:pPr>
    </w:p>
    <w:p w:rsidR="0006705D" w:rsidRPr="002C24C7" w:rsidRDefault="005B2056" w:rsidP="00393BFD">
      <w:pPr>
        <w:pStyle w:val="Tekstpodstawowy"/>
        <w:ind w:left="1721"/>
      </w:pPr>
      <w:r w:rsidRPr="002C24C7">
        <w:t>W promieniu 5 m od hydrantu obowiązuje zakaz ustawiania pojazdów i innych</w:t>
      </w:r>
    </w:p>
    <w:p w:rsidR="0006705D" w:rsidRPr="002C24C7" w:rsidRDefault="005B2056" w:rsidP="00393BFD">
      <w:pPr>
        <w:pStyle w:val="Tekstpodstawowy"/>
        <w:spacing w:before="1"/>
        <w:ind w:left="938"/>
      </w:pPr>
      <w:r w:rsidRPr="002C24C7">
        <w:t>urządzeń oraz materiałów.</w:t>
      </w:r>
    </w:p>
    <w:p w:rsidR="0006705D" w:rsidRPr="002C24C7" w:rsidRDefault="005B2056" w:rsidP="00393BFD">
      <w:pPr>
        <w:pStyle w:val="Tekstpodstawowy"/>
        <w:ind w:left="938" w:right="932" w:firstLine="705"/>
      </w:pPr>
      <w:r w:rsidRPr="002C24C7">
        <w:t>Ponadto miejsca usytuowana hydrantów zewnętrznych powinny być wyraźnie</w:t>
      </w:r>
      <w:r w:rsidR="00BD5306">
        <w:t xml:space="preserve"> </w:t>
      </w:r>
      <w:r w:rsidRPr="002C24C7">
        <w:t>i trwale oznakowane tablicami informacyjnymi, zgodnie z</w:t>
      </w:r>
      <w:r w:rsidR="002C24C7">
        <w:t xml:space="preserve"> </w:t>
      </w:r>
      <w:r w:rsidRPr="002C24C7">
        <w:t>PN.</w:t>
      </w:r>
    </w:p>
    <w:p w:rsidR="0006705D" w:rsidRDefault="005B2056" w:rsidP="00393BFD">
      <w:pPr>
        <w:pStyle w:val="Tekstpodstawowy"/>
        <w:spacing w:before="2"/>
        <w:ind w:left="938" w:right="935" w:firstLine="705"/>
        <w:sectPr w:rsidR="0006705D">
          <w:pgSz w:w="11910" w:h="16850"/>
          <w:pgMar w:top="880" w:right="480" w:bottom="1320" w:left="480" w:header="696" w:footer="1126" w:gutter="0"/>
          <w:cols w:space="708"/>
        </w:sectPr>
      </w:pPr>
      <w:r>
        <w:t xml:space="preserve">Wydajność nominalna hydrantu zewnętrznego przeciwpożarowego, przy ciśnieniu nominalnym 0,2 </w:t>
      </w:r>
      <w:proofErr w:type="spellStart"/>
      <w:r>
        <w:t>MPa</w:t>
      </w:r>
      <w:proofErr w:type="spellEnd"/>
      <w:r>
        <w:t xml:space="preserve"> mierzonym na zaworze hydrantowym podczas poboru wody, w zależności od jego średnicy nominalnej ( DN) powinna w</w:t>
      </w:r>
      <w:r w:rsidR="00393BFD">
        <w:t xml:space="preserve">ynosić co najmniej dla hydrantu nadziemnego i </w:t>
      </w:r>
      <w:r>
        <w:t>podziemnego DN 80 – 10dm</w:t>
      </w:r>
      <w:r>
        <w:rPr>
          <w:vertAlign w:val="superscript"/>
        </w:rPr>
        <w:t>3</w:t>
      </w:r>
      <w:r>
        <w:t>/s.</w:t>
      </w:r>
    </w:p>
    <w:p w:rsidR="002C24C7" w:rsidRDefault="002C24C7" w:rsidP="002C24C7">
      <w:pPr>
        <w:pStyle w:val="Tekstpodstawowy"/>
        <w:spacing w:before="100"/>
        <w:ind w:left="2894"/>
      </w:pPr>
    </w:p>
    <w:p w:rsidR="0006705D" w:rsidRDefault="00B60EA4" w:rsidP="009D7FDF">
      <w:pPr>
        <w:pStyle w:val="Tekstpodstawowy"/>
        <w:spacing w:before="10"/>
        <w:jc w:val="center"/>
        <w:rPr>
          <w:sz w:val="20"/>
        </w:rPr>
      </w:pPr>
      <w:r>
        <w:rPr>
          <w:noProof/>
          <w:lang w:bidi="ar-SA"/>
        </w:rPr>
        <w:drawing>
          <wp:inline distT="0" distB="0" distL="0" distR="0">
            <wp:extent cx="2930883" cy="2616754"/>
            <wp:effectExtent l="19050" t="0" r="2817" b="0"/>
            <wp:docPr id="12" name="Obraz 11" descr="IMG_20190814_122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14_122556.jpg"/>
                    <pic:cNvPicPr/>
                  </pic:nvPicPr>
                  <pic:blipFill>
                    <a:blip r:embed="rId19" cstate="print"/>
                    <a:stretch>
                      <a:fillRect/>
                    </a:stretch>
                  </pic:blipFill>
                  <pic:spPr>
                    <a:xfrm>
                      <a:off x="0" y="0"/>
                      <a:ext cx="2932909" cy="2618563"/>
                    </a:xfrm>
                    <a:prstGeom prst="rect">
                      <a:avLst/>
                    </a:prstGeom>
                  </pic:spPr>
                </pic:pic>
              </a:graphicData>
            </a:graphic>
          </wp:inline>
        </w:drawing>
      </w:r>
      <w:r w:rsidR="009D7FDF">
        <w:rPr>
          <w:noProof/>
          <w:sz w:val="20"/>
          <w:lang w:bidi="ar-SA"/>
        </w:rPr>
        <w:drawing>
          <wp:inline distT="0" distB="0" distL="0" distR="0">
            <wp:extent cx="2737378" cy="2620928"/>
            <wp:effectExtent l="19050" t="0" r="5822" b="0"/>
            <wp:docPr id="18" name="Obraz 17" descr="IMG_20190822_16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2_165505.jpg"/>
                    <pic:cNvPicPr/>
                  </pic:nvPicPr>
                  <pic:blipFill>
                    <a:blip r:embed="rId20" cstate="print"/>
                    <a:stretch>
                      <a:fillRect/>
                    </a:stretch>
                  </pic:blipFill>
                  <pic:spPr>
                    <a:xfrm>
                      <a:off x="0" y="0"/>
                      <a:ext cx="2741743" cy="2625108"/>
                    </a:xfrm>
                    <a:prstGeom prst="rect">
                      <a:avLst/>
                    </a:prstGeom>
                  </pic:spPr>
                </pic:pic>
              </a:graphicData>
            </a:graphic>
          </wp:inline>
        </w:drawing>
      </w:r>
    </w:p>
    <w:p w:rsidR="002C24C7" w:rsidRDefault="002C24C7" w:rsidP="002C24C7">
      <w:pPr>
        <w:pStyle w:val="Tekstpodstawowy"/>
        <w:spacing w:before="11"/>
        <w:jc w:val="center"/>
        <w:rPr>
          <w:sz w:val="21"/>
        </w:rPr>
      </w:pPr>
    </w:p>
    <w:p w:rsidR="0006705D" w:rsidRDefault="009D7FDF" w:rsidP="002C24C7">
      <w:pPr>
        <w:pStyle w:val="Tekstpodstawowy"/>
        <w:spacing w:before="11"/>
        <w:jc w:val="center"/>
        <w:rPr>
          <w:sz w:val="21"/>
        </w:rPr>
      </w:pPr>
      <w:r>
        <w:rPr>
          <w:sz w:val="21"/>
        </w:rPr>
        <w:t>Widok hydrantów zewnętrznych nadziemnych.</w:t>
      </w:r>
    </w:p>
    <w:p w:rsidR="002C24C7" w:rsidRDefault="002C24C7">
      <w:pPr>
        <w:pStyle w:val="Tekstpodstawowy"/>
        <w:spacing w:before="11"/>
        <w:rPr>
          <w:sz w:val="21"/>
        </w:rPr>
      </w:pPr>
    </w:p>
    <w:p w:rsidR="0006705D" w:rsidRDefault="005B2056">
      <w:pPr>
        <w:pStyle w:val="Tekstpodstawowy"/>
        <w:ind w:left="938" w:right="935" w:firstLine="705"/>
        <w:jc w:val="both"/>
      </w:pPr>
      <w:r>
        <w:t xml:space="preserve">Jednocześnie na podstawie § 10 ust. 13 rozporządzenia </w:t>
      </w:r>
      <w:proofErr w:type="spellStart"/>
      <w:r>
        <w:t>MSWiA</w:t>
      </w:r>
      <w:proofErr w:type="spellEnd"/>
      <w:r>
        <w:t xml:space="preserve"> z dnia 24.07.2009 r. w sprawie przeciwpożarowego zaopatrzenia w wodę ..., hydranty zewnętrzne przeciwpożarowe powinny być co najmniej raz w roku poddawane przeglądom i konserwacji przez</w:t>
      </w:r>
      <w:r>
        <w:rPr>
          <w:u w:val="single"/>
        </w:rPr>
        <w:t xml:space="preserve"> właściciela sieci wodociągowej przeciwpożarowej.</w:t>
      </w:r>
    </w:p>
    <w:p w:rsidR="0006705D" w:rsidRDefault="0006705D">
      <w:pPr>
        <w:pStyle w:val="Tekstpodstawowy"/>
        <w:rPr>
          <w:sz w:val="16"/>
        </w:rPr>
      </w:pPr>
    </w:p>
    <w:p w:rsidR="0006705D" w:rsidRDefault="005B2056">
      <w:pPr>
        <w:pStyle w:val="Nagwek31"/>
        <w:numPr>
          <w:ilvl w:val="1"/>
          <w:numId w:val="52"/>
        </w:numPr>
        <w:tabs>
          <w:tab w:val="left" w:pos="1681"/>
        </w:tabs>
        <w:spacing w:before="101"/>
        <w:ind w:left="938" w:right="934"/>
        <w:jc w:val="both"/>
      </w:pPr>
      <w:r>
        <w:t>Sposób poddawania przeglądom technicznym i czynnościom konserwacyjnym stosowanych  w  obiekcie  urządzeń  przeciwpożarowych i</w:t>
      </w:r>
      <w:r w:rsidR="00BD5306">
        <w:t xml:space="preserve"> </w:t>
      </w:r>
      <w:r>
        <w:t>gaśnic.</w:t>
      </w:r>
    </w:p>
    <w:p w:rsidR="0006705D" w:rsidRDefault="0006705D">
      <w:pPr>
        <w:pStyle w:val="Tekstpodstawowy"/>
        <w:spacing w:before="2"/>
        <w:rPr>
          <w:b/>
        </w:rPr>
      </w:pPr>
    </w:p>
    <w:p w:rsidR="0006705D" w:rsidRDefault="005B2056">
      <w:pPr>
        <w:pStyle w:val="Tekstpodstawowy"/>
        <w:ind w:left="938" w:right="932" w:firstLine="585"/>
        <w:jc w:val="both"/>
      </w:pPr>
      <w:r>
        <w:t>W zależności od przeznaczenia obiektu, każdy posiada odpowiednią instalację techniczno - użytkową, która winna być odpowiednio oznakowana kolorystyką</w:t>
      </w:r>
      <w:r w:rsidR="00BD5306">
        <w:t xml:space="preserve"> </w:t>
      </w:r>
      <w:r>
        <w:t>zgodną z PN oraz znakami</w:t>
      </w:r>
      <w:r w:rsidR="00BD5306">
        <w:t xml:space="preserve"> </w:t>
      </w:r>
      <w:r>
        <w:t>informacyjnymi.</w:t>
      </w:r>
    </w:p>
    <w:p w:rsidR="0006705D" w:rsidRDefault="005B2056">
      <w:pPr>
        <w:pStyle w:val="Tekstpodstawowy"/>
        <w:spacing w:before="3"/>
        <w:ind w:left="938" w:right="932" w:firstLine="74"/>
        <w:jc w:val="both"/>
      </w:pPr>
      <w:r>
        <w:t>Dla poszczególnych instalacji techniczno - użytkowych należy prowadzić oględziny, przeglądy,  pomiary  i  próby eksploatacyjne  wynikające z  przepisów szczegółowych i dokumentacji techniczno - ruchowych urządzeń zasilanych odpowiednim rodzajem instalacji, a w</w:t>
      </w:r>
      <w:r w:rsidR="00BD5306">
        <w:t xml:space="preserve"> </w:t>
      </w:r>
      <w:r>
        <w:t>szczególności:</w:t>
      </w:r>
    </w:p>
    <w:p w:rsidR="0006705D" w:rsidRDefault="0006705D">
      <w:pPr>
        <w:pStyle w:val="Tekstpodstawowy"/>
        <w:spacing w:before="4"/>
      </w:pPr>
    </w:p>
    <w:p w:rsidR="0006705D" w:rsidRDefault="003632B0" w:rsidP="003632B0">
      <w:pPr>
        <w:pStyle w:val="Akapitzlist"/>
        <w:numPr>
          <w:ilvl w:val="0"/>
          <w:numId w:val="50"/>
        </w:numPr>
        <w:tabs>
          <w:tab w:val="left" w:pos="1659"/>
        </w:tabs>
        <w:spacing w:before="0"/>
        <w:ind w:right="935"/>
        <w:rPr>
          <w:sz w:val="24"/>
        </w:rPr>
      </w:pPr>
      <w:r>
        <w:rPr>
          <w:sz w:val="24"/>
        </w:rPr>
        <w:t xml:space="preserve">pomiar </w:t>
      </w:r>
      <w:r w:rsidR="005B2056">
        <w:rPr>
          <w:sz w:val="24"/>
        </w:rPr>
        <w:t>rezystancji izolacji przewodów roboczych instalacji elektroenergetycznych - raz na 5</w:t>
      </w:r>
      <w:r w:rsidR="00CC4541">
        <w:rPr>
          <w:sz w:val="24"/>
        </w:rPr>
        <w:t xml:space="preserve"> </w:t>
      </w:r>
      <w:r w:rsidR="005B2056">
        <w:rPr>
          <w:sz w:val="24"/>
        </w:rPr>
        <w:t>lat,</w:t>
      </w:r>
    </w:p>
    <w:p w:rsidR="0006705D" w:rsidRDefault="005B2056" w:rsidP="003632B0">
      <w:pPr>
        <w:pStyle w:val="Akapitzlist"/>
        <w:numPr>
          <w:ilvl w:val="0"/>
          <w:numId w:val="50"/>
        </w:numPr>
        <w:tabs>
          <w:tab w:val="left" w:pos="1659"/>
        </w:tabs>
        <w:ind w:right="935"/>
        <w:rPr>
          <w:sz w:val="24"/>
        </w:rPr>
      </w:pPr>
      <w:r>
        <w:rPr>
          <w:sz w:val="24"/>
        </w:rPr>
        <w:t>pomiar  rezystancji  izolacji   przewodów   instalacji   elektroenergetycznych   w budynkach raz na 5</w:t>
      </w:r>
      <w:r w:rsidR="003632B0">
        <w:rPr>
          <w:sz w:val="24"/>
        </w:rPr>
        <w:t xml:space="preserve"> </w:t>
      </w:r>
      <w:r>
        <w:rPr>
          <w:sz w:val="24"/>
        </w:rPr>
        <w:t>lat,</w:t>
      </w:r>
    </w:p>
    <w:p w:rsidR="0006705D" w:rsidRDefault="005B2056" w:rsidP="003632B0">
      <w:pPr>
        <w:pStyle w:val="Akapitzlist"/>
        <w:numPr>
          <w:ilvl w:val="0"/>
          <w:numId w:val="50"/>
        </w:numPr>
        <w:tabs>
          <w:tab w:val="left" w:pos="1659"/>
        </w:tabs>
        <w:spacing w:before="2"/>
        <w:ind w:right="934"/>
        <w:rPr>
          <w:sz w:val="24"/>
        </w:rPr>
      </w:pPr>
      <w:r>
        <w:rPr>
          <w:sz w:val="24"/>
        </w:rPr>
        <w:t xml:space="preserve">pomiar napięć i obciążeń, sprawdzenie skuteczności działania środków ochrony przeciwporażeniowej - nie rzadziej niż co pięć lat, dla instalacji nisko, średnio   i </w:t>
      </w:r>
      <w:proofErr w:type="spellStart"/>
      <w:r>
        <w:rPr>
          <w:sz w:val="24"/>
        </w:rPr>
        <w:t>wysokoprądowych</w:t>
      </w:r>
      <w:proofErr w:type="spellEnd"/>
      <w:r>
        <w:rPr>
          <w:sz w:val="24"/>
        </w:rPr>
        <w:t xml:space="preserve"> instalacji elektroenergetycznych, sterowania i sygnalizacji, telefonicznych</w:t>
      </w:r>
      <w:r w:rsidR="00BD5306">
        <w:rPr>
          <w:sz w:val="24"/>
        </w:rPr>
        <w:t xml:space="preserve"> </w:t>
      </w:r>
      <w:r>
        <w:rPr>
          <w:sz w:val="24"/>
        </w:rPr>
        <w:t>itp.</w:t>
      </w:r>
    </w:p>
    <w:p w:rsidR="0006705D" w:rsidRDefault="0006705D" w:rsidP="003632B0">
      <w:pPr>
        <w:rPr>
          <w:sz w:val="24"/>
        </w:rPr>
        <w:sectPr w:rsidR="0006705D">
          <w:pgSz w:w="11910" w:h="16850"/>
          <w:pgMar w:top="880" w:right="480" w:bottom="1320" w:left="480" w:header="696" w:footer="1126" w:gutter="0"/>
          <w:cols w:space="708"/>
        </w:sectPr>
      </w:pPr>
    </w:p>
    <w:p w:rsidR="0006705D" w:rsidRDefault="0006705D" w:rsidP="003632B0">
      <w:pPr>
        <w:pStyle w:val="Tekstpodstawowy"/>
        <w:rPr>
          <w:sz w:val="20"/>
        </w:rPr>
      </w:pPr>
    </w:p>
    <w:p w:rsidR="0006705D" w:rsidRDefault="0006705D" w:rsidP="003632B0">
      <w:pPr>
        <w:pStyle w:val="Tekstpodstawowy"/>
        <w:rPr>
          <w:sz w:val="15"/>
        </w:rPr>
      </w:pPr>
    </w:p>
    <w:p w:rsidR="0006705D" w:rsidRDefault="005B2056" w:rsidP="003632B0">
      <w:pPr>
        <w:pStyle w:val="Akapitzlist"/>
        <w:numPr>
          <w:ilvl w:val="0"/>
          <w:numId w:val="50"/>
        </w:numPr>
        <w:tabs>
          <w:tab w:val="left" w:pos="1659"/>
        </w:tabs>
        <w:spacing w:before="100"/>
        <w:ind w:right="936"/>
        <w:rPr>
          <w:sz w:val="24"/>
        </w:rPr>
      </w:pPr>
      <w:r>
        <w:rPr>
          <w:sz w:val="24"/>
        </w:rPr>
        <w:t>pomiar rezystancji izolacji dla instalacji w strefach zagrożenia wybuchem jeden raz na</w:t>
      </w:r>
      <w:r w:rsidR="003632B0">
        <w:rPr>
          <w:sz w:val="24"/>
        </w:rPr>
        <w:t xml:space="preserve"> </w:t>
      </w:r>
      <w:r>
        <w:rPr>
          <w:sz w:val="24"/>
        </w:rPr>
        <w:t>rok.</w:t>
      </w:r>
    </w:p>
    <w:p w:rsidR="0006705D" w:rsidRDefault="005B2056" w:rsidP="003632B0">
      <w:pPr>
        <w:pStyle w:val="Akapitzlist"/>
        <w:numPr>
          <w:ilvl w:val="0"/>
          <w:numId w:val="50"/>
        </w:numPr>
        <w:tabs>
          <w:tab w:val="left" w:pos="1659"/>
        </w:tabs>
        <w:spacing w:before="2"/>
        <w:rPr>
          <w:sz w:val="24"/>
        </w:rPr>
      </w:pPr>
      <w:r>
        <w:rPr>
          <w:sz w:val="24"/>
        </w:rPr>
        <w:t>badanie urządzeń i instalacji piorunochronnych ochrony</w:t>
      </w:r>
      <w:r w:rsidR="00BD5306">
        <w:rPr>
          <w:sz w:val="24"/>
        </w:rPr>
        <w:t xml:space="preserve"> </w:t>
      </w:r>
      <w:r>
        <w:rPr>
          <w:sz w:val="24"/>
        </w:rPr>
        <w:t>podstawowej:</w:t>
      </w:r>
    </w:p>
    <w:p w:rsidR="0006705D" w:rsidRDefault="0006705D" w:rsidP="003632B0">
      <w:pPr>
        <w:pStyle w:val="Tekstpodstawowy"/>
        <w:spacing w:before="10"/>
        <w:rPr>
          <w:sz w:val="15"/>
        </w:rPr>
      </w:pPr>
    </w:p>
    <w:p w:rsidR="0006705D" w:rsidRDefault="005B2056" w:rsidP="003632B0">
      <w:pPr>
        <w:pStyle w:val="Tekstpodstawowy"/>
        <w:spacing w:before="100"/>
        <w:ind w:left="1505"/>
      </w:pPr>
      <w:r>
        <w:rPr>
          <w:noProof/>
          <w:lang w:bidi="ar-SA"/>
        </w:rPr>
        <w:drawing>
          <wp:anchor distT="0" distB="0" distL="0" distR="0" simplePos="0" relativeHeight="2752" behindDoc="0" locked="0" layoutInCell="1" allowOverlap="1">
            <wp:simplePos x="0" y="0"/>
            <wp:positionH relativeFrom="page">
              <wp:posOffset>1031875</wp:posOffset>
            </wp:positionH>
            <wp:positionV relativeFrom="paragraph">
              <wp:posOffset>89355</wp:posOffset>
            </wp:positionV>
            <wp:extent cx="126365" cy="126365"/>
            <wp:effectExtent l="0" t="0" r="0" b="0"/>
            <wp:wrapNone/>
            <wp:docPr id="1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6.png"/>
                    <pic:cNvPicPr/>
                  </pic:nvPicPr>
                  <pic:blipFill>
                    <a:blip r:embed="rId21" cstate="print"/>
                    <a:stretch>
                      <a:fillRect/>
                    </a:stretch>
                  </pic:blipFill>
                  <pic:spPr>
                    <a:xfrm>
                      <a:off x="0" y="0"/>
                      <a:ext cx="126365" cy="126365"/>
                    </a:xfrm>
                    <a:prstGeom prst="rect">
                      <a:avLst/>
                    </a:prstGeom>
                  </pic:spPr>
                </pic:pic>
              </a:graphicData>
            </a:graphic>
          </wp:anchor>
        </w:drawing>
      </w:r>
      <w:r>
        <w:t>częściowe (wykonywane są podczas budowy obiektu),</w:t>
      </w:r>
    </w:p>
    <w:p w:rsidR="0006705D" w:rsidRDefault="005B2056" w:rsidP="003632B0">
      <w:pPr>
        <w:pStyle w:val="Tekstpodstawowy"/>
        <w:ind w:left="1505"/>
      </w:pPr>
      <w:r>
        <w:rPr>
          <w:noProof/>
          <w:lang w:bidi="ar-SA"/>
        </w:rPr>
        <w:drawing>
          <wp:anchor distT="0" distB="0" distL="0" distR="0" simplePos="0" relativeHeight="2776" behindDoc="0" locked="0" layoutInCell="1" allowOverlap="1">
            <wp:simplePos x="0" y="0"/>
            <wp:positionH relativeFrom="page">
              <wp:posOffset>1031875</wp:posOffset>
            </wp:positionH>
            <wp:positionV relativeFrom="paragraph">
              <wp:posOffset>25601</wp:posOffset>
            </wp:positionV>
            <wp:extent cx="126365" cy="126365"/>
            <wp:effectExtent l="0" t="0" r="0" b="0"/>
            <wp:wrapNone/>
            <wp:docPr id="14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6.png"/>
                    <pic:cNvPicPr/>
                  </pic:nvPicPr>
                  <pic:blipFill>
                    <a:blip r:embed="rId21" cstate="print"/>
                    <a:stretch>
                      <a:fillRect/>
                    </a:stretch>
                  </pic:blipFill>
                  <pic:spPr>
                    <a:xfrm>
                      <a:off x="0" y="0"/>
                      <a:ext cx="126365" cy="126365"/>
                    </a:xfrm>
                    <a:prstGeom prst="rect">
                      <a:avLst/>
                    </a:prstGeom>
                  </pic:spPr>
                </pic:pic>
              </a:graphicData>
            </a:graphic>
          </wp:anchor>
        </w:drawing>
      </w:r>
      <w:r>
        <w:t>odbiorcze (wykonywane są przy oddawaniu budynku do eksploatacji),</w:t>
      </w:r>
    </w:p>
    <w:p w:rsidR="0006705D" w:rsidRDefault="005B2056" w:rsidP="003632B0">
      <w:pPr>
        <w:pStyle w:val="Tekstpodstawowy"/>
        <w:spacing w:before="1"/>
        <w:ind w:left="1505" w:right="932"/>
      </w:pPr>
      <w:r>
        <w:rPr>
          <w:noProof/>
          <w:lang w:bidi="ar-SA"/>
        </w:rPr>
        <w:drawing>
          <wp:anchor distT="0" distB="0" distL="0" distR="0" simplePos="0" relativeHeight="2800" behindDoc="0" locked="0" layoutInCell="1" allowOverlap="1">
            <wp:simplePos x="0" y="0"/>
            <wp:positionH relativeFrom="page">
              <wp:posOffset>1031875</wp:posOffset>
            </wp:positionH>
            <wp:positionV relativeFrom="paragraph">
              <wp:posOffset>26617</wp:posOffset>
            </wp:positionV>
            <wp:extent cx="126365" cy="126365"/>
            <wp:effectExtent l="0" t="0" r="0" b="0"/>
            <wp:wrapNone/>
            <wp:docPr id="1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6.png"/>
                    <pic:cNvPicPr/>
                  </pic:nvPicPr>
                  <pic:blipFill>
                    <a:blip r:embed="rId21" cstate="print"/>
                    <a:stretch>
                      <a:fillRect/>
                    </a:stretch>
                  </pic:blipFill>
                  <pic:spPr>
                    <a:xfrm>
                      <a:off x="0" y="0"/>
                      <a:ext cx="126365" cy="126365"/>
                    </a:xfrm>
                    <a:prstGeom prst="rect">
                      <a:avLst/>
                    </a:prstGeom>
                  </pic:spPr>
                </pic:pic>
              </a:graphicData>
            </a:graphic>
          </wp:anchor>
        </w:drawing>
      </w:r>
      <w:r>
        <w:t>okresowe (należy wykonywać nie rzadziej niż co pięć lat lub w przypadku przebudowy albo zmiany funkcji budynków oraz 1 x na rok na obiektach zagrożonych wybuchem).</w:t>
      </w:r>
    </w:p>
    <w:p w:rsidR="0006705D" w:rsidRDefault="0006705D" w:rsidP="003632B0">
      <w:pPr>
        <w:pStyle w:val="Tekstpodstawowy"/>
        <w:spacing w:before="11"/>
        <w:rPr>
          <w:sz w:val="15"/>
        </w:rPr>
      </w:pPr>
    </w:p>
    <w:p w:rsidR="0006705D" w:rsidRDefault="005B2056" w:rsidP="003632B0">
      <w:pPr>
        <w:pStyle w:val="Tekstpodstawowy"/>
        <w:spacing w:before="101"/>
        <w:ind w:left="1222" w:right="1000"/>
      </w:pPr>
      <w:r>
        <w:t>Każdy obiekt wyposażony w urządzenia i instalacje piorunochronne powinien mieć metrykę oraz protokóły badania takiej instalacji.</w:t>
      </w:r>
    </w:p>
    <w:p w:rsidR="0006705D" w:rsidRDefault="0006705D" w:rsidP="003632B0">
      <w:pPr>
        <w:pStyle w:val="Tekstpodstawowy"/>
        <w:spacing w:before="2"/>
      </w:pPr>
    </w:p>
    <w:p w:rsidR="0006705D" w:rsidRDefault="005B2056" w:rsidP="003632B0">
      <w:pPr>
        <w:pStyle w:val="Akapitzlist"/>
        <w:numPr>
          <w:ilvl w:val="0"/>
          <w:numId w:val="50"/>
        </w:numPr>
        <w:tabs>
          <w:tab w:val="left" w:pos="1659"/>
        </w:tabs>
        <w:spacing w:before="0"/>
        <w:ind w:right="1480"/>
        <w:rPr>
          <w:sz w:val="24"/>
        </w:rPr>
      </w:pPr>
      <w:r>
        <w:rPr>
          <w:sz w:val="24"/>
        </w:rPr>
        <w:t>przewody kominowe (kotłowni na paliwo stałe) należy czyścić co</w:t>
      </w:r>
      <w:r w:rsidR="00BD5306">
        <w:rPr>
          <w:sz w:val="24"/>
        </w:rPr>
        <w:t xml:space="preserve"> </w:t>
      </w:r>
      <w:r>
        <w:rPr>
          <w:sz w:val="24"/>
        </w:rPr>
        <w:t>najmniej cztery razy w</w:t>
      </w:r>
      <w:r w:rsidR="00BD5306">
        <w:rPr>
          <w:sz w:val="24"/>
        </w:rPr>
        <w:t xml:space="preserve"> </w:t>
      </w:r>
      <w:r>
        <w:rPr>
          <w:sz w:val="24"/>
        </w:rPr>
        <w:t>roku,</w:t>
      </w:r>
    </w:p>
    <w:p w:rsidR="0006705D" w:rsidRDefault="005B2056" w:rsidP="003632B0">
      <w:pPr>
        <w:pStyle w:val="Akapitzlist"/>
        <w:numPr>
          <w:ilvl w:val="0"/>
          <w:numId w:val="50"/>
        </w:numPr>
        <w:tabs>
          <w:tab w:val="left" w:pos="1659"/>
        </w:tabs>
        <w:spacing w:before="2"/>
        <w:ind w:right="933"/>
        <w:rPr>
          <w:sz w:val="24"/>
        </w:rPr>
      </w:pPr>
      <w:r>
        <w:rPr>
          <w:sz w:val="24"/>
        </w:rPr>
        <w:t>badanie  i   przeglądy   instalacji   wodociągowej   (hydrantowej   zewnętrznej i wewnętrznej) wykonywać należy 1 raz w roku, chyba, że w DTR danej instalacji lub urządzenia zostało to określone</w:t>
      </w:r>
      <w:r w:rsidR="00BD5306">
        <w:rPr>
          <w:sz w:val="24"/>
        </w:rPr>
        <w:t xml:space="preserve"> </w:t>
      </w:r>
      <w:r>
        <w:rPr>
          <w:sz w:val="24"/>
        </w:rPr>
        <w:t>inaczej,</w:t>
      </w:r>
    </w:p>
    <w:p w:rsidR="0006705D" w:rsidRDefault="005B2056" w:rsidP="003632B0">
      <w:pPr>
        <w:pStyle w:val="Akapitzlist"/>
        <w:numPr>
          <w:ilvl w:val="0"/>
          <w:numId w:val="50"/>
        </w:numPr>
        <w:tabs>
          <w:tab w:val="left" w:pos="1659"/>
        </w:tabs>
        <w:spacing w:before="2"/>
        <w:ind w:right="934"/>
        <w:rPr>
          <w:sz w:val="24"/>
        </w:rPr>
      </w:pPr>
      <w:r>
        <w:rPr>
          <w:sz w:val="24"/>
        </w:rPr>
        <w:t>urządzenia  przeciwpożarowe  oraz  instalacje  (oświetlenie  awaryjne,  drzwi   i bramy przeciwpożarowe z automatyką, hydranty wewnętrzne, instalacja sygnalizacji pożaru, przeciwpożarowy wyłącznik prądu, urządzenia oddymiające) oraz gaśnice powinny być poddawane przeglądom technicznym  i czynnościom konserwacyjnym zgodnie z zasadami określonymi w Polskich Normach dot. urządzeń przeciwpożarowych i gaśnic oraz instrukcjach obsługi (przeglądy techniczne i czynności konserwacyjne powinny być</w:t>
      </w:r>
      <w:r w:rsidR="00BD5306">
        <w:rPr>
          <w:sz w:val="24"/>
        </w:rPr>
        <w:t xml:space="preserve"> </w:t>
      </w:r>
      <w:r>
        <w:rPr>
          <w:sz w:val="24"/>
        </w:rPr>
        <w:t>przeprowadzane w okresach i w sposób zgodny z instrukcją ustaloną przez producenta, nie rzadziej jednak niż raz w</w:t>
      </w:r>
      <w:r w:rsidR="00BD5306">
        <w:rPr>
          <w:sz w:val="24"/>
        </w:rPr>
        <w:t xml:space="preserve"> </w:t>
      </w:r>
      <w:r>
        <w:rPr>
          <w:sz w:val="24"/>
        </w:rPr>
        <w:t>roku).</w:t>
      </w:r>
    </w:p>
    <w:p w:rsidR="0006705D" w:rsidRDefault="005B2056" w:rsidP="003632B0">
      <w:pPr>
        <w:pStyle w:val="Akapitzlist"/>
        <w:numPr>
          <w:ilvl w:val="0"/>
          <w:numId w:val="50"/>
        </w:numPr>
        <w:tabs>
          <w:tab w:val="left" w:pos="1659"/>
        </w:tabs>
        <w:spacing w:before="7"/>
        <w:ind w:right="937"/>
        <w:rPr>
          <w:sz w:val="24"/>
        </w:rPr>
      </w:pPr>
      <w:r>
        <w:rPr>
          <w:sz w:val="24"/>
        </w:rPr>
        <w:t>węże stanowiące wyposażenie hydrantów wewnętrznych powinny być raz na 5 lat poddawane próbie ciśnieniowej na maksymalne ciśnienie robocze, zgodnie z Polską Normą dot. konserwacji hydrantów</w:t>
      </w:r>
      <w:r w:rsidR="00BD5306">
        <w:rPr>
          <w:sz w:val="24"/>
        </w:rPr>
        <w:t xml:space="preserve"> </w:t>
      </w:r>
      <w:r>
        <w:rPr>
          <w:sz w:val="24"/>
        </w:rPr>
        <w:t>wewnętrznych.</w:t>
      </w:r>
    </w:p>
    <w:p w:rsidR="0006705D" w:rsidRDefault="005B2056" w:rsidP="003632B0">
      <w:pPr>
        <w:pStyle w:val="Akapitzlist"/>
        <w:numPr>
          <w:ilvl w:val="0"/>
          <w:numId w:val="50"/>
        </w:numPr>
        <w:tabs>
          <w:tab w:val="left" w:pos="1659"/>
        </w:tabs>
        <w:spacing w:before="2"/>
        <w:ind w:right="934"/>
        <w:rPr>
          <w:sz w:val="24"/>
        </w:rPr>
      </w:pPr>
      <w:r>
        <w:rPr>
          <w:sz w:val="24"/>
        </w:rPr>
        <w:t>w obiektach, w których odbywa się proces spalania paliwa stałego, usuwa się zanieczyszczenia z przewodów wentylacyjnych co najmniej raz w roku, jeżeli większa częstotliwość nie wynika z warunków</w:t>
      </w:r>
      <w:r w:rsidR="00BD5306">
        <w:rPr>
          <w:sz w:val="24"/>
        </w:rPr>
        <w:t xml:space="preserve"> </w:t>
      </w:r>
      <w:r>
        <w:rPr>
          <w:sz w:val="24"/>
        </w:rPr>
        <w:t>użytkowych.</w:t>
      </w:r>
    </w:p>
    <w:p w:rsidR="0006705D" w:rsidRDefault="005B2056" w:rsidP="003632B0">
      <w:pPr>
        <w:pStyle w:val="Akapitzlist"/>
        <w:numPr>
          <w:ilvl w:val="0"/>
          <w:numId w:val="50"/>
        </w:numPr>
        <w:tabs>
          <w:tab w:val="left" w:pos="1659"/>
        </w:tabs>
        <w:spacing w:before="2"/>
        <w:ind w:right="934"/>
        <w:rPr>
          <w:sz w:val="24"/>
        </w:rPr>
      </w:pPr>
      <w:r>
        <w:rPr>
          <w:sz w:val="24"/>
        </w:rPr>
        <w:t>W celu zapewnienia prawidłowego funkcjonowania instalacja hydrantów wewnętrznych    powinna    być   poddawana   systematycznym    przeglądom i</w:t>
      </w:r>
      <w:r w:rsidR="00BD5306">
        <w:rPr>
          <w:sz w:val="24"/>
        </w:rPr>
        <w:t xml:space="preserve"> </w:t>
      </w:r>
      <w:r>
        <w:rPr>
          <w:sz w:val="24"/>
        </w:rPr>
        <w:t>konserwacji.</w:t>
      </w:r>
    </w:p>
    <w:p w:rsidR="0006705D" w:rsidRDefault="0006705D" w:rsidP="003632B0">
      <w:pPr>
        <w:pStyle w:val="Tekstpodstawowy"/>
        <w:spacing w:before="3"/>
      </w:pPr>
    </w:p>
    <w:p w:rsidR="0006705D" w:rsidRDefault="003632B0" w:rsidP="003632B0">
      <w:pPr>
        <w:pStyle w:val="Tekstpodstawowy"/>
        <w:tabs>
          <w:tab w:val="left" w:pos="2332"/>
          <w:tab w:val="left" w:pos="3799"/>
          <w:tab w:val="left" w:pos="4972"/>
          <w:tab w:val="left" w:pos="5560"/>
          <w:tab w:val="left" w:pos="6927"/>
          <w:tab w:val="left" w:pos="7964"/>
          <w:tab w:val="left" w:pos="9094"/>
        </w:tabs>
        <w:ind w:left="1658" w:right="937"/>
      </w:pPr>
      <w:r>
        <w:t xml:space="preserve">Wąż hydrantowy powinien być rozwinięty, hydrant poddany </w:t>
      </w:r>
      <w:r w:rsidR="005B2056">
        <w:t>ciśnieniu i sprawdzony wg następujących punktów,</w:t>
      </w:r>
      <w:r w:rsidR="00BD5306">
        <w:t xml:space="preserve"> </w:t>
      </w:r>
      <w:r w:rsidR="005B2056">
        <w:t>czy:</w:t>
      </w:r>
    </w:p>
    <w:p w:rsidR="0006705D" w:rsidRDefault="0006705D" w:rsidP="003632B0">
      <w:pPr>
        <w:pStyle w:val="Tekstpodstawowy"/>
        <w:spacing w:before="11"/>
        <w:rPr>
          <w:sz w:val="15"/>
        </w:rPr>
      </w:pPr>
    </w:p>
    <w:p w:rsidR="0006705D" w:rsidRDefault="005B2056" w:rsidP="003632B0">
      <w:pPr>
        <w:pStyle w:val="Tekstpodstawowy"/>
        <w:tabs>
          <w:tab w:val="left" w:pos="3045"/>
          <w:tab w:val="left" w:pos="3592"/>
          <w:tab w:val="left" w:pos="4203"/>
          <w:tab w:val="left" w:pos="5599"/>
          <w:tab w:val="left" w:pos="6154"/>
          <w:tab w:val="left" w:pos="7680"/>
          <w:tab w:val="left" w:pos="8033"/>
          <w:tab w:val="left" w:pos="9232"/>
          <w:tab w:val="left" w:pos="9777"/>
        </w:tabs>
        <w:spacing w:before="100"/>
        <w:ind w:left="1658" w:right="933"/>
      </w:pPr>
      <w:r>
        <w:rPr>
          <w:noProof/>
          <w:lang w:bidi="ar-SA"/>
        </w:rPr>
        <w:drawing>
          <wp:anchor distT="0" distB="0" distL="0" distR="0" simplePos="0" relativeHeight="2824" behindDoc="0" locked="0" layoutInCell="1" allowOverlap="1">
            <wp:simplePos x="0" y="0"/>
            <wp:positionH relativeFrom="page">
              <wp:posOffset>1129030</wp:posOffset>
            </wp:positionH>
            <wp:positionV relativeFrom="paragraph">
              <wp:posOffset>88085</wp:posOffset>
            </wp:positionV>
            <wp:extent cx="127000" cy="126364"/>
            <wp:effectExtent l="0" t="0" r="0" b="0"/>
            <wp:wrapNone/>
            <wp:docPr id="15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2.png"/>
                    <pic:cNvPicPr/>
                  </pic:nvPicPr>
                  <pic:blipFill>
                    <a:blip r:embed="rId16" cstate="print"/>
                    <a:stretch>
                      <a:fillRect/>
                    </a:stretch>
                  </pic:blipFill>
                  <pic:spPr>
                    <a:xfrm>
                      <a:off x="0" y="0"/>
                      <a:ext cx="127000" cy="126364"/>
                    </a:xfrm>
                    <a:prstGeom prst="rect">
                      <a:avLst/>
                    </a:prstGeom>
                  </pic:spPr>
                </pic:pic>
              </a:graphicData>
            </a:graphic>
          </wp:anchor>
        </w:drawing>
      </w:r>
      <w:r>
        <w:t>Urządzenie</w:t>
      </w:r>
      <w:r>
        <w:tab/>
        <w:t>nie</w:t>
      </w:r>
      <w:r>
        <w:tab/>
        <w:t>jest</w:t>
      </w:r>
      <w:r>
        <w:tab/>
        <w:t>zastawione</w:t>
      </w:r>
      <w:r>
        <w:tab/>
        <w:t>lub</w:t>
      </w:r>
      <w:r>
        <w:tab/>
        <w:t>uszkodzone,</w:t>
      </w:r>
      <w:r>
        <w:tab/>
        <w:t>a</w:t>
      </w:r>
      <w:r>
        <w:tab/>
        <w:t>elementy</w:t>
      </w:r>
      <w:r>
        <w:tab/>
        <w:t>nie</w:t>
      </w:r>
      <w:r>
        <w:tab/>
        <w:t>są skorodowane lub</w:t>
      </w:r>
      <w:r w:rsidR="00BD5306">
        <w:t xml:space="preserve"> </w:t>
      </w:r>
      <w:r>
        <w:t>przeciekające.</w:t>
      </w:r>
    </w:p>
    <w:p w:rsidR="0006705D" w:rsidRDefault="005B2056" w:rsidP="003632B0">
      <w:pPr>
        <w:pStyle w:val="Tekstpodstawowy"/>
        <w:spacing w:before="2"/>
        <w:ind w:left="1658"/>
      </w:pPr>
      <w:r>
        <w:rPr>
          <w:noProof/>
          <w:lang w:bidi="ar-SA"/>
        </w:rPr>
        <w:drawing>
          <wp:anchor distT="0" distB="0" distL="0" distR="0" simplePos="0" relativeHeight="2848" behindDoc="0" locked="0" layoutInCell="1" allowOverlap="1">
            <wp:simplePos x="0" y="0"/>
            <wp:positionH relativeFrom="page">
              <wp:posOffset>1129030</wp:posOffset>
            </wp:positionH>
            <wp:positionV relativeFrom="paragraph">
              <wp:posOffset>25982</wp:posOffset>
            </wp:positionV>
            <wp:extent cx="127000" cy="126364"/>
            <wp:effectExtent l="0" t="0" r="0" b="0"/>
            <wp:wrapNone/>
            <wp:docPr id="15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2.png"/>
                    <pic:cNvPicPr/>
                  </pic:nvPicPr>
                  <pic:blipFill>
                    <a:blip r:embed="rId16" cstate="print"/>
                    <a:stretch>
                      <a:fillRect/>
                    </a:stretch>
                  </pic:blipFill>
                  <pic:spPr>
                    <a:xfrm>
                      <a:off x="0" y="0"/>
                      <a:ext cx="127000" cy="126364"/>
                    </a:xfrm>
                    <a:prstGeom prst="rect">
                      <a:avLst/>
                    </a:prstGeom>
                  </pic:spPr>
                </pic:pic>
              </a:graphicData>
            </a:graphic>
          </wp:anchor>
        </w:drawing>
      </w:r>
      <w:r>
        <w:t>Instrukcje obsługi są czyste i czytelne.</w:t>
      </w:r>
    </w:p>
    <w:p w:rsidR="0006705D" w:rsidRDefault="005B2056" w:rsidP="003632B0">
      <w:pPr>
        <w:pStyle w:val="Tekstpodstawowy"/>
        <w:ind w:left="1658"/>
      </w:pPr>
      <w:r>
        <w:rPr>
          <w:noProof/>
          <w:lang w:bidi="ar-SA"/>
        </w:rPr>
        <w:drawing>
          <wp:anchor distT="0" distB="0" distL="0" distR="0" simplePos="0" relativeHeight="2872" behindDoc="0" locked="0" layoutInCell="1" allowOverlap="1">
            <wp:simplePos x="0" y="0"/>
            <wp:positionH relativeFrom="page">
              <wp:posOffset>1129030</wp:posOffset>
            </wp:positionH>
            <wp:positionV relativeFrom="paragraph">
              <wp:posOffset>24459</wp:posOffset>
            </wp:positionV>
            <wp:extent cx="127000" cy="126998"/>
            <wp:effectExtent l="0" t="0" r="0" b="0"/>
            <wp:wrapNone/>
            <wp:docPr id="15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2.png"/>
                    <pic:cNvPicPr/>
                  </pic:nvPicPr>
                  <pic:blipFill>
                    <a:blip r:embed="rId16" cstate="print"/>
                    <a:stretch>
                      <a:fillRect/>
                    </a:stretch>
                  </pic:blipFill>
                  <pic:spPr>
                    <a:xfrm>
                      <a:off x="0" y="0"/>
                      <a:ext cx="127000" cy="126998"/>
                    </a:xfrm>
                    <a:prstGeom prst="rect">
                      <a:avLst/>
                    </a:prstGeom>
                  </pic:spPr>
                </pic:pic>
              </a:graphicData>
            </a:graphic>
          </wp:anchor>
        </w:drawing>
      </w:r>
      <w:r>
        <w:t>Miejsce umieszczenia jest wyraźnie oznakowane.</w:t>
      </w:r>
    </w:p>
    <w:p w:rsidR="0006705D" w:rsidRDefault="005B2056" w:rsidP="003632B0">
      <w:pPr>
        <w:pStyle w:val="Tekstpodstawowy"/>
        <w:tabs>
          <w:tab w:val="left" w:pos="3036"/>
          <w:tab w:val="left" w:pos="3504"/>
          <w:tab w:val="left" w:pos="4362"/>
          <w:tab w:val="left" w:pos="4801"/>
          <w:tab w:val="left" w:pos="6338"/>
          <w:tab w:val="left" w:pos="6806"/>
          <w:tab w:val="left" w:pos="7313"/>
          <w:tab w:val="left" w:pos="8993"/>
          <w:tab w:val="left" w:pos="9254"/>
        </w:tabs>
        <w:spacing w:before="1"/>
        <w:ind w:left="1658" w:right="937"/>
      </w:pPr>
      <w:r>
        <w:rPr>
          <w:noProof/>
          <w:lang w:bidi="ar-SA"/>
        </w:rPr>
        <w:drawing>
          <wp:anchor distT="0" distB="0" distL="0" distR="0" simplePos="0" relativeHeight="2896" behindDoc="0" locked="0" layoutInCell="1" allowOverlap="1">
            <wp:simplePos x="0" y="0"/>
            <wp:positionH relativeFrom="page">
              <wp:posOffset>1129030</wp:posOffset>
            </wp:positionH>
            <wp:positionV relativeFrom="paragraph">
              <wp:posOffset>25473</wp:posOffset>
            </wp:positionV>
            <wp:extent cx="127000" cy="126366"/>
            <wp:effectExtent l="0" t="0" r="0" b="0"/>
            <wp:wrapNone/>
            <wp:docPr id="15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2.png"/>
                    <pic:cNvPicPr/>
                  </pic:nvPicPr>
                  <pic:blipFill>
                    <a:blip r:embed="rId16" cstate="print"/>
                    <a:stretch>
                      <a:fillRect/>
                    </a:stretch>
                  </pic:blipFill>
                  <pic:spPr>
                    <a:xfrm>
                      <a:off x="0" y="0"/>
                      <a:ext cx="127000" cy="126366"/>
                    </a:xfrm>
                    <a:prstGeom prst="rect">
                      <a:avLst/>
                    </a:prstGeom>
                  </pic:spPr>
                </pic:pic>
              </a:graphicData>
            </a:graphic>
          </wp:anchor>
        </w:drawing>
      </w:r>
      <w:r>
        <w:t>Mocowania</w:t>
      </w:r>
      <w:r>
        <w:tab/>
        <w:t>do</w:t>
      </w:r>
      <w:r>
        <w:tab/>
        <w:t>ściany</w:t>
      </w:r>
      <w:r>
        <w:tab/>
        <w:t>są</w:t>
      </w:r>
      <w:r>
        <w:tab/>
        <w:t>odpowiednie</w:t>
      </w:r>
      <w:r>
        <w:tab/>
        <w:t>do</w:t>
      </w:r>
      <w:r>
        <w:tab/>
        <w:t>ich</w:t>
      </w:r>
      <w:r>
        <w:tab/>
        <w:t>przeznaczenia</w:t>
      </w:r>
      <w:r>
        <w:tab/>
        <w:t>i</w:t>
      </w:r>
      <w:r>
        <w:tab/>
        <w:t>pewnie zamontowane.</w:t>
      </w:r>
    </w:p>
    <w:p w:rsidR="0006705D" w:rsidRDefault="005B2056" w:rsidP="003632B0">
      <w:pPr>
        <w:pStyle w:val="Tekstpodstawowy"/>
        <w:spacing w:before="2"/>
        <w:ind w:left="1658"/>
      </w:pPr>
      <w:r>
        <w:rPr>
          <w:noProof/>
          <w:lang w:bidi="ar-SA"/>
        </w:rPr>
        <w:drawing>
          <wp:anchor distT="0" distB="0" distL="0" distR="0" simplePos="0" relativeHeight="2920" behindDoc="0" locked="0" layoutInCell="1" allowOverlap="1">
            <wp:simplePos x="0" y="0"/>
            <wp:positionH relativeFrom="page">
              <wp:posOffset>1129030</wp:posOffset>
            </wp:positionH>
            <wp:positionV relativeFrom="paragraph">
              <wp:posOffset>25982</wp:posOffset>
            </wp:positionV>
            <wp:extent cx="127000" cy="126365"/>
            <wp:effectExtent l="0" t="0" r="0" b="0"/>
            <wp:wrapNone/>
            <wp:docPr id="15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2.png"/>
                    <pic:cNvPicPr/>
                  </pic:nvPicPr>
                  <pic:blipFill>
                    <a:blip r:embed="rId16" cstate="print"/>
                    <a:stretch>
                      <a:fillRect/>
                    </a:stretch>
                  </pic:blipFill>
                  <pic:spPr>
                    <a:xfrm>
                      <a:off x="0" y="0"/>
                      <a:ext cx="127000" cy="126365"/>
                    </a:xfrm>
                    <a:prstGeom prst="rect">
                      <a:avLst/>
                    </a:prstGeom>
                  </pic:spPr>
                </pic:pic>
              </a:graphicData>
            </a:graphic>
          </wp:anchor>
        </w:drawing>
      </w:r>
      <w:r>
        <w:t>Wypływ wody jest równomierny i dostateczny</w:t>
      </w:r>
      <w:r>
        <w:rPr>
          <w:u w:val="single"/>
        </w:rPr>
        <w:t xml:space="preserve"> (wskazane jest użycie miernika</w:t>
      </w:r>
    </w:p>
    <w:p w:rsidR="0006705D" w:rsidRDefault="005B2056" w:rsidP="003632B0">
      <w:pPr>
        <w:pStyle w:val="Tekstpodstawowy"/>
        <w:spacing w:before="1"/>
        <w:ind w:left="1658"/>
      </w:pPr>
      <w:r>
        <w:rPr>
          <w:u w:val="single"/>
        </w:rPr>
        <w:t>przepływu oraz miernika ciśnienia)</w:t>
      </w:r>
      <w:r>
        <w:t>.</w:t>
      </w:r>
    </w:p>
    <w:p w:rsidR="0006705D" w:rsidRDefault="0006705D">
      <w:p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pPr>
        <w:pStyle w:val="Tekstpodstawowy"/>
        <w:spacing w:before="100" w:line="276" w:lineRule="auto"/>
        <w:ind w:left="1658" w:right="935"/>
        <w:jc w:val="both"/>
      </w:pPr>
      <w:r>
        <w:rPr>
          <w:noProof/>
          <w:lang w:bidi="ar-SA"/>
        </w:rPr>
        <w:drawing>
          <wp:anchor distT="0" distB="0" distL="0" distR="0" simplePos="0" relativeHeight="2944" behindDoc="0" locked="0" layoutInCell="1" allowOverlap="1">
            <wp:simplePos x="0" y="0"/>
            <wp:positionH relativeFrom="page">
              <wp:posOffset>1129030</wp:posOffset>
            </wp:positionH>
            <wp:positionV relativeFrom="paragraph">
              <wp:posOffset>89101</wp:posOffset>
            </wp:positionV>
            <wp:extent cx="127000" cy="126365"/>
            <wp:effectExtent l="0" t="0" r="0" b="0"/>
            <wp:wrapNone/>
            <wp:docPr id="16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2.png"/>
                    <pic:cNvPicPr/>
                  </pic:nvPicPr>
                  <pic:blipFill>
                    <a:blip r:embed="rId16" cstate="print"/>
                    <a:stretch>
                      <a:fillRect/>
                    </a:stretch>
                  </pic:blipFill>
                  <pic:spPr>
                    <a:xfrm>
                      <a:off x="0" y="0"/>
                      <a:ext cx="127000" cy="126365"/>
                    </a:xfrm>
                    <a:prstGeom prst="rect">
                      <a:avLst/>
                    </a:prstGeom>
                  </pic:spPr>
                </pic:pic>
              </a:graphicData>
            </a:graphic>
          </wp:anchor>
        </w:drawing>
      </w:r>
      <w:r>
        <w:t>Wąż na całej długości nie wykazuje oznak uszkodzeń, zniekształceń, zużycia lub pęknięć. Jeżeli wąż wskazuje jakieś uszkodzenia, powinien być wymieniony na nowy lub poddany próbie ciśnieniowej, na maksymalne ciśnienie robocze.</w:t>
      </w:r>
    </w:p>
    <w:p w:rsidR="0006705D" w:rsidRDefault="005B2056">
      <w:pPr>
        <w:pStyle w:val="Tekstpodstawowy"/>
        <w:spacing w:before="2" w:line="276" w:lineRule="auto"/>
        <w:ind w:left="1658" w:right="1000"/>
      </w:pPr>
      <w:r>
        <w:rPr>
          <w:noProof/>
          <w:lang w:bidi="ar-SA"/>
        </w:rPr>
        <w:drawing>
          <wp:anchor distT="0" distB="0" distL="0" distR="0" simplePos="0" relativeHeight="2968" behindDoc="0" locked="0" layoutInCell="1" allowOverlap="1">
            <wp:simplePos x="0" y="0"/>
            <wp:positionH relativeFrom="page">
              <wp:posOffset>1129030</wp:posOffset>
            </wp:positionH>
            <wp:positionV relativeFrom="paragraph">
              <wp:posOffset>26998</wp:posOffset>
            </wp:positionV>
            <wp:extent cx="127000" cy="126365"/>
            <wp:effectExtent l="0" t="0" r="0" b="0"/>
            <wp:wrapNone/>
            <wp:docPr id="16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2.png"/>
                    <pic:cNvPicPr/>
                  </pic:nvPicPr>
                  <pic:blipFill>
                    <a:blip r:embed="rId16" cstate="print"/>
                    <a:stretch>
                      <a:fillRect/>
                    </a:stretch>
                  </pic:blipFill>
                  <pic:spPr>
                    <a:xfrm>
                      <a:off x="0" y="0"/>
                      <a:ext cx="127000" cy="126365"/>
                    </a:xfrm>
                    <a:prstGeom prst="rect">
                      <a:avLst/>
                    </a:prstGeom>
                  </pic:spPr>
                </pic:pic>
              </a:graphicData>
            </a:graphic>
          </wp:anchor>
        </w:drawing>
      </w:r>
      <w:r>
        <w:rPr>
          <w:noProof/>
          <w:lang w:bidi="ar-SA"/>
        </w:rPr>
        <w:drawing>
          <wp:anchor distT="0" distB="0" distL="0" distR="0" simplePos="0" relativeHeight="2992" behindDoc="0" locked="0" layoutInCell="1" allowOverlap="1">
            <wp:simplePos x="0" y="0"/>
            <wp:positionH relativeFrom="page">
              <wp:posOffset>1129030</wp:posOffset>
            </wp:positionH>
            <wp:positionV relativeFrom="paragraph">
              <wp:posOffset>239088</wp:posOffset>
            </wp:positionV>
            <wp:extent cx="127000" cy="126365"/>
            <wp:effectExtent l="0" t="0" r="0" b="0"/>
            <wp:wrapNone/>
            <wp:docPr id="16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2.png"/>
                    <pic:cNvPicPr/>
                  </pic:nvPicPr>
                  <pic:blipFill>
                    <a:blip r:embed="rId16" cstate="print"/>
                    <a:stretch>
                      <a:fillRect/>
                    </a:stretch>
                  </pic:blipFill>
                  <pic:spPr>
                    <a:xfrm>
                      <a:off x="0" y="0"/>
                      <a:ext cx="127000" cy="126365"/>
                    </a:xfrm>
                    <a:prstGeom prst="rect">
                      <a:avLst/>
                    </a:prstGeom>
                  </pic:spPr>
                </pic:pic>
              </a:graphicData>
            </a:graphic>
          </wp:anchor>
        </w:drawing>
      </w:r>
      <w:r>
        <w:t>Zaciski lub tamowanie węża są prawidłowego typu i właściwie</w:t>
      </w:r>
      <w:r w:rsidR="00BD5306">
        <w:t xml:space="preserve"> </w:t>
      </w:r>
      <w:r>
        <w:t>zaciśnięte. Zwijadło wężowe obraca się lekko w obu kierunkach.</w:t>
      </w:r>
    </w:p>
    <w:p w:rsidR="0006705D" w:rsidRDefault="005B2056">
      <w:pPr>
        <w:pStyle w:val="Tekstpodstawowy"/>
        <w:spacing w:before="1" w:line="276" w:lineRule="auto"/>
        <w:ind w:left="1658" w:right="937"/>
        <w:jc w:val="both"/>
      </w:pPr>
      <w:r>
        <w:rPr>
          <w:noProof/>
          <w:lang w:bidi="ar-SA"/>
        </w:rPr>
        <w:drawing>
          <wp:anchor distT="0" distB="0" distL="0" distR="0" simplePos="0" relativeHeight="3016" behindDoc="0" locked="0" layoutInCell="1" allowOverlap="1">
            <wp:simplePos x="0" y="0"/>
            <wp:positionH relativeFrom="page">
              <wp:posOffset>1129030</wp:posOffset>
            </wp:positionH>
            <wp:positionV relativeFrom="paragraph">
              <wp:posOffset>26236</wp:posOffset>
            </wp:positionV>
            <wp:extent cx="127000" cy="126365"/>
            <wp:effectExtent l="0" t="0" r="0" b="0"/>
            <wp:wrapNone/>
            <wp:docPr id="16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2.png"/>
                    <pic:cNvPicPr/>
                  </pic:nvPicPr>
                  <pic:blipFill>
                    <a:blip r:embed="rId16" cstate="print"/>
                    <a:stretch>
                      <a:fillRect/>
                    </a:stretch>
                  </pic:blipFill>
                  <pic:spPr>
                    <a:xfrm>
                      <a:off x="0" y="0"/>
                      <a:ext cx="127000" cy="126365"/>
                    </a:xfrm>
                    <a:prstGeom prst="rect">
                      <a:avLst/>
                    </a:prstGeom>
                  </pic:spPr>
                </pic:pic>
              </a:graphicData>
            </a:graphic>
          </wp:anchor>
        </w:drawing>
      </w:r>
      <w:r>
        <w:t>W  przypadku  ręcznych  zwijadeł  zawór  odcinający  jest  właściwego  typu   i czy działa łatwo i</w:t>
      </w:r>
      <w:r w:rsidR="00BD5306">
        <w:t xml:space="preserve"> </w:t>
      </w:r>
      <w:r>
        <w:t>prawidłowo.</w:t>
      </w:r>
    </w:p>
    <w:p w:rsidR="0006705D" w:rsidRDefault="005B2056">
      <w:pPr>
        <w:pStyle w:val="Tekstpodstawowy"/>
        <w:spacing w:line="276" w:lineRule="auto"/>
        <w:ind w:left="1658" w:right="935"/>
        <w:jc w:val="both"/>
      </w:pPr>
      <w:r>
        <w:rPr>
          <w:noProof/>
          <w:lang w:bidi="ar-SA"/>
        </w:rPr>
        <w:drawing>
          <wp:anchor distT="0" distB="0" distL="0" distR="0" simplePos="0" relativeHeight="3040" behindDoc="0" locked="0" layoutInCell="1" allowOverlap="1">
            <wp:simplePos x="0" y="0"/>
            <wp:positionH relativeFrom="page">
              <wp:posOffset>1129030</wp:posOffset>
            </wp:positionH>
            <wp:positionV relativeFrom="paragraph">
              <wp:posOffset>25474</wp:posOffset>
            </wp:positionV>
            <wp:extent cx="127000" cy="127000"/>
            <wp:effectExtent l="0" t="0" r="0" b="0"/>
            <wp:wrapNone/>
            <wp:docPr id="16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2.png"/>
                    <pic:cNvPicPr/>
                  </pic:nvPicPr>
                  <pic:blipFill>
                    <a:blip r:embed="rId16" cstate="print"/>
                    <a:stretch>
                      <a:fillRect/>
                    </a:stretch>
                  </pic:blipFill>
                  <pic:spPr>
                    <a:xfrm>
                      <a:off x="0" y="0"/>
                      <a:ext cx="127000" cy="127000"/>
                    </a:xfrm>
                    <a:prstGeom prst="rect">
                      <a:avLst/>
                    </a:prstGeom>
                  </pic:spPr>
                </pic:pic>
              </a:graphicData>
            </a:graphic>
          </wp:anchor>
        </w:drawing>
      </w:r>
      <w:r>
        <w:t>Stan przewodów rurowych zasilających w wodę jest właściwy, szczególną uwagę zwrócić na to czy odcinki elastyczne nie wykazują oznak zużycia lub zniszczenia.</w:t>
      </w:r>
    </w:p>
    <w:p w:rsidR="0006705D" w:rsidRDefault="005B2056">
      <w:pPr>
        <w:pStyle w:val="Tekstpodstawowy"/>
        <w:spacing w:before="2"/>
        <w:ind w:left="1658"/>
      </w:pPr>
      <w:r>
        <w:rPr>
          <w:noProof/>
          <w:lang w:bidi="ar-SA"/>
        </w:rPr>
        <w:drawing>
          <wp:anchor distT="0" distB="0" distL="0" distR="0" simplePos="0" relativeHeight="3064" behindDoc="0" locked="0" layoutInCell="1" allowOverlap="1">
            <wp:simplePos x="0" y="0"/>
            <wp:positionH relativeFrom="page">
              <wp:posOffset>1129030</wp:posOffset>
            </wp:positionH>
            <wp:positionV relativeFrom="paragraph">
              <wp:posOffset>26490</wp:posOffset>
            </wp:positionV>
            <wp:extent cx="127000" cy="126365"/>
            <wp:effectExtent l="0" t="0" r="0" b="0"/>
            <wp:wrapNone/>
            <wp:docPr id="17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2.png"/>
                    <pic:cNvPicPr/>
                  </pic:nvPicPr>
                  <pic:blipFill>
                    <a:blip r:embed="rId16" cstate="print"/>
                    <a:stretch>
                      <a:fillRect/>
                    </a:stretch>
                  </pic:blipFill>
                  <pic:spPr>
                    <a:xfrm>
                      <a:off x="0" y="0"/>
                      <a:ext cx="127000" cy="126365"/>
                    </a:xfrm>
                    <a:prstGeom prst="rect">
                      <a:avLst/>
                    </a:prstGeom>
                  </pic:spPr>
                </pic:pic>
              </a:graphicData>
            </a:graphic>
          </wp:anchor>
        </w:drawing>
      </w:r>
      <w:r>
        <w:t>Prądownica jest właściwego typu i czy łatwo się nią posługiwać.</w:t>
      </w:r>
    </w:p>
    <w:p w:rsidR="0006705D" w:rsidRDefault="005B2056">
      <w:pPr>
        <w:pStyle w:val="Tekstpodstawowy"/>
        <w:spacing w:before="44" w:line="276" w:lineRule="auto"/>
        <w:ind w:left="1658" w:right="934"/>
        <w:jc w:val="both"/>
      </w:pPr>
      <w:r>
        <w:rPr>
          <w:noProof/>
          <w:lang w:bidi="ar-SA"/>
        </w:rPr>
        <w:drawing>
          <wp:anchor distT="0" distB="0" distL="0" distR="0" simplePos="0" relativeHeight="3088" behindDoc="0" locked="0" layoutInCell="1" allowOverlap="1">
            <wp:simplePos x="0" y="0"/>
            <wp:positionH relativeFrom="page">
              <wp:posOffset>1129030</wp:posOffset>
            </wp:positionH>
            <wp:positionV relativeFrom="paragraph">
              <wp:posOffset>53414</wp:posOffset>
            </wp:positionV>
            <wp:extent cx="127000" cy="126365"/>
            <wp:effectExtent l="0" t="0" r="0" b="0"/>
            <wp:wrapNone/>
            <wp:docPr id="17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2.png"/>
                    <pic:cNvPicPr/>
                  </pic:nvPicPr>
                  <pic:blipFill>
                    <a:blip r:embed="rId16" cstate="print"/>
                    <a:stretch>
                      <a:fillRect/>
                    </a:stretch>
                  </pic:blipFill>
                  <pic:spPr>
                    <a:xfrm>
                      <a:off x="0" y="0"/>
                      <a:ext cx="127000" cy="126365"/>
                    </a:xfrm>
                    <a:prstGeom prst="rect">
                      <a:avLst/>
                    </a:prstGeom>
                  </pic:spPr>
                </pic:pic>
              </a:graphicData>
            </a:graphic>
          </wp:anchor>
        </w:drawing>
      </w:r>
      <w:r>
        <w:t>Praca prowadnic węża jest prawidłowa, upewnić się, że są  one właściwe        i pewnie zamocowane.</w:t>
      </w:r>
    </w:p>
    <w:p w:rsidR="0006705D" w:rsidRDefault="005B2056">
      <w:pPr>
        <w:pStyle w:val="Tekstpodstawowy"/>
        <w:spacing w:before="1" w:line="276" w:lineRule="auto"/>
        <w:ind w:left="1658" w:right="934"/>
        <w:jc w:val="both"/>
      </w:pPr>
      <w:r>
        <w:rPr>
          <w:noProof/>
          <w:lang w:bidi="ar-SA"/>
        </w:rPr>
        <w:drawing>
          <wp:anchor distT="0" distB="0" distL="0" distR="0" simplePos="0" relativeHeight="3112" behindDoc="0" locked="0" layoutInCell="1" allowOverlap="1">
            <wp:simplePos x="0" y="0"/>
            <wp:positionH relativeFrom="page">
              <wp:posOffset>1129030</wp:posOffset>
            </wp:positionH>
            <wp:positionV relativeFrom="paragraph">
              <wp:posOffset>25982</wp:posOffset>
            </wp:positionV>
            <wp:extent cx="127000" cy="126365"/>
            <wp:effectExtent l="0" t="0" r="0" b="0"/>
            <wp:wrapNone/>
            <wp:docPr id="17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22.png"/>
                    <pic:cNvPicPr/>
                  </pic:nvPicPr>
                  <pic:blipFill>
                    <a:blip r:embed="rId16" cstate="print"/>
                    <a:stretch>
                      <a:fillRect/>
                    </a:stretch>
                  </pic:blipFill>
                  <pic:spPr>
                    <a:xfrm>
                      <a:off x="0" y="0"/>
                      <a:ext cx="127000" cy="126365"/>
                    </a:xfrm>
                    <a:prstGeom prst="rect">
                      <a:avLst/>
                    </a:prstGeom>
                  </pic:spPr>
                </pic:pic>
              </a:graphicData>
            </a:graphic>
          </wp:anchor>
        </w:drawing>
      </w:r>
      <w:r>
        <w:t>Pozostawić hydrant wewnętrzny w stanie gotowym do natychmiastowego użycia. Jeżeli konieczne są poważniejsze naprawy, hydrant powinien być oznakowany „USZKODZONY”.</w:t>
      </w:r>
    </w:p>
    <w:p w:rsidR="0006705D" w:rsidRDefault="0006705D">
      <w:pPr>
        <w:pStyle w:val="Tekstpodstawowy"/>
        <w:spacing w:before="6"/>
        <w:rPr>
          <w:sz w:val="19"/>
        </w:rPr>
      </w:pPr>
    </w:p>
    <w:p w:rsidR="0006705D" w:rsidRDefault="005B2056">
      <w:pPr>
        <w:pStyle w:val="Akapitzlist"/>
        <w:numPr>
          <w:ilvl w:val="0"/>
          <w:numId w:val="50"/>
        </w:numPr>
        <w:tabs>
          <w:tab w:val="left" w:pos="1658"/>
          <w:tab w:val="left" w:pos="1659"/>
        </w:tabs>
        <w:spacing w:before="100" w:line="276" w:lineRule="auto"/>
        <w:ind w:right="934"/>
        <w:rPr>
          <w:sz w:val="24"/>
        </w:rPr>
      </w:pPr>
      <w:r>
        <w:rPr>
          <w:sz w:val="24"/>
        </w:rPr>
        <w:t xml:space="preserve">Korytarze w budynku szkoły </w:t>
      </w:r>
      <w:r w:rsidR="00BD5306">
        <w:rPr>
          <w:sz w:val="24"/>
        </w:rPr>
        <w:t xml:space="preserve">i sali gimnastycznej </w:t>
      </w:r>
      <w:r>
        <w:rPr>
          <w:sz w:val="24"/>
        </w:rPr>
        <w:t>oświetlone wyłącznie światłem sztucznym winny być wyposażone w awaryjne oświetlenie</w:t>
      </w:r>
      <w:r w:rsidR="00BD5306">
        <w:rPr>
          <w:sz w:val="24"/>
        </w:rPr>
        <w:t xml:space="preserve"> </w:t>
      </w:r>
      <w:r>
        <w:rPr>
          <w:sz w:val="24"/>
        </w:rPr>
        <w:t>ewakuacyjne.</w:t>
      </w:r>
    </w:p>
    <w:p w:rsidR="0006705D" w:rsidRDefault="005B2056">
      <w:pPr>
        <w:pStyle w:val="Tekstpodstawowy"/>
        <w:spacing w:before="1" w:line="276" w:lineRule="auto"/>
        <w:ind w:left="1658" w:right="934"/>
        <w:jc w:val="both"/>
      </w:pPr>
      <w:r>
        <w:t>W celu zapewnienia prawidłowego funkcjonowania instalacja awaryjnego oświetlenia ewakuacyjnego powinna być poddawana systematycznym przeglądom i konserwacji.</w:t>
      </w:r>
    </w:p>
    <w:p w:rsidR="0006705D" w:rsidRDefault="0006705D">
      <w:pPr>
        <w:pStyle w:val="Tekstpodstawowy"/>
        <w:spacing w:before="6"/>
        <w:rPr>
          <w:sz w:val="19"/>
        </w:rPr>
      </w:pPr>
    </w:p>
    <w:p w:rsidR="0006705D" w:rsidRDefault="005B2056">
      <w:pPr>
        <w:pStyle w:val="Tekstpodstawowy"/>
        <w:spacing w:before="100" w:line="276" w:lineRule="auto"/>
        <w:ind w:left="1658" w:right="931"/>
        <w:jc w:val="both"/>
      </w:pPr>
      <w:r>
        <w:rPr>
          <w:noProof/>
          <w:lang w:bidi="ar-SA"/>
        </w:rPr>
        <w:drawing>
          <wp:anchor distT="0" distB="0" distL="0" distR="0" simplePos="0" relativeHeight="3136" behindDoc="0" locked="0" layoutInCell="1" allowOverlap="1">
            <wp:simplePos x="0" y="0"/>
            <wp:positionH relativeFrom="page">
              <wp:posOffset>1129030</wp:posOffset>
            </wp:positionH>
            <wp:positionV relativeFrom="paragraph">
              <wp:posOffset>88593</wp:posOffset>
            </wp:positionV>
            <wp:extent cx="127000" cy="126364"/>
            <wp:effectExtent l="0" t="0" r="0" b="0"/>
            <wp:wrapNone/>
            <wp:docPr id="17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2.png"/>
                    <pic:cNvPicPr/>
                  </pic:nvPicPr>
                  <pic:blipFill>
                    <a:blip r:embed="rId16" cstate="print"/>
                    <a:stretch>
                      <a:fillRect/>
                    </a:stretch>
                  </pic:blipFill>
                  <pic:spPr>
                    <a:xfrm>
                      <a:off x="0" y="0"/>
                      <a:ext cx="127000" cy="126364"/>
                    </a:xfrm>
                    <a:prstGeom prst="rect">
                      <a:avLst/>
                    </a:prstGeom>
                  </pic:spPr>
                </pic:pic>
              </a:graphicData>
            </a:graphic>
          </wp:anchor>
        </w:drawing>
      </w:r>
      <w:r>
        <w:t>Test comiesięczny: Włączyć awaryjny tryb pracy każdej oprawy oświetleniowej każdego znaku wyjścia oświetlonego wewnętrznie z zasilaniem akumulatorowym, poprzez symulację uszkodzenia zasilania podstawowego na czas wystarczający do upewnienia się, ze każda lampa świeci. Podczas tego okresu należy sprawdzić wszystkie oprawy oświetleniowe i znaki, aby upewnić się czy istnieją, czy są czyste oraz czy prawidłowo funkcjonują. Na końcu testu okresowego zaleca się przywrócenie zasilania podstawowego i sprawdzenie każdej lampki kontrolnej i urządzenia, w celu upewnienia się, że wskazują one na przywrócenie zasilania podstawowego.</w:t>
      </w:r>
    </w:p>
    <w:p w:rsidR="0006705D" w:rsidRDefault="0006705D">
      <w:pPr>
        <w:pStyle w:val="Tekstpodstawowy"/>
        <w:spacing w:before="9"/>
        <w:rPr>
          <w:sz w:val="19"/>
        </w:rPr>
      </w:pPr>
    </w:p>
    <w:p w:rsidR="0006705D" w:rsidRDefault="005B2056">
      <w:pPr>
        <w:pStyle w:val="Tekstpodstawowy"/>
        <w:spacing w:before="100" w:line="276" w:lineRule="auto"/>
        <w:ind w:left="1658" w:right="934"/>
        <w:jc w:val="both"/>
      </w:pPr>
      <w:r>
        <w:rPr>
          <w:noProof/>
          <w:lang w:bidi="ar-SA"/>
        </w:rPr>
        <w:drawing>
          <wp:anchor distT="0" distB="0" distL="0" distR="0" simplePos="0" relativeHeight="3160" behindDoc="0" locked="0" layoutInCell="1" allowOverlap="1">
            <wp:simplePos x="0" y="0"/>
            <wp:positionH relativeFrom="page">
              <wp:posOffset>1129030</wp:posOffset>
            </wp:positionH>
            <wp:positionV relativeFrom="paragraph">
              <wp:posOffset>88212</wp:posOffset>
            </wp:positionV>
            <wp:extent cx="127000" cy="126364"/>
            <wp:effectExtent l="0" t="0" r="0" b="0"/>
            <wp:wrapNone/>
            <wp:docPr id="17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2.png"/>
                    <pic:cNvPicPr/>
                  </pic:nvPicPr>
                  <pic:blipFill>
                    <a:blip r:embed="rId16" cstate="print"/>
                    <a:stretch>
                      <a:fillRect/>
                    </a:stretch>
                  </pic:blipFill>
                  <pic:spPr>
                    <a:xfrm>
                      <a:off x="0" y="0"/>
                      <a:ext cx="127000" cy="126364"/>
                    </a:xfrm>
                    <a:prstGeom prst="rect">
                      <a:avLst/>
                    </a:prstGeom>
                  </pic:spPr>
                </pic:pic>
              </a:graphicData>
            </a:graphic>
          </wp:anchor>
        </w:drawing>
      </w:r>
      <w:r>
        <w:t>Test coroczny: Każdą oprawę oświetleniowa i znak oświetlany wewnętrznie należy testować przez czas podany w instrukcji producenta. Należy przywrócić zasilanie oświetlenia podstawowego i sprawdzić każdą lampkę kontrolną lub urządzenie, w celu upewnienia się, że wskazują one na przywrócenie zasilania podstawowego. Zaleca się sprawdzenie poprawności działania układu ładowania. Dokonać pomiaru natężenia.</w:t>
      </w:r>
    </w:p>
    <w:p w:rsidR="0006705D" w:rsidRDefault="005B2056">
      <w:pPr>
        <w:pStyle w:val="Tekstpodstawowy"/>
        <w:spacing w:before="3"/>
        <w:ind w:left="1658"/>
        <w:jc w:val="both"/>
      </w:pPr>
      <w:r>
        <w:t>Czas działania baterii minimum 1 godzina.</w:t>
      </w:r>
    </w:p>
    <w:p w:rsidR="0006705D" w:rsidRDefault="0006705D">
      <w:pPr>
        <w:jc w:val="both"/>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pPr>
        <w:pStyle w:val="Tekstpodstawowy"/>
        <w:spacing w:before="100"/>
        <w:ind w:left="938" w:right="931" w:firstLine="707"/>
        <w:jc w:val="both"/>
      </w:pPr>
      <w:r>
        <w:t>Częstotliwość badań ulega zmianie w przypadku spełnienia kryteriów podanych w nowelizacji Prawa budowlanego i dot. przewodów kominowych – opinia kominiarska.</w:t>
      </w:r>
    </w:p>
    <w:p w:rsidR="0006705D" w:rsidRDefault="0006705D">
      <w:pPr>
        <w:pStyle w:val="Tekstpodstawowy"/>
        <w:spacing w:before="3"/>
      </w:pPr>
    </w:p>
    <w:p w:rsidR="0006705D" w:rsidRDefault="005B2056">
      <w:pPr>
        <w:pStyle w:val="Tekstpodstawowy"/>
        <w:ind w:left="938"/>
      </w:pPr>
      <w:r>
        <w:t>Art. 61. Ustawy Prawo budowlane:</w:t>
      </w:r>
    </w:p>
    <w:p w:rsidR="0006705D" w:rsidRDefault="0006705D">
      <w:pPr>
        <w:pStyle w:val="Tekstpodstawowy"/>
        <w:spacing w:before="1"/>
      </w:pPr>
    </w:p>
    <w:p w:rsidR="0006705D" w:rsidRDefault="005B2056">
      <w:pPr>
        <w:pStyle w:val="Tekstpodstawowy"/>
        <w:spacing w:before="1"/>
        <w:ind w:left="938"/>
      </w:pPr>
      <w:r>
        <w:t>Właściciel lub zarządca obiektu budowlanego jest obowiązany:</w:t>
      </w:r>
    </w:p>
    <w:p w:rsidR="0006705D" w:rsidRDefault="0006705D">
      <w:pPr>
        <w:pStyle w:val="Tekstpodstawowy"/>
        <w:spacing w:before="1"/>
      </w:pPr>
    </w:p>
    <w:p w:rsidR="0006705D" w:rsidRDefault="005B2056">
      <w:pPr>
        <w:pStyle w:val="Tekstpodstawowy"/>
        <w:ind w:left="938" w:right="932"/>
        <w:jc w:val="both"/>
      </w:pPr>
      <w:r>
        <w:t>1)utrzymywać i użytkować obiekt zgodnie z zasadami, o których mowa w art. 5ust. 2; 2)zapewnić, dochowując  należytej  staranności,  bezpieczne  użytkowanie  obiektu  w razie wystąpienia czynników zewnętrznych od</w:t>
      </w:r>
      <w:r w:rsidR="00BD5306">
        <w:t>d</w:t>
      </w:r>
      <w:r>
        <w:t>ziaływujących na obiekt, związanych z działaniem człowieka lub sił natury, takich jak: wyładowania atmosferyczne, wstrząsy sejsmiczne, silne wiatry, intensywne opady atmosferyczne, osuwiska ziemi, zjawiska lodowe na rzekach i morzu oraz jeziorach i zbiornikach wodnych, pożary lub powodzie, w wyniku których następuje uszkodzenie obiektu budowlanego lub bezpośrednie zagrożenie takim uszkodzeniem, mogące spowodować zagrożenie życia lub zdrowia ludzi, bezpieczeństwa mienia lub</w:t>
      </w:r>
      <w:r w:rsidR="00DB29E0">
        <w:t xml:space="preserve"> </w:t>
      </w:r>
      <w:r>
        <w:t>środowiska.";</w:t>
      </w:r>
    </w:p>
    <w:p w:rsidR="0006705D" w:rsidRDefault="0006705D">
      <w:pPr>
        <w:pStyle w:val="Tekstpodstawowy"/>
        <w:spacing w:before="7"/>
      </w:pPr>
    </w:p>
    <w:p w:rsidR="0006705D" w:rsidRDefault="005B2056">
      <w:pPr>
        <w:pStyle w:val="Tekstpodstawowy"/>
        <w:spacing w:before="1"/>
        <w:ind w:left="938"/>
      </w:pPr>
      <w:r>
        <w:t>art. 62 ust. 1:</w:t>
      </w:r>
    </w:p>
    <w:p w:rsidR="0006705D" w:rsidRDefault="0006705D">
      <w:pPr>
        <w:pStyle w:val="Tekstpodstawowy"/>
        <w:spacing w:before="1"/>
      </w:pPr>
    </w:p>
    <w:p w:rsidR="0006705D" w:rsidRDefault="005B2056">
      <w:pPr>
        <w:pStyle w:val="Tekstpodstawowy"/>
        <w:ind w:left="938" w:right="933"/>
        <w:jc w:val="both"/>
      </w:pPr>
      <w:r>
        <w:t>"1. Obiekty budowlane powinny być w czasie ich użytkowania poddawane przez właściciela lub zarządcę kontroli:</w:t>
      </w:r>
    </w:p>
    <w:p w:rsidR="0006705D" w:rsidRDefault="0006705D">
      <w:pPr>
        <w:pStyle w:val="Tekstpodstawowy"/>
        <w:spacing w:before="2"/>
      </w:pPr>
    </w:p>
    <w:p w:rsidR="0006705D" w:rsidRDefault="005B2056">
      <w:pPr>
        <w:pStyle w:val="Akapitzlist"/>
        <w:numPr>
          <w:ilvl w:val="0"/>
          <w:numId w:val="49"/>
        </w:numPr>
        <w:tabs>
          <w:tab w:val="left" w:pos="1164"/>
        </w:tabs>
        <w:ind w:right="939" w:firstLine="0"/>
        <w:jc w:val="both"/>
        <w:rPr>
          <w:sz w:val="24"/>
        </w:rPr>
      </w:pPr>
      <w:r>
        <w:rPr>
          <w:sz w:val="24"/>
        </w:rPr>
        <w:t>okresowej, co najmniej raz w roku, polegającej na sprawdzeniu stanu technicznego:</w:t>
      </w:r>
    </w:p>
    <w:p w:rsidR="0006705D" w:rsidRDefault="0006705D">
      <w:pPr>
        <w:pStyle w:val="Tekstpodstawowy"/>
        <w:spacing w:before="2"/>
      </w:pPr>
    </w:p>
    <w:p w:rsidR="0006705D" w:rsidRDefault="005B2056">
      <w:pPr>
        <w:pStyle w:val="Tekstpodstawowy"/>
        <w:ind w:left="938" w:right="936"/>
        <w:jc w:val="both"/>
      </w:pPr>
      <w:r>
        <w:t>a)elementów budynku, budowli i instalacji narażonych na szkodliwe wpływy atmosferyczne i niszczące działania czynników występujących podczas użytkowania obiektu,</w:t>
      </w:r>
    </w:p>
    <w:p w:rsidR="0006705D" w:rsidRDefault="005B2056">
      <w:pPr>
        <w:pStyle w:val="Akapitzlist"/>
        <w:numPr>
          <w:ilvl w:val="0"/>
          <w:numId w:val="48"/>
        </w:numPr>
        <w:tabs>
          <w:tab w:val="left" w:pos="1165"/>
        </w:tabs>
        <w:spacing w:before="2"/>
        <w:ind w:firstLine="0"/>
        <w:rPr>
          <w:sz w:val="24"/>
        </w:rPr>
      </w:pPr>
      <w:r>
        <w:rPr>
          <w:sz w:val="24"/>
        </w:rPr>
        <w:t>instalacji i urządzeń służących ochronie</w:t>
      </w:r>
      <w:r w:rsidR="00DB29E0">
        <w:rPr>
          <w:sz w:val="24"/>
        </w:rPr>
        <w:t xml:space="preserve"> </w:t>
      </w:r>
      <w:r>
        <w:rPr>
          <w:sz w:val="24"/>
        </w:rPr>
        <w:t>środowiska,</w:t>
      </w:r>
    </w:p>
    <w:p w:rsidR="0006705D" w:rsidRDefault="005B2056">
      <w:pPr>
        <w:pStyle w:val="Akapitzlist"/>
        <w:numPr>
          <w:ilvl w:val="0"/>
          <w:numId w:val="48"/>
        </w:numPr>
        <w:tabs>
          <w:tab w:val="left" w:pos="1143"/>
        </w:tabs>
        <w:ind w:right="937" w:firstLine="0"/>
        <w:jc w:val="both"/>
        <w:rPr>
          <w:sz w:val="24"/>
        </w:rPr>
      </w:pPr>
      <w:r>
        <w:rPr>
          <w:sz w:val="24"/>
        </w:rPr>
        <w:t>instalacji  gazowych   oraz   przewodów   kominowych   (dymowych,   spalinowych i</w:t>
      </w:r>
      <w:r w:rsidR="00DB29E0">
        <w:rPr>
          <w:sz w:val="24"/>
        </w:rPr>
        <w:t xml:space="preserve"> </w:t>
      </w:r>
      <w:r>
        <w:rPr>
          <w:sz w:val="24"/>
        </w:rPr>
        <w:t>wentylacyjnych);</w:t>
      </w:r>
    </w:p>
    <w:p w:rsidR="0006705D" w:rsidRDefault="0006705D">
      <w:pPr>
        <w:pStyle w:val="Tekstpodstawowy"/>
        <w:spacing w:before="2"/>
      </w:pPr>
    </w:p>
    <w:p w:rsidR="0006705D" w:rsidRDefault="005B2056">
      <w:pPr>
        <w:pStyle w:val="Akapitzlist"/>
        <w:numPr>
          <w:ilvl w:val="0"/>
          <w:numId w:val="49"/>
        </w:numPr>
        <w:tabs>
          <w:tab w:val="left" w:pos="1164"/>
        </w:tabs>
        <w:spacing w:before="0"/>
        <w:ind w:right="934" w:firstLine="0"/>
        <w:jc w:val="both"/>
        <w:rPr>
          <w:sz w:val="24"/>
        </w:rPr>
      </w:pPr>
      <w:r>
        <w:rPr>
          <w:sz w:val="24"/>
        </w:rPr>
        <w:t>okresowej, co najmniej raz na 5 lat, polegającej na sprawdzeniu stanu technicznego i przydatności do użytkowania obiektu budowlanego, estetyki obiektu budowlanego oraz jego otoczenia; kontrolą tą powinno być objęte również badanie instalacji elektrycznej i piorunochronnej w zakresie stanu sprawności połączeń, osprzętu, zabezpieczeń i środków ochrony od porażeń, oporności izolacji przewodów oraz uziemień instalacji i</w:t>
      </w:r>
      <w:r w:rsidR="00DB29E0">
        <w:rPr>
          <w:sz w:val="24"/>
        </w:rPr>
        <w:t xml:space="preserve"> </w:t>
      </w:r>
      <w:r>
        <w:rPr>
          <w:sz w:val="24"/>
        </w:rPr>
        <w:t>aparatów;</w:t>
      </w:r>
    </w:p>
    <w:p w:rsidR="0006705D" w:rsidRDefault="0006705D">
      <w:pPr>
        <w:pStyle w:val="Tekstpodstawowy"/>
        <w:spacing w:before="5"/>
      </w:pPr>
    </w:p>
    <w:p w:rsidR="0006705D" w:rsidRDefault="005B2056">
      <w:pPr>
        <w:pStyle w:val="Akapitzlist"/>
        <w:numPr>
          <w:ilvl w:val="0"/>
          <w:numId w:val="49"/>
        </w:numPr>
        <w:tabs>
          <w:tab w:val="left" w:pos="1164"/>
        </w:tabs>
        <w:spacing w:before="0"/>
        <w:ind w:right="932" w:firstLine="0"/>
        <w:jc w:val="both"/>
        <w:rPr>
          <w:sz w:val="24"/>
        </w:rPr>
      </w:pPr>
      <w:r>
        <w:rPr>
          <w:sz w:val="24"/>
        </w:rPr>
        <w:t>okresowej w zakresie, o którym mowa w pkt. 1, co najmniej dwa razy w roku,      w terminach do 31 maja oraz do 30 listopada, w przypadku budynków o powierzchni zabudowy   przekraczającej   2.000    m</w:t>
      </w:r>
      <w:r>
        <w:rPr>
          <w:sz w:val="24"/>
          <w:vertAlign w:val="superscript"/>
        </w:rPr>
        <w:t>2</w:t>
      </w:r>
      <w:r>
        <w:rPr>
          <w:sz w:val="24"/>
        </w:rPr>
        <w:t xml:space="preserve">    oraz   innych    obiektów    budowlanych o powierzchni dachu przekraczającej 1.000 m</w:t>
      </w:r>
      <w:r>
        <w:rPr>
          <w:sz w:val="24"/>
          <w:vertAlign w:val="superscript"/>
        </w:rPr>
        <w:t>2</w:t>
      </w:r>
      <w:r>
        <w:rPr>
          <w:sz w:val="24"/>
        </w:rPr>
        <w:t>; osoba dokonująca kontroli jest obowiązana bezzwłocznie pisemnie zawiadomić właściwy organ o przeprowadzonej kontroli;</w:t>
      </w:r>
    </w:p>
    <w:p w:rsidR="0006705D" w:rsidRDefault="005B2056">
      <w:pPr>
        <w:pStyle w:val="Akapitzlist"/>
        <w:numPr>
          <w:ilvl w:val="0"/>
          <w:numId w:val="49"/>
        </w:numPr>
        <w:tabs>
          <w:tab w:val="left" w:pos="1164"/>
        </w:tabs>
        <w:spacing w:before="5"/>
        <w:ind w:right="933" w:firstLine="0"/>
        <w:jc w:val="both"/>
        <w:rPr>
          <w:sz w:val="24"/>
        </w:rPr>
      </w:pPr>
      <w:r>
        <w:rPr>
          <w:sz w:val="24"/>
        </w:rPr>
        <w:t>bezpiecznego użytkowania obiektu każdorazowo w przypadku wystąpienia okoliczności, o których mowa w art. 61 pkt2".</w:t>
      </w:r>
    </w:p>
    <w:p w:rsidR="0006705D" w:rsidRDefault="0006705D">
      <w:pPr>
        <w:jc w:val="both"/>
        <w:rPr>
          <w:sz w:val="24"/>
        </w:r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pPr>
        <w:pStyle w:val="Nagwek31"/>
        <w:numPr>
          <w:ilvl w:val="1"/>
          <w:numId w:val="57"/>
        </w:numPr>
        <w:tabs>
          <w:tab w:val="left" w:pos="1357"/>
        </w:tabs>
        <w:ind w:right="931" w:firstLine="0"/>
        <w:jc w:val="both"/>
      </w:pPr>
      <w:r>
        <w:t>KLASYFIKACJA POŻAROWA OBIEKTU DO KATEGORII ZAGROŻENIA LUDZI, ZAGROŻENIA WYBUCHEM. GĘSTOŚĆ OBCIĄŻENIA OGNIOWEGO. TECHNICZNE WARUNKI OCHRONY PRZECIWPOŻAROWEJBUDYNKU.</w:t>
      </w:r>
    </w:p>
    <w:p w:rsidR="0006705D" w:rsidRDefault="0006705D">
      <w:pPr>
        <w:pStyle w:val="Tekstpodstawowy"/>
        <w:spacing w:before="3"/>
        <w:rPr>
          <w:b/>
        </w:rPr>
      </w:pPr>
    </w:p>
    <w:p w:rsidR="0006705D" w:rsidRDefault="005B2056">
      <w:pPr>
        <w:pStyle w:val="Tekstpodstawowy"/>
        <w:spacing w:line="242" w:lineRule="auto"/>
        <w:ind w:left="938" w:right="935" w:firstLine="707"/>
        <w:jc w:val="both"/>
      </w:pPr>
      <w:r>
        <w:t xml:space="preserve">Na podstawie </w:t>
      </w:r>
      <w:r>
        <w:rPr>
          <w:rFonts w:ascii="Times New Roman" w:hAnsi="Times New Roman"/>
        </w:rPr>
        <w:t xml:space="preserve">§ </w:t>
      </w:r>
      <w:r>
        <w:t>209 ust. 2 Rozporządzenia Ministra Infrastruktury z dnia 12.04.2002 r. (DZ.U. 2</w:t>
      </w:r>
      <w:r w:rsidR="003632B0">
        <w:t>002 r. Nr 75, poz. 690) budynki Zespołu Szkół w Chrzypsku Wielkim klasyfikujemy</w:t>
      </w:r>
      <w:r>
        <w:t xml:space="preserve"> w następujący</w:t>
      </w:r>
      <w:r w:rsidR="003632B0">
        <w:t xml:space="preserve"> </w:t>
      </w:r>
      <w:r>
        <w:t>sposób:</w:t>
      </w:r>
    </w:p>
    <w:p w:rsidR="0006705D" w:rsidRDefault="0006705D">
      <w:pPr>
        <w:pStyle w:val="Tekstpodstawowy"/>
        <w:spacing w:before="8"/>
        <w:rPr>
          <w:sz w:val="15"/>
        </w:rPr>
      </w:pPr>
    </w:p>
    <w:p w:rsidR="0006705D" w:rsidRDefault="005B2056">
      <w:pPr>
        <w:pStyle w:val="Tekstpodstawowy"/>
        <w:tabs>
          <w:tab w:val="left" w:pos="8727"/>
        </w:tabs>
        <w:spacing w:before="100"/>
        <w:ind w:left="2018"/>
      </w:pPr>
      <w:r>
        <w:rPr>
          <w:noProof/>
          <w:lang w:bidi="ar-SA"/>
        </w:rPr>
        <w:drawing>
          <wp:anchor distT="0" distB="0" distL="0" distR="0" simplePos="0" relativeHeight="3184" behindDoc="0" locked="0" layoutInCell="1" allowOverlap="1">
            <wp:simplePos x="0" y="0"/>
            <wp:positionH relativeFrom="page">
              <wp:posOffset>1357630</wp:posOffset>
            </wp:positionH>
            <wp:positionV relativeFrom="paragraph">
              <wp:posOffset>89482</wp:posOffset>
            </wp:positionV>
            <wp:extent cx="127000" cy="126365"/>
            <wp:effectExtent l="0" t="0" r="0" b="0"/>
            <wp:wrapNone/>
            <wp:docPr id="18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2.png"/>
                    <pic:cNvPicPr/>
                  </pic:nvPicPr>
                  <pic:blipFill>
                    <a:blip r:embed="rId16" cstate="print"/>
                    <a:stretch>
                      <a:fillRect/>
                    </a:stretch>
                  </pic:blipFill>
                  <pic:spPr>
                    <a:xfrm>
                      <a:off x="0" y="0"/>
                      <a:ext cx="127000" cy="126365"/>
                    </a:xfrm>
                    <a:prstGeom prst="rect">
                      <a:avLst/>
                    </a:prstGeom>
                  </pic:spPr>
                </pic:pic>
              </a:graphicData>
            </a:graphic>
          </wp:anchor>
        </w:drawing>
      </w:r>
      <w:r>
        <w:t>Sala</w:t>
      </w:r>
      <w:r w:rsidR="003632B0">
        <w:t xml:space="preserve"> </w:t>
      </w:r>
      <w:r>
        <w:t>lekcyjne</w:t>
      </w:r>
      <w:r>
        <w:tab/>
        <w:t>-  ZL</w:t>
      </w:r>
      <w:r w:rsidR="003632B0">
        <w:t xml:space="preserve"> </w:t>
      </w:r>
      <w:r>
        <w:t>III</w:t>
      </w:r>
    </w:p>
    <w:p w:rsidR="0006705D" w:rsidRDefault="005B2056">
      <w:pPr>
        <w:pStyle w:val="Tekstpodstawowy"/>
        <w:tabs>
          <w:tab w:val="left" w:pos="8727"/>
        </w:tabs>
        <w:ind w:left="2018"/>
      </w:pPr>
      <w:r>
        <w:rPr>
          <w:noProof/>
          <w:lang w:bidi="ar-SA"/>
        </w:rPr>
        <w:drawing>
          <wp:anchor distT="0" distB="0" distL="0" distR="0" simplePos="0" relativeHeight="3208" behindDoc="0" locked="0" layoutInCell="1" allowOverlap="1">
            <wp:simplePos x="0" y="0"/>
            <wp:positionH relativeFrom="page">
              <wp:posOffset>1357630</wp:posOffset>
            </wp:positionH>
            <wp:positionV relativeFrom="paragraph">
              <wp:posOffset>25728</wp:posOffset>
            </wp:positionV>
            <wp:extent cx="127000" cy="126365"/>
            <wp:effectExtent l="0" t="0" r="0" b="0"/>
            <wp:wrapNone/>
            <wp:docPr id="18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2.png"/>
                    <pic:cNvPicPr/>
                  </pic:nvPicPr>
                  <pic:blipFill>
                    <a:blip r:embed="rId16" cstate="print"/>
                    <a:stretch>
                      <a:fillRect/>
                    </a:stretch>
                  </pic:blipFill>
                  <pic:spPr>
                    <a:xfrm>
                      <a:off x="0" y="0"/>
                      <a:ext cx="127000" cy="126365"/>
                    </a:xfrm>
                    <a:prstGeom prst="rect">
                      <a:avLst/>
                    </a:prstGeom>
                  </pic:spPr>
                </pic:pic>
              </a:graphicData>
            </a:graphic>
          </wp:anchor>
        </w:drawing>
      </w:r>
      <w:r w:rsidR="00CC4541">
        <w:t>H</w:t>
      </w:r>
      <w:r>
        <w:t>ala</w:t>
      </w:r>
      <w:r w:rsidR="003632B0">
        <w:t xml:space="preserve"> </w:t>
      </w:r>
      <w:r w:rsidR="00CC4541">
        <w:t>sportowa</w:t>
      </w:r>
      <w:r w:rsidR="00DB29E0">
        <w:t xml:space="preserve"> z zapleczem (do</w:t>
      </w:r>
      <w:r w:rsidR="003632B0">
        <w:t xml:space="preserve"> 50 osób)</w:t>
      </w:r>
      <w:r>
        <w:tab/>
        <w:t>-  ZL</w:t>
      </w:r>
      <w:r w:rsidR="003632B0">
        <w:t xml:space="preserve"> I</w:t>
      </w:r>
      <w:r w:rsidR="00DB29E0">
        <w:t>II</w:t>
      </w:r>
    </w:p>
    <w:p w:rsidR="0006705D" w:rsidRDefault="005B2056">
      <w:pPr>
        <w:pStyle w:val="Tekstpodstawowy"/>
        <w:tabs>
          <w:tab w:val="left" w:pos="8727"/>
        </w:tabs>
        <w:spacing w:before="1"/>
        <w:ind w:left="2018"/>
      </w:pPr>
      <w:r>
        <w:rPr>
          <w:noProof/>
          <w:lang w:bidi="ar-SA"/>
        </w:rPr>
        <w:drawing>
          <wp:anchor distT="0" distB="0" distL="0" distR="0" simplePos="0" relativeHeight="3232" behindDoc="0" locked="0" layoutInCell="1" allowOverlap="1">
            <wp:simplePos x="0" y="0"/>
            <wp:positionH relativeFrom="page">
              <wp:posOffset>1357630</wp:posOffset>
            </wp:positionH>
            <wp:positionV relativeFrom="paragraph">
              <wp:posOffset>26109</wp:posOffset>
            </wp:positionV>
            <wp:extent cx="127000" cy="127000"/>
            <wp:effectExtent l="0" t="0" r="0" b="0"/>
            <wp:wrapNone/>
            <wp:docPr id="18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2.png"/>
                    <pic:cNvPicPr/>
                  </pic:nvPicPr>
                  <pic:blipFill>
                    <a:blip r:embed="rId16" cstate="print"/>
                    <a:stretch>
                      <a:fillRect/>
                    </a:stretch>
                  </pic:blipFill>
                  <pic:spPr>
                    <a:xfrm>
                      <a:off x="0" y="0"/>
                      <a:ext cx="127000" cy="127000"/>
                    </a:xfrm>
                    <a:prstGeom prst="rect">
                      <a:avLst/>
                    </a:prstGeom>
                  </pic:spPr>
                </pic:pic>
              </a:graphicData>
            </a:graphic>
          </wp:anchor>
        </w:drawing>
      </w:r>
      <w:r>
        <w:t>Pomieszczenia</w:t>
      </w:r>
      <w:r w:rsidR="003632B0">
        <w:t xml:space="preserve"> socjalno-biurowe</w:t>
      </w:r>
      <w:r w:rsidR="003632B0">
        <w:tab/>
        <w:t>-</w:t>
      </w:r>
      <w:r>
        <w:t xml:space="preserve"> </w:t>
      </w:r>
      <w:r w:rsidR="00DB29E0">
        <w:t xml:space="preserve"> </w:t>
      </w:r>
      <w:r>
        <w:t>ZL</w:t>
      </w:r>
      <w:r w:rsidR="003632B0">
        <w:t xml:space="preserve"> </w:t>
      </w:r>
      <w:r>
        <w:t>III</w:t>
      </w:r>
    </w:p>
    <w:p w:rsidR="0006705D" w:rsidRDefault="005B2056">
      <w:pPr>
        <w:pStyle w:val="Tekstpodstawowy"/>
        <w:tabs>
          <w:tab w:val="left" w:pos="8727"/>
        </w:tabs>
        <w:spacing w:before="1"/>
        <w:ind w:left="2018"/>
      </w:pPr>
      <w:r>
        <w:rPr>
          <w:noProof/>
          <w:lang w:bidi="ar-SA"/>
        </w:rPr>
        <w:drawing>
          <wp:anchor distT="0" distB="0" distL="0" distR="0" simplePos="0" relativeHeight="3280" behindDoc="0" locked="0" layoutInCell="1" allowOverlap="1">
            <wp:simplePos x="0" y="0"/>
            <wp:positionH relativeFrom="page">
              <wp:posOffset>1357630</wp:posOffset>
            </wp:positionH>
            <wp:positionV relativeFrom="paragraph">
              <wp:posOffset>25855</wp:posOffset>
            </wp:positionV>
            <wp:extent cx="127000" cy="126365"/>
            <wp:effectExtent l="0" t="0" r="0" b="0"/>
            <wp:wrapNone/>
            <wp:docPr id="18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2.png"/>
                    <pic:cNvPicPr/>
                  </pic:nvPicPr>
                  <pic:blipFill>
                    <a:blip r:embed="rId16" cstate="print"/>
                    <a:stretch>
                      <a:fillRect/>
                    </a:stretch>
                  </pic:blipFill>
                  <pic:spPr>
                    <a:xfrm>
                      <a:off x="0" y="0"/>
                      <a:ext cx="127000" cy="126365"/>
                    </a:xfrm>
                    <a:prstGeom prst="rect">
                      <a:avLst/>
                    </a:prstGeom>
                  </pic:spPr>
                </pic:pic>
              </a:graphicData>
            </a:graphic>
          </wp:anchor>
        </w:drawing>
      </w:r>
      <w:r>
        <w:t>Pomieszczenia</w:t>
      </w:r>
      <w:r w:rsidR="00EC1E21">
        <w:t xml:space="preserve"> </w:t>
      </w:r>
      <w:r>
        <w:t>mieszkalne</w:t>
      </w:r>
      <w:r>
        <w:tab/>
        <w:t>-  ZL</w:t>
      </w:r>
      <w:r w:rsidR="00EC1E21">
        <w:t xml:space="preserve"> </w:t>
      </w:r>
      <w:r>
        <w:t>IV</w:t>
      </w:r>
    </w:p>
    <w:p w:rsidR="0006705D" w:rsidRDefault="0006705D">
      <w:pPr>
        <w:pStyle w:val="Tekstpodstawowy"/>
        <w:spacing w:before="10"/>
        <w:rPr>
          <w:sz w:val="15"/>
        </w:rPr>
      </w:pPr>
    </w:p>
    <w:p w:rsidR="00DB29E0" w:rsidRDefault="005B2056">
      <w:pPr>
        <w:spacing w:before="100"/>
        <w:ind w:left="938" w:right="938" w:firstLine="707"/>
        <w:jc w:val="both"/>
        <w:rPr>
          <w:sz w:val="24"/>
        </w:rPr>
      </w:pPr>
      <w:r>
        <w:rPr>
          <w:sz w:val="24"/>
        </w:rPr>
        <w:t>W związk</w:t>
      </w:r>
      <w:r w:rsidR="003632B0">
        <w:rPr>
          <w:sz w:val="24"/>
        </w:rPr>
        <w:t>u z funkcją obiektu oraz z w/w</w:t>
      </w:r>
      <w:r>
        <w:rPr>
          <w:sz w:val="24"/>
        </w:rPr>
        <w:t xml:space="preserve"> zaliczeniami, budynek</w:t>
      </w:r>
      <w:r w:rsidR="00EC1E21">
        <w:rPr>
          <w:sz w:val="24"/>
        </w:rPr>
        <w:t xml:space="preserve"> główny szkoły oraz małej szkoły</w:t>
      </w:r>
      <w:r w:rsidR="00DB29E0">
        <w:rPr>
          <w:sz w:val="24"/>
        </w:rPr>
        <w:t>, jak również budynek hali sportowej z zapleczem</w:t>
      </w:r>
      <w:r>
        <w:rPr>
          <w:sz w:val="24"/>
        </w:rPr>
        <w:t xml:space="preserve"> kwalifikujemy </w:t>
      </w:r>
    </w:p>
    <w:p w:rsidR="0006705D" w:rsidRDefault="005B2056">
      <w:pPr>
        <w:spacing w:before="100"/>
        <w:ind w:left="938" w:right="938" w:firstLine="707"/>
        <w:jc w:val="both"/>
        <w:rPr>
          <w:sz w:val="24"/>
        </w:rPr>
      </w:pPr>
      <w:r>
        <w:rPr>
          <w:sz w:val="24"/>
          <w:shd w:val="clear" w:color="auto" w:fill="66FFCC"/>
        </w:rPr>
        <w:t xml:space="preserve">do </w:t>
      </w:r>
      <w:r>
        <w:rPr>
          <w:b/>
          <w:sz w:val="24"/>
          <w:shd w:val="clear" w:color="auto" w:fill="66FFCC"/>
        </w:rPr>
        <w:t>kategorii zagrożenia ludzi ZL</w:t>
      </w:r>
      <w:r w:rsidR="00EC1E21">
        <w:rPr>
          <w:b/>
          <w:sz w:val="24"/>
          <w:shd w:val="clear" w:color="auto" w:fill="66FFCC"/>
        </w:rPr>
        <w:t xml:space="preserve"> </w:t>
      </w:r>
      <w:r>
        <w:rPr>
          <w:b/>
          <w:sz w:val="24"/>
          <w:shd w:val="clear" w:color="auto" w:fill="66FFCC"/>
        </w:rPr>
        <w:t>III</w:t>
      </w:r>
      <w:r w:rsidR="00EC1E21">
        <w:rPr>
          <w:sz w:val="24"/>
        </w:rPr>
        <w:t xml:space="preserve">, </w:t>
      </w:r>
      <w:r w:rsidR="00DB29E0">
        <w:rPr>
          <w:sz w:val="24"/>
        </w:rPr>
        <w:t>natomiast pomieszczenie mieszkalne w szkole</w:t>
      </w:r>
      <w:r w:rsidR="00EC1E21">
        <w:rPr>
          <w:sz w:val="24"/>
        </w:rPr>
        <w:t xml:space="preserve"> </w:t>
      </w:r>
      <w:r w:rsidR="00EC1E21">
        <w:rPr>
          <w:sz w:val="24"/>
          <w:shd w:val="clear" w:color="auto" w:fill="66FFCC"/>
        </w:rPr>
        <w:t xml:space="preserve">do </w:t>
      </w:r>
      <w:r w:rsidR="00EC1E21">
        <w:rPr>
          <w:b/>
          <w:sz w:val="24"/>
          <w:shd w:val="clear" w:color="auto" w:fill="66FFCC"/>
        </w:rPr>
        <w:t>kategorii zagrożenia ludzi ZL I</w:t>
      </w:r>
      <w:r w:rsidR="00DB29E0">
        <w:rPr>
          <w:b/>
          <w:sz w:val="24"/>
          <w:shd w:val="clear" w:color="auto" w:fill="66FFCC"/>
        </w:rPr>
        <w:t>V.</w:t>
      </w:r>
    </w:p>
    <w:p w:rsidR="0006705D" w:rsidRDefault="005B2056">
      <w:pPr>
        <w:pStyle w:val="Tekstpodstawowy"/>
        <w:spacing w:before="2"/>
        <w:ind w:left="938" w:right="935" w:firstLine="707"/>
        <w:jc w:val="both"/>
      </w:pPr>
      <w:r>
        <w:t>Na podstawie § 209 ust. 5 cytowanego rozporządzenia strefy pożarowe zaliczone, z uwagi na przeznaczenie i sposób użytkowania, do więcej niż jednej kategorii zagrożenia ludzi, powinny spełniać wymagania określone dla każdej z tych kategorii.</w:t>
      </w:r>
    </w:p>
    <w:p w:rsidR="0006705D" w:rsidRDefault="0006705D">
      <w:pPr>
        <w:pStyle w:val="Tekstpodstawowy"/>
        <w:rPr>
          <w:sz w:val="16"/>
        </w:rPr>
      </w:pPr>
    </w:p>
    <w:p w:rsidR="0006705D" w:rsidRDefault="005B2056">
      <w:pPr>
        <w:pStyle w:val="Nagwek31"/>
        <w:tabs>
          <w:tab w:val="left" w:pos="1646"/>
          <w:tab w:val="left" w:pos="10040"/>
        </w:tabs>
        <w:ind w:left="910"/>
      </w:pPr>
      <w:r>
        <w:rPr>
          <w:rFonts w:ascii="Times New Roman" w:hAnsi="Times New Roman"/>
          <w:b w:val="0"/>
          <w:shd w:val="clear" w:color="auto" w:fill="66FFCC"/>
        </w:rPr>
        <w:tab/>
      </w:r>
      <w:r>
        <w:rPr>
          <w:shd w:val="clear" w:color="auto" w:fill="66FFCC"/>
        </w:rPr>
        <w:t>Pomieszczenia zagrożone wybuchem w budynku nie</w:t>
      </w:r>
      <w:r w:rsidR="00DB29E0">
        <w:rPr>
          <w:shd w:val="clear" w:color="auto" w:fill="66FFCC"/>
        </w:rPr>
        <w:t xml:space="preserve"> </w:t>
      </w:r>
      <w:r>
        <w:rPr>
          <w:shd w:val="clear" w:color="auto" w:fill="66FFCC"/>
        </w:rPr>
        <w:t>występują.</w:t>
      </w:r>
      <w:r>
        <w:rPr>
          <w:shd w:val="clear" w:color="auto" w:fill="66FFCC"/>
        </w:rPr>
        <w:tab/>
      </w:r>
    </w:p>
    <w:p w:rsidR="0006705D" w:rsidRDefault="0006705D">
      <w:pPr>
        <w:pStyle w:val="Tekstpodstawowy"/>
        <w:spacing w:before="1"/>
        <w:rPr>
          <w:b/>
        </w:rPr>
      </w:pPr>
    </w:p>
    <w:p w:rsidR="0006705D" w:rsidRDefault="005B2056">
      <w:pPr>
        <w:pStyle w:val="Tekstpodstawowy"/>
        <w:spacing w:before="1"/>
        <w:ind w:left="938" w:right="932" w:firstLine="707"/>
        <w:jc w:val="both"/>
      </w:pPr>
      <w:r>
        <w:t>Pomieszczenia warsztatowe, techniczne i magazynowe zaliczamy do zagrożonych   pożarem   w   zależności   od  występującego  obciążenia  ogniowego  ( obliczenia takie przeprowadza się na podstawie wykazu ilościowego i rodzajowego składowanych</w:t>
      </w:r>
      <w:r w:rsidR="00DB29E0">
        <w:t xml:space="preserve"> </w:t>
      </w:r>
      <w:r>
        <w:t>materiałów).</w:t>
      </w:r>
    </w:p>
    <w:p w:rsidR="0006705D" w:rsidRDefault="0006705D">
      <w:pPr>
        <w:pStyle w:val="Tekstpodstawowy"/>
        <w:spacing w:before="3"/>
      </w:pPr>
    </w:p>
    <w:p w:rsidR="0006705D" w:rsidRDefault="005B2056">
      <w:pPr>
        <w:pStyle w:val="Nagwek31"/>
        <w:spacing w:before="0"/>
        <w:ind w:left="938" w:right="940" w:firstLine="707"/>
        <w:jc w:val="both"/>
      </w:pPr>
      <w:r>
        <w:t xml:space="preserve">Gęstość obciążenia ogniowego w części technicznej analizowanego obiektu wynosi zgodnie z dokumentacją projektową </w:t>
      </w:r>
      <w:r>
        <w:rPr>
          <w:shd w:val="clear" w:color="auto" w:fill="66FFCC"/>
        </w:rPr>
        <w:t>do 500 MJ/</w:t>
      </w:r>
      <w:proofErr w:type="spellStart"/>
      <w:r>
        <w:rPr>
          <w:shd w:val="clear" w:color="auto" w:fill="66FFCC"/>
        </w:rPr>
        <w:t>m²</w:t>
      </w:r>
      <w:proofErr w:type="spellEnd"/>
      <w:r>
        <w:rPr>
          <w:shd w:val="clear" w:color="auto" w:fill="66FFCC"/>
        </w:rPr>
        <w:t>.</w:t>
      </w:r>
    </w:p>
    <w:p w:rsidR="0006705D" w:rsidRDefault="0006705D">
      <w:pPr>
        <w:pStyle w:val="Tekstpodstawowy"/>
        <w:spacing w:before="2"/>
        <w:rPr>
          <w:b/>
        </w:rPr>
      </w:pPr>
    </w:p>
    <w:p w:rsidR="0006705D" w:rsidRDefault="005B2056">
      <w:pPr>
        <w:pStyle w:val="Tekstpodstawowy"/>
        <w:spacing w:line="242" w:lineRule="auto"/>
        <w:ind w:left="938" w:right="931" w:firstLine="705"/>
        <w:jc w:val="both"/>
        <w:rPr>
          <w:b/>
        </w:rPr>
      </w:pPr>
      <w:r>
        <w:t xml:space="preserve">Na podstawie postanowień określonych w </w:t>
      </w:r>
      <w:r>
        <w:rPr>
          <w:rFonts w:ascii="Times New Roman" w:hAnsi="Times New Roman"/>
        </w:rPr>
        <w:t xml:space="preserve">§ </w:t>
      </w:r>
      <w:r>
        <w:t>8 Rozporządzenia Ministra Infrastruktury z dnia 12.04.2002 r. budynki o wysokości do 12 m włącznie nad poziomem terenu zaliczamy do</w:t>
      </w:r>
      <w:r w:rsidR="00EC1E21">
        <w:t xml:space="preserve"> </w:t>
      </w:r>
      <w:r>
        <w:rPr>
          <w:b/>
          <w:shd w:val="clear" w:color="auto" w:fill="66FFCC"/>
        </w:rPr>
        <w:t>budynków niskich (N).</w:t>
      </w:r>
    </w:p>
    <w:p w:rsidR="0006705D" w:rsidRDefault="0006705D">
      <w:pPr>
        <w:pStyle w:val="Tekstpodstawowy"/>
        <w:rPr>
          <w:b/>
        </w:rPr>
      </w:pPr>
    </w:p>
    <w:p w:rsidR="0006705D" w:rsidRDefault="005B2056">
      <w:pPr>
        <w:pStyle w:val="Tekstpodstawowy"/>
        <w:ind w:left="938" w:right="933" w:firstLine="705"/>
        <w:jc w:val="both"/>
      </w:pPr>
      <w:r>
        <w:t>Zgodnie z § 212 ust. 2 i 3 Rozporządzenia Ministra Infrastruktury z dnia 12.04.2002 r. w sprawie warunków technicznych, jakim powinny odpowiadać budynki i ich usytuowanie obiekt zaliczamy do następującej klasy odporności pożarowej:</w:t>
      </w:r>
    </w:p>
    <w:p w:rsidR="0006705D" w:rsidRDefault="0006705D">
      <w:pPr>
        <w:pStyle w:val="Tekstpodstawowy"/>
        <w:spacing w:before="11"/>
        <w:rPr>
          <w:sz w:val="15"/>
        </w:rPr>
      </w:pPr>
    </w:p>
    <w:p w:rsidR="0006705D" w:rsidRDefault="005B2056" w:rsidP="00DB29E0">
      <w:pPr>
        <w:pStyle w:val="Akapitzlist"/>
        <w:numPr>
          <w:ilvl w:val="1"/>
          <w:numId w:val="49"/>
        </w:numPr>
        <w:tabs>
          <w:tab w:val="left" w:pos="1659"/>
        </w:tabs>
        <w:spacing w:before="100"/>
      </w:pPr>
      <w:r>
        <w:rPr>
          <w:sz w:val="24"/>
        </w:rPr>
        <w:t>Budynek niski</w:t>
      </w:r>
      <w:r w:rsidR="00DB29E0">
        <w:rPr>
          <w:sz w:val="24"/>
        </w:rPr>
        <w:t xml:space="preserve"> oraz jednokondygnacyjny</w:t>
      </w:r>
      <w:r>
        <w:rPr>
          <w:sz w:val="24"/>
        </w:rPr>
        <w:t xml:space="preserve"> </w:t>
      </w:r>
      <w:r w:rsidRPr="00DB29E0">
        <w:rPr>
          <w:sz w:val="24"/>
          <w:highlight w:val="cyan"/>
        </w:rPr>
        <w:t>ZL III</w:t>
      </w:r>
      <w:r>
        <w:rPr>
          <w:sz w:val="24"/>
        </w:rPr>
        <w:t xml:space="preserve"> –</w:t>
      </w:r>
      <w:r w:rsidR="00AD77D3">
        <w:rPr>
          <w:sz w:val="24"/>
        </w:rPr>
        <w:t xml:space="preserve"> </w:t>
      </w:r>
      <w:r>
        <w:rPr>
          <w:b/>
          <w:sz w:val="24"/>
          <w:shd w:val="clear" w:color="auto" w:fill="66FFCC"/>
        </w:rPr>
        <w:t>klasa odporności pożarowej</w:t>
      </w:r>
      <w:r w:rsidR="00DB29E0">
        <w:rPr>
          <w:b/>
          <w:sz w:val="24"/>
          <w:shd w:val="clear" w:color="auto" w:fill="66FFCC"/>
        </w:rPr>
        <w:t xml:space="preserve"> „D”</w:t>
      </w:r>
      <w:r w:rsidR="00EC1E21">
        <w:rPr>
          <w:b/>
          <w:sz w:val="24"/>
          <w:shd w:val="clear" w:color="auto" w:fill="66FFCC"/>
        </w:rPr>
        <w:t xml:space="preserve"> </w:t>
      </w:r>
      <w:r>
        <w:t xml:space="preserve">Na podstawie § 2 ust. 1 rozporządzenia Ministra Infrastruktury z dnia 12.04.2002 r. / </w:t>
      </w:r>
      <w:proofErr w:type="spellStart"/>
      <w:r>
        <w:t>póź</w:t>
      </w:r>
      <w:proofErr w:type="spellEnd"/>
      <w:r>
        <w:t>. zm./ przy nadbudowie, przebudowie i zmianie sposobu użytkowania budynków istniejących lub ich części wymagania tec</w:t>
      </w:r>
      <w:r w:rsidR="00AD77D3">
        <w:t>hniczno – budowlane określone</w:t>
      </w:r>
      <w:r>
        <w:t xml:space="preserve"> m</w:t>
      </w:r>
      <w:r w:rsidR="00AD77D3">
        <w:t xml:space="preserve">ogą być spełnione w sposób inny niż podany </w:t>
      </w:r>
      <w:r>
        <w:t>w rozporządzeniu, stosownie do wskazań ekspertyzy technicznej właściwej jednostki badawczo – rozwojowej oraz rzeczoznawcy do spraw</w:t>
      </w:r>
      <w:r w:rsidR="00DB29E0">
        <w:t xml:space="preserve"> </w:t>
      </w:r>
      <w:r>
        <w:t>zabezpieczeń</w:t>
      </w:r>
    </w:p>
    <w:p w:rsidR="0006705D" w:rsidRDefault="0006705D" w:rsidP="00AD77D3">
      <w:pPr>
        <w:sectPr w:rsidR="0006705D">
          <w:pgSz w:w="11910" w:h="16850"/>
          <w:pgMar w:top="880" w:right="480" w:bottom="1320" w:left="480" w:header="696" w:footer="1126" w:gutter="0"/>
          <w:cols w:space="708"/>
        </w:sectPr>
      </w:pPr>
    </w:p>
    <w:p w:rsidR="0006705D" w:rsidRDefault="0006705D" w:rsidP="00AD77D3">
      <w:pPr>
        <w:pStyle w:val="Tekstpodstawowy"/>
        <w:rPr>
          <w:sz w:val="20"/>
        </w:rPr>
      </w:pPr>
    </w:p>
    <w:p w:rsidR="0006705D" w:rsidRDefault="0006705D" w:rsidP="00AD77D3">
      <w:pPr>
        <w:pStyle w:val="Tekstpodstawowy"/>
        <w:rPr>
          <w:sz w:val="15"/>
        </w:rPr>
      </w:pPr>
    </w:p>
    <w:p w:rsidR="0006705D" w:rsidRDefault="00AD77D3" w:rsidP="00AD77D3">
      <w:pPr>
        <w:pStyle w:val="Tekstpodstawowy"/>
        <w:tabs>
          <w:tab w:val="left" w:pos="3321"/>
          <w:tab w:val="left" w:pos="5036"/>
          <w:tab w:val="left" w:pos="5405"/>
          <w:tab w:val="left" w:pos="6808"/>
          <w:tab w:val="left" w:pos="8584"/>
        </w:tabs>
        <w:spacing w:before="100"/>
        <w:ind w:left="938" w:right="936"/>
      </w:pPr>
      <w:r>
        <w:t xml:space="preserve">przeciwpożarowych, uzgodnionych z właściwym </w:t>
      </w:r>
      <w:r w:rsidR="005B2056">
        <w:t>komend</w:t>
      </w:r>
      <w:r>
        <w:t xml:space="preserve">antem </w:t>
      </w:r>
      <w:r w:rsidR="005B2056">
        <w:t>wojewódzkim Państwowej Straży Pożarnej ..., odpowiednio do przedmiotu tej</w:t>
      </w:r>
      <w:r>
        <w:t xml:space="preserve"> </w:t>
      </w:r>
      <w:r w:rsidR="005B2056">
        <w:t>ekspertyzy.</w:t>
      </w:r>
    </w:p>
    <w:p w:rsidR="0006705D" w:rsidRDefault="0006705D" w:rsidP="00AD77D3">
      <w:pPr>
        <w:pStyle w:val="Tekstpodstawowy"/>
        <w:spacing w:before="2"/>
      </w:pPr>
    </w:p>
    <w:p w:rsidR="0006705D" w:rsidRDefault="005B2056" w:rsidP="00AD77D3">
      <w:pPr>
        <w:pStyle w:val="Tekstpodstawowy"/>
        <w:ind w:left="938" w:right="936" w:firstLine="705"/>
      </w:pPr>
      <w:r>
        <w:t>Elementy budynku, odpowiednio do jego klasy odporności pożarowej, powinny w zakresie klasy odporności ogniowej spełniać, co najmniej wymagania określone    w poniższej</w:t>
      </w:r>
      <w:r w:rsidR="00DB29E0">
        <w:t xml:space="preserve"> </w:t>
      </w:r>
      <w:r>
        <w:t>tabeli:</w:t>
      </w:r>
    </w:p>
    <w:p w:rsidR="0006705D" w:rsidRDefault="0006705D">
      <w:pPr>
        <w:pStyle w:val="Tekstpodstawowy"/>
        <w:spacing w:before="3"/>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276"/>
        <w:gridCol w:w="1984"/>
        <w:gridCol w:w="1560"/>
        <w:gridCol w:w="1134"/>
        <w:gridCol w:w="1984"/>
        <w:gridCol w:w="1559"/>
        <w:gridCol w:w="1276"/>
      </w:tblGrid>
      <w:tr w:rsidR="0006705D" w:rsidTr="00DB29E0">
        <w:trPr>
          <w:trHeight w:val="390"/>
        </w:trPr>
        <w:tc>
          <w:tcPr>
            <w:tcW w:w="1276" w:type="dxa"/>
            <w:vMerge w:val="restart"/>
            <w:tcBorders>
              <w:bottom w:val="single" w:sz="4" w:space="0" w:color="000000"/>
              <w:right w:val="single" w:sz="4" w:space="0" w:color="000000"/>
            </w:tcBorders>
            <w:shd w:val="clear" w:color="auto" w:fill="66FFCC"/>
          </w:tcPr>
          <w:p w:rsidR="0006705D" w:rsidRDefault="005B2056">
            <w:pPr>
              <w:pStyle w:val="TableParagraph"/>
              <w:spacing w:before="198" w:line="241" w:lineRule="exact"/>
              <w:ind w:left="345"/>
              <w:rPr>
                <w:sz w:val="20"/>
              </w:rPr>
            </w:pPr>
            <w:r>
              <w:rPr>
                <w:sz w:val="20"/>
              </w:rPr>
              <w:t>Klasa</w:t>
            </w:r>
          </w:p>
          <w:p w:rsidR="0006705D" w:rsidRDefault="005B2056">
            <w:pPr>
              <w:pStyle w:val="TableParagraph"/>
              <w:ind w:left="124" w:right="83" w:hanging="24"/>
              <w:jc w:val="both"/>
              <w:rPr>
                <w:sz w:val="20"/>
              </w:rPr>
            </w:pPr>
            <w:r>
              <w:rPr>
                <w:w w:val="95"/>
                <w:sz w:val="20"/>
              </w:rPr>
              <w:t xml:space="preserve">odporności </w:t>
            </w:r>
            <w:r>
              <w:rPr>
                <w:sz w:val="20"/>
              </w:rPr>
              <w:t>pożarowej budynku</w:t>
            </w:r>
          </w:p>
        </w:tc>
        <w:tc>
          <w:tcPr>
            <w:tcW w:w="9497" w:type="dxa"/>
            <w:gridSpan w:val="6"/>
            <w:tcBorders>
              <w:left w:val="single" w:sz="4" w:space="0" w:color="000000"/>
              <w:bottom w:val="single" w:sz="4" w:space="0" w:color="000000"/>
            </w:tcBorders>
            <w:shd w:val="clear" w:color="auto" w:fill="66FFCC"/>
          </w:tcPr>
          <w:p w:rsidR="0006705D" w:rsidRDefault="005B2056">
            <w:pPr>
              <w:pStyle w:val="TableParagraph"/>
              <w:spacing w:before="78"/>
              <w:ind w:left="1217"/>
              <w:rPr>
                <w:sz w:val="20"/>
              </w:rPr>
            </w:pPr>
            <w:r>
              <w:rPr>
                <w:sz w:val="20"/>
              </w:rPr>
              <w:t>Klasa odporności ogniowej elementów budynku</w:t>
            </w:r>
            <w:r>
              <w:rPr>
                <w:sz w:val="20"/>
                <w:vertAlign w:val="superscript"/>
              </w:rPr>
              <w:t>5)</w:t>
            </w:r>
            <w:r>
              <w:rPr>
                <w:sz w:val="20"/>
              </w:rPr>
              <w:t xml:space="preserve"> *</w:t>
            </w:r>
            <w:r>
              <w:rPr>
                <w:sz w:val="20"/>
                <w:vertAlign w:val="superscript"/>
              </w:rPr>
              <w:t>)</w:t>
            </w:r>
          </w:p>
        </w:tc>
      </w:tr>
      <w:tr w:rsidR="00DB29E0" w:rsidTr="00DB29E0">
        <w:trPr>
          <w:trHeight w:val="1209"/>
        </w:trPr>
        <w:tc>
          <w:tcPr>
            <w:tcW w:w="1276" w:type="dxa"/>
            <w:vMerge/>
            <w:tcBorders>
              <w:top w:val="nil"/>
              <w:bottom w:val="single" w:sz="4" w:space="0" w:color="000000"/>
              <w:right w:val="single" w:sz="4" w:space="0" w:color="000000"/>
            </w:tcBorders>
            <w:shd w:val="clear" w:color="auto" w:fill="66FFCC"/>
          </w:tcPr>
          <w:p w:rsidR="0006705D" w:rsidRDefault="0006705D">
            <w:pPr>
              <w:rPr>
                <w:sz w:val="2"/>
                <w:szCs w:val="2"/>
              </w:rPr>
            </w:pPr>
          </w:p>
        </w:tc>
        <w:tc>
          <w:tcPr>
            <w:tcW w:w="1984" w:type="dxa"/>
            <w:tcBorders>
              <w:top w:val="single" w:sz="4" w:space="0" w:color="000000"/>
              <w:left w:val="single" w:sz="4" w:space="0" w:color="000000"/>
              <w:bottom w:val="single" w:sz="4" w:space="0" w:color="000000"/>
              <w:right w:val="single" w:sz="4" w:space="0" w:color="000000"/>
            </w:tcBorders>
            <w:shd w:val="clear" w:color="auto" w:fill="66FFCC"/>
          </w:tcPr>
          <w:p w:rsidR="0006705D" w:rsidRDefault="005B2056">
            <w:pPr>
              <w:pStyle w:val="TableParagraph"/>
              <w:spacing w:before="128"/>
              <w:ind w:left="110" w:right="90" w:hanging="3"/>
              <w:jc w:val="center"/>
              <w:rPr>
                <w:sz w:val="20"/>
              </w:rPr>
            </w:pPr>
            <w:r>
              <w:rPr>
                <w:sz w:val="20"/>
              </w:rPr>
              <w:t>główna kon</w:t>
            </w:r>
            <w:r>
              <w:rPr>
                <w:spacing w:val="-1"/>
                <w:sz w:val="20"/>
              </w:rPr>
              <w:t>strukcja</w:t>
            </w:r>
            <w:r w:rsidR="00DB29E0">
              <w:rPr>
                <w:spacing w:val="-1"/>
                <w:sz w:val="20"/>
              </w:rPr>
              <w:t xml:space="preserve"> </w:t>
            </w:r>
            <w:r>
              <w:rPr>
                <w:sz w:val="20"/>
              </w:rPr>
              <w:t>nośna</w:t>
            </w:r>
          </w:p>
        </w:tc>
        <w:tc>
          <w:tcPr>
            <w:tcW w:w="1560" w:type="dxa"/>
            <w:tcBorders>
              <w:top w:val="single" w:sz="4" w:space="0" w:color="000000"/>
              <w:left w:val="single" w:sz="4" w:space="0" w:color="000000"/>
              <w:bottom w:val="single" w:sz="4" w:space="0" w:color="000000"/>
              <w:right w:val="single" w:sz="4" w:space="0" w:color="000000"/>
            </w:tcBorders>
            <w:shd w:val="clear" w:color="auto" w:fill="66FFCC"/>
          </w:tcPr>
          <w:p w:rsidR="0006705D" w:rsidRDefault="0006705D">
            <w:pPr>
              <w:pStyle w:val="TableParagraph"/>
              <w:spacing w:before="6"/>
              <w:rPr>
                <w:sz w:val="25"/>
              </w:rPr>
            </w:pPr>
          </w:p>
          <w:p w:rsidR="0006705D" w:rsidRDefault="005B2056">
            <w:pPr>
              <w:pStyle w:val="TableParagraph"/>
              <w:ind w:left="123" w:firstLine="9"/>
              <w:rPr>
                <w:sz w:val="20"/>
              </w:rPr>
            </w:pPr>
            <w:r>
              <w:rPr>
                <w:w w:val="95"/>
                <w:sz w:val="20"/>
              </w:rPr>
              <w:t>konstruk</w:t>
            </w:r>
            <w:r>
              <w:rPr>
                <w:sz w:val="20"/>
              </w:rPr>
              <w:t>cja dachu</w:t>
            </w:r>
          </w:p>
        </w:tc>
        <w:tc>
          <w:tcPr>
            <w:tcW w:w="1134" w:type="dxa"/>
            <w:tcBorders>
              <w:top w:val="single" w:sz="4" w:space="0" w:color="000000"/>
              <w:left w:val="single" w:sz="4" w:space="0" w:color="000000"/>
              <w:bottom w:val="single" w:sz="4" w:space="0" w:color="000000"/>
              <w:right w:val="single" w:sz="4" w:space="0" w:color="000000"/>
            </w:tcBorders>
            <w:shd w:val="clear" w:color="auto" w:fill="66FFCC"/>
          </w:tcPr>
          <w:p w:rsidR="0006705D" w:rsidRDefault="0006705D">
            <w:pPr>
              <w:pStyle w:val="TableParagraph"/>
              <w:rPr>
                <w:sz w:val="26"/>
              </w:rPr>
            </w:pPr>
          </w:p>
          <w:p w:rsidR="0006705D" w:rsidRDefault="005B2056">
            <w:pPr>
              <w:pStyle w:val="TableParagraph"/>
              <w:spacing w:before="174"/>
              <w:ind w:left="137" w:right="119"/>
              <w:jc w:val="center"/>
              <w:rPr>
                <w:sz w:val="20"/>
              </w:rPr>
            </w:pPr>
            <w:r>
              <w:rPr>
                <w:sz w:val="20"/>
              </w:rPr>
              <w:t>strop</w:t>
            </w:r>
            <w:r>
              <w:rPr>
                <w:sz w:val="20"/>
                <w:vertAlign w:val="superscript"/>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66FFCC"/>
          </w:tcPr>
          <w:p w:rsidR="0006705D" w:rsidRDefault="0006705D">
            <w:pPr>
              <w:pStyle w:val="TableParagraph"/>
              <w:spacing w:before="7"/>
              <w:rPr>
                <w:sz w:val="21"/>
              </w:rPr>
            </w:pPr>
          </w:p>
          <w:p w:rsidR="0006705D" w:rsidRDefault="005B2056">
            <w:pPr>
              <w:pStyle w:val="TableParagraph"/>
              <w:spacing w:line="225" w:lineRule="auto"/>
              <w:ind w:left="378" w:right="360" w:hanging="2"/>
              <w:jc w:val="center"/>
              <w:rPr>
                <w:sz w:val="13"/>
              </w:rPr>
            </w:pPr>
            <w:r>
              <w:rPr>
                <w:sz w:val="20"/>
              </w:rPr>
              <w:t xml:space="preserve">ściana </w:t>
            </w:r>
            <w:r>
              <w:rPr>
                <w:w w:val="95"/>
                <w:sz w:val="20"/>
              </w:rPr>
              <w:t>zewnętrz</w:t>
            </w:r>
            <w:r w:rsidR="00DB29E0">
              <w:rPr>
                <w:w w:val="95"/>
                <w:sz w:val="20"/>
              </w:rPr>
              <w:t>na</w:t>
            </w:r>
            <w:r>
              <w:rPr>
                <w:sz w:val="13"/>
              </w:rPr>
              <w:t>1), 2),</w:t>
            </w:r>
          </w:p>
        </w:tc>
        <w:tc>
          <w:tcPr>
            <w:tcW w:w="1559" w:type="dxa"/>
            <w:tcBorders>
              <w:top w:val="single" w:sz="4" w:space="0" w:color="000000"/>
              <w:left w:val="single" w:sz="4" w:space="0" w:color="000000"/>
              <w:bottom w:val="single" w:sz="4" w:space="0" w:color="000000"/>
              <w:right w:val="single" w:sz="4" w:space="0" w:color="000000"/>
            </w:tcBorders>
            <w:shd w:val="clear" w:color="auto" w:fill="66FFCC"/>
          </w:tcPr>
          <w:p w:rsidR="0006705D" w:rsidRDefault="0006705D">
            <w:pPr>
              <w:pStyle w:val="TableParagraph"/>
              <w:spacing w:before="7"/>
              <w:rPr>
                <w:sz w:val="20"/>
              </w:rPr>
            </w:pPr>
          </w:p>
          <w:p w:rsidR="0006705D" w:rsidRDefault="005B2056">
            <w:pPr>
              <w:pStyle w:val="TableParagraph"/>
              <w:ind w:left="172" w:right="151" w:hanging="2"/>
              <w:jc w:val="center"/>
              <w:rPr>
                <w:sz w:val="20"/>
              </w:rPr>
            </w:pPr>
            <w:r>
              <w:rPr>
                <w:sz w:val="20"/>
              </w:rPr>
              <w:t xml:space="preserve">ściana </w:t>
            </w:r>
            <w:proofErr w:type="spellStart"/>
            <w:r>
              <w:rPr>
                <w:sz w:val="20"/>
              </w:rPr>
              <w:t>wewnę</w:t>
            </w:r>
            <w:proofErr w:type="spellEnd"/>
            <w:r>
              <w:rPr>
                <w:sz w:val="20"/>
              </w:rPr>
              <w:t xml:space="preserve"> - trzna</w:t>
            </w:r>
            <w:r>
              <w:rPr>
                <w:sz w:val="20"/>
                <w:vertAlign w:val="superscript"/>
              </w:rPr>
              <w:t>1),</w:t>
            </w:r>
          </w:p>
        </w:tc>
        <w:tc>
          <w:tcPr>
            <w:tcW w:w="1276" w:type="dxa"/>
            <w:tcBorders>
              <w:top w:val="single" w:sz="4" w:space="0" w:color="000000"/>
              <w:left w:val="single" w:sz="4" w:space="0" w:color="000000"/>
              <w:bottom w:val="single" w:sz="4" w:space="0" w:color="000000"/>
            </w:tcBorders>
            <w:shd w:val="clear" w:color="auto" w:fill="66FFCC"/>
          </w:tcPr>
          <w:p w:rsidR="0006705D" w:rsidRDefault="0006705D">
            <w:pPr>
              <w:pStyle w:val="TableParagraph"/>
              <w:spacing w:before="6"/>
              <w:rPr>
                <w:sz w:val="30"/>
              </w:rPr>
            </w:pPr>
          </w:p>
          <w:p w:rsidR="0006705D" w:rsidRDefault="005B2056">
            <w:pPr>
              <w:pStyle w:val="TableParagraph"/>
              <w:ind w:left="210" w:hanging="101"/>
              <w:rPr>
                <w:sz w:val="20"/>
              </w:rPr>
            </w:pPr>
            <w:r>
              <w:rPr>
                <w:sz w:val="20"/>
              </w:rPr>
              <w:t>przekrycie dachu</w:t>
            </w:r>
            <w:r>
              <w:rPr>
                <w:sz w:val="20"/>
                <w:vertAlign w:val="superscript"/>
              </w:rPr>
              <w:t>3),</w:t>
            </w:r>
          </w:p>
        </w:tc>
      </w:tr>
      <w:tr w:rsidR="00DB29E0" w:rsidTr="00DB29E0">
        <w:trPr>
          <w:trHeight w:val="239"/>
        </w:trPr>
        <w:tc>
          <w:tcPr>
            <w:tcW w:w="1276" w:type="dxa"/>
            <w:tcBorders>
              <w:top w:val="single" w:sz="4" w:space="0" w:color="000000"/>
              <w:right w:val="single" w:sz="4" w:space="0" w:color="000000"/>
            </w:tcBorders>
          </w:tcPr>
          <w:p w:rsidR="0006705D" w:rsidRDefault="005B2056">
            <w:pPr>
              <w:pStyle w:val="TableParagraph"/>
              <w:spacing w:line="219" w:lineRule="exact"/>
              <w:ind w:left="15"/>
              <w:jc w:val="center"/>
              <w:rPr>
                <w:sz w:val="20"/>
              </w:rPr>
            </w:pPr>
            <w:r>
              <w:rPr>
                <w:w w:val="99"/>
                <w:sz w:val="20"/>
              </w:rPr>
              <w:t>1</w:t>
            </w:r>
          </w:p>
        </w:tc>
        <w:tc>
          <w:tcPr>
            <w:tcW w:w="1984" w:type="dxa"/>
            <w:tcBorders>
              <w:top w:val="single" w:sz="4" w:space="0" w:color="000000"/>
              <w:left w:val="single" w:sz="4" w:space="0" w:color="000000"/>
              <w:right w:val="single" w:sz="4" w:space="0" w:color="000000"/>
            </w:tcBorders>
          </w:tcPr>
          <w:p w:rsidR="0006705D" w:rsidRDefault="005B2056">
            <w:pPr>
              <w:pStyle w:val="TableParagraph"/>
              <w:spacing w:line="219" w:lineRule="exact"/>
              <w:ind w:left="20"/>
              <w:jc w:val="center"/>
              <w:rPr>
                <w:sz w:val="20"/>
              </w:rPr>
            </w:pPr>
            <w:r>
              <w:rPr>
                <w:w w:val="99"/>
                <w:sz w:val="20"/>
              </w:rPr>
              <w:t>2</w:t>
            </w:r>
          </w:p>
        </w:tc>
        <w:tc>
          <w:tcPr>
            <w:tcW w:w="1560" w:type="dxa"/>
            <w:tcBorders>
              <w:top w:val="single" w:sz="4" w:space="0" w:color="000000"/>
              <w:left w:val="single" w:sz="4" w:space="0" w:color="000000"/>
              <w:right w:val="single" w:sz="4" w:space="0" w:color="000000"/>
            </w:tcBorders>
          </w:tcPr>
          <w:p w:rsidR="0006705D" w:rsidRDefault="005B2056">
            <w:pPr>
              <w:pStyle w:val="TableParagraph"/>
              <w:spacing w:line="219" w:lineRule="exact"/>
              <w:ind w:left="18"/>
              <w:jc w:val="center"/>
              <w:rPr>
                <w:sz w:val="20"/>
              </w:rPr>
            </w:pPr>
            <w:r>
              <w:rPr>
                <w:w w:val="99"/>
                <w:sz w:val="20"/>
              </w:rPr>
              <w:t>3</w:t>
            </w:r>
          </w:p>
        </w:tc>
        <w:tc>
          <w:tcPr>
            <w:tcW w:w="1134" w:type="dxa"/>
            <w:tcBorders>
              <w:top w:val="single" w:sz="4" w:space="0" w:color="000000"/>
              <w:left w:val="single" w:sz="4" w:space="0" w:color="000000"/>
              <w:right w:val="single" w:sz="4" w:space="0" w:color="000000"/>
            </w:tcBorders>
          </w:tcPr>
          <w:p w:rsidR="0006705D" w:rsidRDefault="005B2056">
            <w:pPr>
              <w:pStyle w:val="TableParagraph"/>
              <w:spacing w:line="219" w:lineRule="exact"/>
              <w:ind w:left="17"/>
              <w:jc w:val="center"/>
              <w:rPr>
                <w:sz w:val="20"/>
              </w:rPr>
            </w:pPr>
            <w:r>
              <w:rPr>
                <w:w w:val="99"/>
                <w:sz w:val="20"/>
              </w:rPr>
              <w:t>4</w:t>
            </w:r>
          </w:p>
        </w:tc>
        <w:tc>
          <w:tcPr>
            <w:tcW w:w="1984" w:type="dxa"/>
            <w:tcBorders>
              <w:top w:val="single" w:sz="4" w:space="0" w:color="000000"/>
              <w:left w:val="single" w:sz="4" w:space="0" w:color="000000"/>
              <w:right w:val="single" w:sz="4" w:space="0" w:color="000000"/>
            </w:tcBorders>
          </w:tcPr>
          <w:p w:rsidR="0006705D" w:rsidRDefault="005B2056">
            <w:pPr>
              <w:pStyle w:val="TableParagraph"/>
              <w:spacing w:line="219" w:lineRule="exact"/>
              <w:ind w:left="19"/>
              <w:jc w:val="center"/>
              <w:rPr>
                <w:sz w:val="20"/>
              </w:rPr>
            </w:pPr>
            <w:r>
              <w:rPr>
                <w:w w:val="99"/>
                <w:sz w:val="20"/>
              </w:rPr>
              <w:t>5</w:t>
            </w:r>
          </w:p>
        </w:tc>
        <w:tc>
          <w:tcPr>
            <w:tcW w:w="1559" w:type="dxa"/>
            <w:tcBorders>
              <w:top w:val="single" w:sz="4" w:space="0" w:color="000000"/>
              <w:left w:val="single" w:sz="4" w:space="0" w:color="000000"/>
              <w:right w:val="single" w:sz="4" w:space="0" w:color="000000"/>
            </w:tcBorders>
          </w:tcPr>
          <w:p w:rsidR="0006705D" w:rsidRDefault="005B2056">
            <w:pPr>
              <w:pStyle w:val="TableParagraph"/>
              <w:spacing w:line="219" w:lineRule="exact"/>
              <w:ind w:left="16"/>
              <w:jc w:val="center"/>
              <w:rPr>
                <w:sz w:val="20"/>
              </w:rPr>
            </w:pPr>
            <w:r>
              <w:rPr>
                <w:w w:val="99"/>
                <w:sz w:val="20"/>
              </w:rPr>
              <w:t>6</w:t>
            </w:r>
          </w:p>
        </w:tc>
        <w:tc>
          <w:tcPr>
            <w:tcW w:w="1276" w:type="dxa"/>
            <w:tcBorders>
              <w:top w:val="single" w:sz="4" w:space="0" w:color="000000"/>
              <w:left w:val="single" w:sz="4" w:space="0" w:color="000000"/>
            </w:tcBorders>
          </w:tcPr>
          <w:p w:rsidR="0006705D" w:rsidRDefault="005B2056">
            <w:pPr>
              <w:pStyle w:val="TableParagraph"/>
              <w:spacing w:line="219" w:lineRule="exact"/>
              <w:ind w:left="18"/>
              <w:jc w:val="center"/>
              <w:rPr>
                <w:sz w:val="20"/>
              </w:rPr>
            </w:pPr>
            <w:r>
              <w:rPr>
                <w:w w:val="99"/>
                <w:sz w:val="20"/>
              </w:rPr>
              <w:t>7</w:t>
            </w:r>
          </w:p>
        </w:tc>
      </w:tr>
      <w:tr w:rsidR="00DB29E0" w:rsidTr="00DB29E0">
        <w:trPr>
          <w:trHeight w:val="400"/>
        </w:trPr>
        <w:tc>
          <w:tcPr>
            <w:tcW w:w="1276" w:type="dxa"/>
            <w:tcBorders>
              <w:bottom w:val="single" w:sz="4" w:space="0" w:color="000000"/>
              <w:right w:val="single" w:sz="4" w:space="0" w:color="000000"/>
            </w:tcBorders>
          </w:tcPr>
          <w:p w:rsidR="0006705D" w:rsidRDefault="005B2056">
            <w:pPr>
              <w:pStyle w:val="TableParagraph"/>
              <w:spacing w:before="78"/>
              <w:ind w:left="380" w:right="369"/>
              <w:jc w:val="center"/>
              <w:rPr>
                <w:sz w:val="20"/>
              </w:rPr>
            </w:pPr>
            <w:r>
              <w:rPr>
                <w:sz w:val="20"/>
              </w:rPr>
              <w:t>„A”</w:t>
            </w:r>
          </w:p>
        </w:tc>
        <w:tc>
          <w:tcPr>
            <w:tcW w:w="1984" w:type="dxa"/>
            <w:tcBorders>
              <w:left w:val="single" w:sz="4" w:space="0" w:color="000000"/>
              <w:bottom w:val="single" w:sz="4" w:space="0" w:color="000000"/>
              <w:right w:val="single" w:sz="4" w:space="0" w:color="000000"/>
            </w:tcBorders>
          </w:tcPr>
          <w:p w:rsidR="0006705D" w:rsidRDefault="005B2056">
            <w:pPr>
              <w:pStyle w:val="TableParagraph"/>
              <w:spacing w:before="78"/>
              <w:ind w:left="177" w:right="157"/>
              <w:jc w:val="center"/>
              <w:rPr>
                <w:sz w:val="20"/>
              </w:rPr>
            </w:pPr>
            <w:r>
              <w:rPr>
                <w:sz w:val="20"/>
              </w:rPr>
              <w:t>R 240</w:t>
            </w:r>
          </w:p>
        </w:tc>
        <w:tc>
          <w:tcPr>
            <w:tcW w:w="1560" w:type="dxa"/>
            <w:tcBorders>
              <w:left w:val="single" w:sz="4" w:space="0" w:color="000000"/>
              <w:bottom w:val="single" w:sz="4" w:space="0" w:color="000000"/>
              <w:right w:val="single" w:sz="4" w:space="0" w:color="000000"/>
            </w:tcBorders>
          </w:tcPr>
          <w:p w:rsidR="0006705D" w:rsidRDefault="005B2056">
            <w:pPr>
              <w:pStyle w:val="TableParagraph"/>
              <w:spacing w:before="78"/>
              <w:ind w:left="323" w:right="303"/>
              <w:jc w:val="center"/>
              <w:rPr>
                <w:sz w:val="20"/>
              </w:rPr>
            </w:pPr>
            <w:r>
              <w:rPr>
                <w:sz w:val="20"/>
              </w:rPr>
              <w:t>R 30</w:t>
            </w:r>
          </w:p>
        </w:tc>
        <w:tc>
          <w:tcPr>
            <w:tcW w:w="1134" w:type="dxa"/>
            <w:tcBorders>
              <w:left w:val="single" w:sz="4" w:space="0" w:color="000000"/>
              <w:bottom w:val="single" w:sz="4" w:space="0" w:color="000000"/>
              <w:right w:val="single" w:sz="4" w:space="0" w:color="000000"/>
            </w:tcBorders>
          </w:tcPr>
          <w:p w:rsidR="0006705D" w:rsidRDefault="005B2056">
            <w:pPr>
              <w:pStyle w:val="TableParagraph"/>
              <w:spacing w:before="78"/>
              <w:ind w:left="137" w:right="120"/>
              <w:jc w:val="center"/>
              <w:rPr>
                <w:sz w:val="20"/>
              </w:rPr>
            </w:pPr>
            <w:r>
              <w:rPr>
                <w:sz w:val="20"/>
              </w:rPr>
              <w:t>R E I 120</w:t>
            </w:r>
          </w:p>
        </w:tc>
        <w:tc>
          <w:tcPr>
            <w:tcW w:w="1984" w:type="dxa"/>
            <w:tcBorders>
              <w:left w:val="single" w:sz="4" w:space="0" w:color="000000"/>
              <w:bottom w:val="single" w:sz="4" w:space="0" w:color="000000"/>
              <w:right w:val="single" w:sz="4" w:space="0" w:color="000000"/>
            </w:tcBorders>
          </w:tcPr>
          <w:p w:rsidR="0006705D" w:rsidRDefault="005B2056">
            <w:pPr>
              <w:pStyle w:val="TableParagraph"/>
              <w:spacing w:before="78"/>
              <w:ind w:left="180" w:right="165"/>
              <w:jc w:val="center"/>
              <w:rPr>
                <w:sz w:val="20"/>
              </w:rPr>
            </w:pPr>
            <w:r>
              <w:rPr>
                <w:sz w:val="20"/>
              </w:rPr>
              <w:t>E I 120 (</w:t>
            </w:r>
            <w:proofErr w:type="spellStart"/>
            <w:r>
              <w:rPr>
                <w:sz w:val="20"/>
              </w:rPr>
              <w:t>o</w:t>
            </w:r>
            <w:r>
              <w:rPr>
                <w:rFonts w:ascii="Arial" w:hAnsi="Arial"/>
                <w:sz w:val="20"/>
              </w:rPr>
              <w:t>↔</w:t>
            </w:r>
            <w:r>
              <w:rPr>
                <w:sz w:val="20"/>
              </w:rPr>
              <w:t>i</w:t>
            </w:r>
            <w:proofErr w:type="spellEnd"/>
            <w:r>
              <w:rPr>
                <w:sz w:val="20"/>
              </w:rPr>
              <w:t>)</w:t>
            </w:r>
          </w:p>
        </w:tc>
        <w:tc>
          <w:tcPr>
            <w:tcW w:w="1559" w:type="dxa"/>
            <w:tcBorders>
              <w:left w:val="single" w:sz="4" w:space="0" w:color="000000"/>
              <w:bottom w:val="single" w:sz="4" w:space="0" w:color="000000"/>
              <w:right w:val="single" w:sz="4" w:space="0" w:color="000000"/>
            </w:tcBorders>
          </w:tcPr>
          <w:p w:rsidR="0006705D" w:rsidRDefault="005B2056">
            <w:pPr>
              <w:pStyle w:val="TableParagraph"/>
              <w:spacing w:before="78"/>
              <w:ind w:left="202" w:right="184"/>
              <w:jc w:val="center"/>
              <w:rPr>
                <w:sz w:val="20"/>
              </w:rPr>
            </w:pPr>
            <w:r>
              <w:rPr>
                <w:sz w:val="20"/>
              </w:rPr>
              <w:t>E I 60</w:t>
            </w:r>
          </w:p>
        </w:tc>
        <w:tc>
          <w:tcPr>
            <w:tcW w:w="1276" w:type="dxa"/>
            <w:tcBorders>
              <w:left w:val="single" w:sz="4" w:space="0" w:color="000000"/>
              <w:bottom w:val="single" w:sz="4" w:space="0" w:color="000000"/>
            </w:tcBorders>
          </w:tcPr>
          <w:p w:rsidR="0006705D" w:rsidRDefault="005B2056">
            <w:pPr>
              <w:pStyle w:val="TableParagraph"/>
              <w:spacing w:before="78"/>
              <w:ind w:left="242" w:right="226"/>
              <w:jc w:val="center"/>
              <w:rPr>
                <w:sz w:val="20"/>
              </w:rPr>
            </w:pPr>
            <w:r>
              <w:rPr>
                <w:sz w:val="20"/>
              </w:rPr>
              <w:t>R E 30</w:t>
            </w:r>
          </w:p>
        </w:tc>
      </w:tr>
      <w:tr w:rsidR="00DB29E0" w:rsidTr="00DB29E0">
        <w:trPr>
          <w:trHeight w:val="400"/>
        </w:trPr>
        <w:tc>
          <w:tcPr>
            <w:tcW w:w="1276" w:type="dxa"/>
            <w:tcBorders>
              <w:top w:val="single" w:sz="4" w:space="0" w:color="000000"/>
              <w:bottom w:val="single" w:sz="4" w:space="0" w:color="000000"/>
              <w:right w:val="single" w:sz="4" w:space="0" w:color="000000"/>
            </w:tcBorders>
          </w:tcPr>
          <w:p w:rsidR="0006705D" w:rsidRDefault="005B2056">
            <w:pPr>
              <w:pStyle w:val="TableParagraph"/>
              <w:spacing w:before="78"/>
              <w:ind w:left="381" w:right="366"/>
              <w:jc w:val="center"/>
              <w:rPr>
                <w:sz w:val="20"/>
              </w:rPr>
            </w:pPr>
            <w:r>
              <w:rPr>
                <w:sz w:val="20"/>
              </w:rPr>
              <w:t>„B”</w:t>
            </w:r>
          </w:p>
        </w:tc>
        <w:tc>
          <w:tcPr>
            <w:tcW w:w="1984" w:type="dxa"/>
            <w:tcBorders>
              <w:top w:val="single" w:sz="4" w:space="0" w:color="000000"/>
              <w:left w:val="single" w:sz="4" w:space="0" w:color="000000"/>
              <w:bottom w:val="single" w:sz="4" w:space="0" w:color="000000"/>
              <w:right w:val="single" w:sz="4" w:space="0" w:color="000000"/>
            </w:tcBorders>
          </w:tcPr>
          <w:p w:rsidR="0006705D" w:rsidRDefault="005B2056">
            <w:pPr>
              <w:pStyle w:val="TableParagraph"/>
              <w:spacing w:before="78"/>
              <w:ind w:left="177" w:right="157"/>
              <w:jc w:val="center"/>
              <w:rPr>
                <w:sz w:val="20"/>
              </w:rPr>
            </w:pPr>
            <w:r>
              <w:rPr>
                <w:sz w:val="20"/>
              </w:rPr>
              <w:t>R 120</w:t>
            </w:r>
          </w:p>
        </w:tc>
        <w:tc>
          <w:tcPr>
            <w:tcW w:w="1560" w:type="dxa"/>
            <w:tcBorders>
              <w:top w:val="single" w:sz="4" w:space="0" w:color="000000"/>
              <w:left w:val="single" w:sz="4" w:space="0" w:color="000000"/>
              <w:bottom w:val="single" w:sz="4" w:space="0" w:color="000000"/>
              <w:right w:val="single" w:sz="4" w:space="0" w:color="000000"/>
            </w:tcBorders>
          </w:tcPr>
          <w:p w:rsidR="0006705D" w:rsidRDefault="005B2056">
            <w:pPr>
              <w:pStyle w:val="TableParagraph"/>
              <w:spacing w:before="78"/>
              <w:ind w:left="323" w:right="303"/>
              <w:jc w:val="center"/>
              <w:rPr>
                <w:sz w:val="20"/>
              </w:rPr>
            </w:pPr>
            <w:r>
              <w:rPr>
                <w:sz w:val="20"/>
              </w:rPr>
              <w:t>R 30</w:t>
            </w:r>
          </w:p>
        </w:tc>
        <w:tc>
          <w:tcPr>
            <w:tcW w:w="1134" w:type="dxa"/>
            <w:tcBorders>
              <w:top w:val="single" w:sz="4" w:space="0" w:color="000000"/>
              <w:left w:val="single" w:sz="4" w:space="0" w:color="000000"/>
              <w:bottom w:val="single" w:sz="4" w:space="0" w:color="000000"/>
              <w:right w:val="single" w:sz="4" w:space="0" w:color="000000"/>
            </w:tcBorders>
          </w:tcPr>
          <w:p w:rsidR="0006705D" w:rsidRDefault="005B2056">
            <w:pPr>
              <w:pStyle w:val="TableParagraph"/>
              <w:spacing w:before="78"/>
              <w:ind w:left="137" w:right="118"/>
              <w:jc w:val="center"/>
              <w:rPr>
                <w:sz w:val="20"/>
              </w:rPr>
            </w:pPr>
            <w:r>
              <w:rPr>
                <w:sz w:val="20"/>
              </w:rPr>
              <w:t>R E I 60</w:t>
            </w:r>
          </w:p>
        </w:tc>
        <w:tc>
          <w:tcPr>
            <w:tcW w:w="1984" w:type="dxa"/>
            <w:tcBorders>
              <w:top w:val="single" w:sz="4" w:space="0" w:color="000000"/>
              <w:left w:val="single" w:sz="4" w:space="0" w:color="000000"/>
              <w:bottom w:val="single" w:sz="4" w:space="0" w:color="000000"/>
              <w:right w:val="single" w:sz="4" w:space="0" w:color="000000"/>
            </w:tcBorders>
          </w:tcPr>
          <w:p w:rsidR="0006705D" w:rsidRDefault="005B2056">
            <w:pPr>
              <w:pStyle w:val="TableParagraph"/>
              <w:spacing w:before="78"/>
              <w:ind w:left="180" w:right="162"/>
              <w:jc w:val="center"/>
              <w:rPr>
                <w:sz w:val="20"/>
              </w:rPr>
            </w:pPr>
            <w:r>
              <w:rPr>
                <w:sz w:val="20"/>
              </w:rPr>
              <w:t>E I 60 (</w:t>
            </w:r>
            <w:proofErr w:type="spellStart"/>
            <w:r>
              <w:rPr>
                <w:sz w:val="20"/>
              </w:rPr>
              <w:t>o</w:t>
            </w:r>
            <w:r>
              <w:rPr>
                <w:rFonts w:ascii="Arial" w:hAnsi="Arial"/>
                <w:sz w:val="20"/>
              </w:rPr>
              <w:t>↔</w:t>
            </w:r>
            <w:r>
              <w:rPr>
                <w:sz w:val="20"/>
              </w:rPr>
              <w:t>i</w:t>
            </w:r>
            <w:proofErr w:type="spellEnd"/>
            <w:r>
              <w:rPr>
                <w:sz w:val="20"/>
              </w:rPr>
              <w:t>)</w:t>
            </w:r>
          </w:p>
        </w:tc>
        <w:tc>
          <w:tcPr>
            <w:tcW w:w="1559" w:type="dxa"/>
            <w:tcBorders>
              <w:top w:val="single" w:sz="4" w:space="0" w:color="000000"/>
              <w:left w:val="single" w:sz="4" w:space="0" w:color="000000"/>
              <w:bottom w:val="single" w:sz="4" w:space="0" w:color="000000"/>
              <w:right w:val="single" w:sz="4" w:space="0" w:color="000000"/>
            </w:tcBorders>
          </w:tcPr>
          <w:p w:rsidR="0006705D" w:rsidRDefault="005B2056">
            <w:pPr>
              <w:pStyle w:val="TableParagraph"/>
              <w:spacing w:before="78"/>
              <w:ind w:left="202" w:right="187"/>
              <w:jc w:val="center"/>
              <w:rPr>
                <w:sz w:val="20"/>
              </w:rPr>
            </w:pPr>
            <w:r>
              <w:rPr>
                <w:sz w:val="20"/>
              </w:rPr>
              <w:t>E I 30</w:t>
            </w:r>
            <w:r>
              <w:rPr>
                <w:sz w:val="20"/>
                <w:vertAlign w:val="superscript"/>
              </w:rPr>
              <w:t>4)</w:t>
            </w:r>
          </w:p>
        </w:tc>
        <w:tc>
          <w:tcPr>
            <w:tcW w:w="1276" w:type="dxa"/>
            <w:tcBorders>
              <w:top w:val="single" w:sz="4" w:space="0" w:color="000000"/>
              <w:left w:val="single" w:sz="4" w:space="0" w:color="000000"/>
              <w:bottom w:val="single" w:sz="4" w:space="0" w:color="000000"/>
            </w:tcBorders>
          </w:tcPr>
          <w:p w:rsidR="0006705D" w:rsidRDefault="005B2056">
            <w:pPr>
              <w:pStyle w:val="TableParagraph"/>
              <w:spacing w:before="78"/>
              <w:ind w:left="242" w:right="226"/>
              <w:jc w:val="center"/>
              <w:rPr>
                <w:sz w:val="20"/>
              </w:rPr>
            </w:pPr>
            <w:r>
              <w:rPr>
                <w:sz w:val="20"/>
              </w:rPr>
              <w:t>R E 30</w:t>
            </w:r>
          </w:p>
        </w:tc>
      </w:tr>
      <w:tr w:rsidR="00DB29E0" w:rsidTr="00DB29E0">
        <w:trPr>
          <w:trHeight w:val="400"/>
        </w:trPr>
        <w:tc>
          <w:tcPr>
            <w:tcW w:w="1276" w:type="dxa"/>
            <w:tcBorders>
              <w:top w:val="single" w:sz="4" w:space="0" w:color="000000"/>
              <w:bottom w:val="single" w:sz="4" w:space="0" w:color="000000"/>
              <w:right w:val="single" w:sz="4" w:space="0" w:color="000000"/>
            </w:tcBorders>
          </w:tcPr>
          <w:p w:rsidR="0006705D" w:rsidRDefault="005B2056">
            <w:pPr>
              <w:pStyle w:val="TableParagraph"/>
              <w:spacing w:before="78"/>
              <w:ind w:left="381" w:right="369"/>
              <w:jc w:val="center"/>
              <w:rPr>
                <w:sz w:val="20"/>
              </w:rPr>
            </w:pPr>
            <w:r>
              <w:rPr>
                <w:sz w:val="20"/>
              </w:rPr>
              <w:t>„C”</w:t>
            </w:r>
          </w:p>
        </w:tc>
        <w:tc>
          <w:tcPr>
            <w:tcW w:w="1984" w:type="dxa"/>
            <w:tcBorders>
              <w:top w:val="single" w:sz="4" w:space="0" w:color="000000"/>
              <w:left w:val="single" w:sz="4" w:space="0" w:color="000000"/>
              <w:bottom w:val="single" w:sz="4" w:space="0" w:color="000000"/>
              <w:right w:val="single" w:sz="4" w:space="0" w:color="000000"/>
            </w:tcBorders>
          </w:tcPr>
          <w:p w:rsidR="0006705D" w:rsidRDefault="005B2056">
            <w:pPr>
              <w:pStyle w:val="TableParagraph"/>
              <w:spacing w:before="78"/>
              <w:ind w:left="174" w:right="157"/>
              <w:jc w:val="center"/>
              <w:rPr>
                <w:sz w:val="20"/>
              </w:rPr>
            </w:pPr>
            <w:r>
              <w:rPr>
                <w:sz w:val="20"/>
              </w:rPr>
              <w:t>R 60</w:t>
            </w:r>
          </w:p>
        </w:tc>
        <w:tc>
          <w:tcPr>
            <w:tcW w:w="1560" w:type="dxa"/>
            <w:tcBorders>
              <w:top w:val="single" w:sz="4" w:space="0" w:color="000000"/>
              <w:left w:val="single" w:sz="4" w:space="0" w:color="000000"/>
              <w:bottom w:val="single" w:sz="4" w:space="0" w:color="000000"/>
              <w:right w:val="single" w:sz="4" w:space="0" w:color="000000"/>
            </w:tcBorders>
          </w:tcPr>
          <w:p w:rsidR="0006705D" w:rsidRDefault="005B2056">
            <w:pPr>
              <w:pStyle w:val="TableParagraph"/>
              <w:spacing w:before="78"/>
              <w:ind w:left="323" w:right="303"/>
              <w:jc w:val="center"/>
              <w:rPr>
                <w:sz w:val="20"/>
              </w:rPr>
            </w:pPr>
            <w:r>
              <w:rPr>
                <w:sz w:val="20"/>
              </w:rPr>
              <w:t>R 15</w:t>
            </w:r>
          </w:p>
        </w:tc>
        <w:tc>
          <w:tcPr>
            <w:tcW w:w="1134" w:type="dxa"/>
            <w:tcBorders>
              <w:top w:val="single" w:sz="4" w:space="0" w:color="000000"/>
              <w:left w:val="single" w:sz="4" w:space="0" w:color="000000"/>
              <w:bottom w:val="single" w:sz="4" w:space="0" w:color="000000"/>
              <w:right w:val="single" w:sz="4" w:space="0" w:color="000000"/>
            </w:tcBorders>
          </w:tcPr>
          <w:p w:rsidR="0006705D" w:rsidRDefault="005B2056">
            <w:pPr>
              <w:pStyle w:val="TableParagraph"/>
              <w:spacing w:before="78"/>
              <w:ind w:left="137" w:right="118"/>
              <w:jc w:val="center"/>
              <w:rPr>
                <w:sz w:val="20"/>
              </w:rPr>
            </w:pPr>
            <w:r>
              <w:rPr>
                <w:sz w:val="20"/>
              </w:rPr>
              <w:t>R E I 60</w:t>
            </w:r>
          </w:p>
        </w:tc>
        <w:tc>
          <w:tcPr>
            <w:tcW w:w="1984" w:type="dxa"/>
            <w:tcBorders>
              <w:top w:val="single" w:sz="4" w:space="0" w:color="000000"/>
              <w:left w:val="single" w:sz="4" w:space="0" w:color="000000"/>
              <w:bottom w:val="single" w:sz="4" w:space="0" w:color="000000"/>
              <w:right w:val="single" w:sz="4" w:space="0" w:color="000000"/>
            </w:tcBorders>
          </w:tcPr>
          <w:p w:rsidR="0006705D" w:rsidRDefault="005B2056">
            <w:pPr>
              <w:pStyle w:val="TableParagraph"/>
              <w:spacing w:before="78"/>
              <w:ind w:left="180" w:right="162"/>
              <w:jc w:val="center"/>
              <w:rPr>
                <w:sz w:val="20"/>
              </w:rPr>
            </w:pPr>
            <w:r>
              <w:rPr>
                <w:sz w:val="20"/>
              </w:rPr>
              <w:t>E I 30 (</w:t>
            </w:r>
            <w:proofErr w:type="spellStart"/>
            <w:r>
              <w:rPr>
                <w:sz w:val="20"/>
              </w:rPr>
              <w:t>o</w:t>
            </w:r>
            <w:r>
              <w:rPr>
                <w:rFonts w:ascii="Arial" w:hAnsi="Arial"/>
                <w:sz w:val="20"/>
              </w:rPr>
              <w:t>↔</w:t>
            </w:r>
            <w:r>
              <w:rPr>
                <w:sz w:val="20"/>
              </w:rPr>
              <w:t>i</w:t>
            </w:r>
            <w:proofErr w:type="spellEnd"/>
            <w:r>
              <w:rPr>
                <w:sz w:val="20"/>
              </w:rPr>
              <w:t>)</w:t>
            </w:r>
          </w:p>
        </w:tc>
        <w:tc>
          <w:tcPr>
            <w:tcW w:w="1559" w:type="dxa"/>
            <w:tcBorders>
              <w:top w:val="single" w:sz="4" w:space="0" w:color="000000"/>
              <w:left w:val="single" w:sz="4" w:space="0" w:color="000000"/>
              <w:bottom w:val="single" w:sz="4" w:space="0" w:color="000000"/>
              <w:right w:val="single" w:sz="4" w:space="0" w:color="000000"/>
            </w:tcBorders>
          </w:tcPr>
          <w:p w:rsidR="0006705D" w:rsidRDefault="005B2056">
            <w:pPr>
              <w:pStyle w:val="TableParagraph"/>
              <w:spacing w:before="78"/>
              <w:ind w:left="202" w:right="187"/>
              <w:jc w:val="center"/>
              <w:rPr>
                <w:sz w:val="20"/>
              </w:rPr>
            </w:pPr>
            <w:r>
              <w:rPr>
                <w:sz w:val="20"/>
              </w:rPr>
              <w:t>E I 15</w:t>
            </w:r>
            <w:r>
              <w:rPr>
                <w:sz w:val="20"/>
                <w:vertAlign w:val="superscript"/>
              </w:rPr>
              <w:t>4)</w:t>
            </w:r>
          </w:p>
        </w:tc>
        <w:tc>
          <w:tcPr>
            <w:tcW w:w="1276" w:type="dxa"/>
            <w:tcBorders>
              <w:top w:val="single" w:sz="4" w:space="0" w:color="000000"/>
              <w:left w:val="single" w:sz="4" w:space="0" w:color="000000"/>
              <w:bottom w:val="single" w:sz="4" w:space="0" w:color="000000"/>
            </w:tcBorders>
          </w:tcPr>
          <w:p w:rsidR="0006705D" w:rsidRDefault="005B2056">
            <w:pPr>
              <w:pStyle w:val="TableParagraph"/>
              <w:spacing w:before="78"/>
              <w:ind w:left="242" w:right="226"/>
              <w:jc w:val="center"/>
              <w:rPr>
                <w:sz w:val="20"/>
              </w:rPr>
            </w:pPr>
            <w:r>
              <w:rPr>
                <w:sz w:val="20"/>
              </w:rPr>
              <w:t>R E 15</w:t>
            </w:r>
          </w:p>
        </w:tc>
      </w:tr>
      <w:tr w:rsidR="00DB29E0" w:rsidTr="00DB29E0">
        <w:trPr>
          <w:trHeight w:val="402"/>
        </w:trPr>
        <w:tc>
          <w:tcPr>
            <w:tcW w:w="1276" w:type="dxa"/>
            <w:tcBorders>
              <w:top w:val="single" w:sz="4" w:space="0" w:color="000000"/>
              <w:bottom w:val="single" w:sz="4" w:space="0" w:color="000000"/>
              <w:right w:val="single" w:sz="4" w:space="0" w:color="000000"/>
            </w:tcBorders>
            <w:shd w:val="clear" w:color="auto" w:fill="66FFCC"/>
          </w:tcPr>
          <w:p w:rsidR="0006705D" w:rsidRDefault="005B2056">
            <w:pPr>
              <w:pStyle w:val="TableParagraph"/>
              <w:spacing w:before="78"/>
              <w:ind w:left="381" w:right="369"/>
              <w:jc w:val="center"/>
              <w:rPr>
                <w:b/>
                <w:sz w:val="20"/>
              </w:rPr>
            </w:pPr>
            <w:r>
              <w:rPr>
                <w:b/>
                <w:sz w:val="20"/>
              </w:rPr>
              <w:t>„D”</w:t>
            </w:r>
          </w:p>
        </w:tc>
        <w:tc>
          <w:tcPr>
            <w:tcW w:w="1984" w:type="dxa"/>
            <w:tcBorders>
              <w:top w:val="single" w:sz="4" w:space="0" w:color="000000"/>
              <w:left w:val="single" w:sz="4" w:space="0" w:color="000000"/>
              <w:bottom w:val="single" w:sz="4" w:space="0" w:color="000000"/>
              <w:right w:val="single" w:sz="4" w:space="0" w:color="000000"/>
            </w:tcBorders>
            <w:shd w:val="clear" w:color="auto" w:fill="66FFCC"/>
          </w:tcPr>
          <w:p w:rsidR="0006705D" w:rsidRDefault="005B2056">
            <w:pPr>
              <w:pStyle w:val="TableParagraph"/>
              <w:spacing w:before="78"/>
              <w:ind w:left="173" w:right="157"/>
              <w:jc w:val="center"/>
              <w:rPr>
                <w:b/>
                <w:sz w:val="20"/>
              </w:rPr>
            </w:pPr>
            <w:r>
              <w:rPr>
                <w:b/>
                <w:sz w:val="20"/>
              </w:rPr>
              <w:t>R 30</w:t>
            </w:r>
          </w:p>
        </w:tc>
        <w:tc>
          <w:tcPr>
            <w:tcW w:w="1560" w:type="dxa"/>
            <w:tcBorders>
              <w:top w:val="single" w:sz="4" w:space="0" w:color="000000"/>
              <w:left w:val="single" w:sz="4" w:space="0" w:color="000000"/>
              <w:bottom w:val="single" w:sz="4" w:space="0" w:color="000000"/>
              <w:right w:val="single" w:sz="4" w:space="0" w:color="000000"/>
            </w:tcBorders>
            <w:shd w:val="clear" w:color="auto" w:fill="66FFCC"/>
          </w:tcPr>
          <w:p w:rsidR="0006705D" w:rsidRDefault="005B2056">
            <w:pPr>
              <w:pStyle w:val="TableParagraph"/>
              <w:spacing w:before="78"/>
              <w:ind w:left="319" w:right="303"/>
              <w:jc w:val="center"/>
              <w:rPr>
                <w:b/>
                <w:sz w:val="20"/>
              </w:rPr>
            </w:pPr>
            <w:r>
              <w:rPr>
                <w:b/>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66FFCC"/>
          </w:tcPr>
          <w:p w:rsidR="0006705D" w:rsidRDefault="005B2056">
            <w:pPr>
              <w:pStyle w:val="TableParagraph"/>
              <w:spacing w:before="78"/>
              <w:ind w:left="135" w:right="120"/>
              <w:jc w:val="center"/>
              <w:rPr>
                <w:b/>
                <w:sz w:val="20"/>
              </w:rPr>
            </w:pPr>
            <w:r>
              <w:rPr>
                <w:b/>
                <w:sz w:val="20"/>
              </w:rPr>
              <w:t>R E I 30</w:t>
            </w:r>
          </w:p>
        </w:tc>
        <w:tc>
          <w:tcPr>
            <w:tcW w:w="1984" w:type="dxa"/>
            <w:tcBorders>
              <w:top w:val="single" w:sz="4" w:space="0" w:color="000000"/>
              <w:left w:val="single" w:sz="4" w:space="0" w:color="000000"/>
              <w:bottom w:val="single" w:sz="4" w:space="0" w:color="000000"/>
              <w:right w:val="single" w:sz="4" w:space="0" w:color="000000"/>
            </w:tcBorders>
            <w:shd w:val="clear" w:color="auto" w:fill="66FFCC"/>
          </w:tcPr>
          <w:p w:rsidR="0006705D" w:rsidRDefault="005B2056">
            <w:pPr>
              <w:pStyle w:val="TableParagraph"/>
              <w:spacing w:before="78"/>
              <w:ind w:left="180" w:right="165"/>
              <w:jc w:val="center"/>
              <w:rPr>
                <w:b/>
                <w:sz w:val="20"/>
              </w:rPr>
            </w:pPr>
            <w:r>
              <w:rPr>
                <w:b/>
                <w:sz w:val="20"/>
              </w:rPr>
              <w:t>E I 30 (</w:t>
            </w:r>
            <w:proofErr w:type="spellStart"/>
            <w:r>
              <w:rPr>
                <w:b/>
                <w:sz w:val="20"/>
              </w:rPr>
              <w:t>o</w:t>
            </w:r>
            <w:r>
              <w:rPr>
                <w:rFonts w:ascii="Arial" w:hAnsi="Arial"/>
                <w:b/>
                <w:sz w:val="20"/>
              </w:rPr>
              <w:t>↔</w:t>
            </w:r>
            <w:r>
              <w:rPr>
                <w:b/>
                <w:sz w:val="20"/>
              </w:rPr>
              <w:t>i</w:t>
            </w:r>
            <w:proofErr w:type="spellEnd"/>
            <w:r>
              <w:rPr>
                <w:b/>
                <w:sz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66FFCC"/>
          </w:tcPr>
          <w:p w:rsidR="0006705D" w:rsidRDefault="005B2056">
            <w:pPr>
              <w:pStyle w:val="TableParagraph"/>
              <w:spacing w:before="78"/>
              <w:ind w:left="201" w:right="187"/>
              <w:jc w:val="center"/>
              <w:rPr>
                <w:b/>
                <w:sz w:val="20"/>
              </w:rPr>
            </w:pPr>
            <w:r>
              <w:rPr>
                <w:b/>
                <w:sz w:val="20"/>
              </w:rPr>
              <w:t>(–)</w:t>
            </w:r>
          </w:p>
        </w:tc>
        <w:tc>
          <w:tcPr>
            <w:tcW w:w="1276" w:type="dxa"/>
            <w:tcBorders>
              <w:top w:val="single" w:sz="4" w:space="0" w:color="000000"/>
              <w:left w:val="single" w:sz="4" w:space="0" w:color="000000"/>
              <w:bottom w:val="single" w:sz="4" w:space="0" w:color="000000"/>
            </w:tcBorders>
            <w:shd w:val="clear" w:color="auto" w:fill="66FFCC"/>
          </w:tcPr>
          <w:p w:rsidR="0006705D" w:rsidRDefault="005B2056">
            <w:pPr>
              <w:pStyle w:val="TableParagraph"/>
              <w:spacing w:before="78"/>
              <w:ind w:left="242" w:right="226"/>
              <w:jc w:val="center"/>
              <w:rPr>
                <w:b/>
                <w:sz w:val="20"/>
              </w:rPr>
            </w:pPr>
            <w:r>
              <w:rPr>
                <w:b/>
                <w:sz w:val="20"/>
              </w:rPr>
              <w:t>(–)</w:t>
            </w:r>
          </w:p>
        </w:tc>
      </w:tr>
      <w:tr w:rsidR="00DB29E0" w:rsidTr="00DB29E0">
        <w:trPr>
          <w:trHeight w:val="397"/>
        </w:trPr>
        <w:tc>
          <w:tcPr>
            <w:tcW w:w="1276" w:type="dxa"/>
            <w:tcBorders>
              <w:top w:val="single" w:sz="4" w:space="0" w:color="000000"/>
              <w:right w:val="single" w:sz="4" w:space="0" w:color="000000"/>
            </w:tcBorders>
          </w:tcPr>
          <w:p w:rsidR="0006705D" w:rsidRDefault="005B2056">
            <w:pPr>
              <w:pStyle w:val="TableParagraph"/>
              <w:spacing w:before="78"/>
              <w:ind w:left="381" w:right="367"/>
              <w:jc w:val="center"/>
              <w:rPr>
                <w:sz w:val="20"/>
              </w:rPr>
            </w:pPr>
            <w:r>
              <w:rPr>
                <w:sz w:val="20"/>
              </w:rPr>
              <w:t>„E”</w:t>
            </w:r>
          </w:p>
        </w:tc>
        <w:tc>
          <w:tcPr>
            <w:tcW w:w="1984" w:type="dxa"/>
            <w:tcBorders>
              <w:top w:val="single" w:sz="4" w:space="0" w:color="000000"/>
              <w:left w:val="single" w:sz="4" w:space="0" w:color="000000"/>
              <w:right w:val="single" w:sz="4" w:space="0" w:color="000000"/>
            </w:tcBorders>
          </w:tcPr>
          <w:p w:rsidR="0006705D" w:rsidRDefault="005B2056">
            <w:pPr>
              <w:pStyle w:val="TableParagraph"/>
              <w:spacing w:before="78"/>
              <w:ind w:left="176" w:right="157"/>
              <w:jc w:val="center"/>
              <w:rPr>
                <w:sz w:val="20"/>
              </w:rPr>
            </w:pPr>
            <w:r>
              <w:rPr>
                <w:sz w:val="20"/>
              </w:rPr>
              <w:t>(–)</w:t>
            </w:r>
          </w:p>
        </w:tc>
        <w:tc>
          <w:tcPr>
            <w:tcW w:w="1560" w:type="dxa"/>
            <w:tcBorders>
              <w:top w:val="single" w:sz="4" w:space="0" w:color="000000"/>
              <w:left w:val="single" w:sz="4" w:space="0" w:color="000000"/>
              <w:right w:val="single" w:sz="4" w:space="0" w:color="000000"/>
            </w:tcBorders>
          </w:tcPr>
          <w:p w:rsidR="0006705D" w:rsidRDefault="005B2056">
            <w:pPr>
              <w:pStyle w:val="TableParagraph"/>
              <w:spacing w:before="78"/>
              <w:ind w:left="320" w:right="303"/>
              <w:jc w:val="center"/>
              <w:rPr>
                <w:sz w:val="20"/>
              </w:rPr>
            </w:pPr>
            <w:r>
              <w:rPr>
                <w:sz w:val="20"/>
              </w:rPr>
              <w:t>(–)</w:t>
            </w:r>
          </w:p>
        </w:tc>
        <w:tc>
          <w:tcPr>
            <w:tcW w:w="1134" w:type="dxa"/>
            <w:tcBorders>
              <w:top w:val="single" w:sz="4" w:space="0" w:color="000000"/>
              <w:left w:val="single" w:sz="4" w:space="0" w:color="000000"/>
              <w:right w:val="single" w:sz="4" w:space="0" w:color="000000"/>
            </w:tcBorders>
          </w:tcPr>
          <w:p w:rsidR="0006705D" w:rsidRDefault="005B2056">
            <w:pPr>
              <w:pStyle w:val="TableParagraph"/>
              <w:spacing w:before="78"/>
              <w:ind w:left="135" w:right="120"/>
              <w:jc w:val="center"/>
              <w:rPr>
                <w:sz w:val="20"/>
              </w:rPr>
            </w:pPr>
            <w:r>
              <w:rPr>
                <w:sz w:val="20"/>
              </w:rPr>
              <w:t>(–)</w:t>
            </w:r>
          </w:p>
        </w:tc>
        <w:tc>
          <w:tcPr>
            <w:tcW w:w="1984" w:type="dxa"/>
            <w:tcBorders>
              <w:top w:val="single" w:sz="4" w:space="0" w:color="000000"/>
              <w:left w:val="single" w:sz="4" w:space="0" w:color="000000"/>
              <w:right w:val="single" w:sz="4" w:space="0" w:color="000000"/>
            </w:tcBorders>
          </w:tcPr>
          <w:p w:rsidR="0006705D" w:rsidRDefault="005B2056">
            <w:pPr>
              <w:pStyle w:val="TableParagraph"/>
              <w:spacing w:before="78"/>
              <w:ind w:left="180" w:right="162"/>
              <w:jc w:val="center"/>
              <w:rPr>
                <w:sz w:val="20"/>
              </w:rPr>
            </w:pPr>
            <w:r>
              <w:rPr>
                <w:sz w:val="20"/>
              </w:rPr>
              <w:t>(–)</w:t>
            </w:r>
          </w:p>
        </w:tc>
        <w:tc>
          <w:tcPr>
            <w:tcW w:w="1559" w:type="dxa"/>
            <w:tcBorders>
              <w:top w:val="single" w:sz="4" w:space="0" w:color="000000"/>
              <w:left w:val="single" w:sz="4" w:space="0" w:color="000000"/>
              <w:right w:val="single" w:sz="4" w:space="0" w:color="000000"/>
            </w:tcBorders>
          </w:tcPr>
          <w:p w:rsidR="0006705D" w:rsidRDefault="005B2056">
            <w:pPr>
              <w:pStyle w:val="TableParagraph"/>
              <w:spacing w:before="78"/>
              <w:ind w:left="201" w:right="187"/>
              <w:jc w:val="center"/>
              <w:rPr>
                <w:sz w:val="20"/>
              </w:rPr>
            </w:pPr>
            <w:r>
              <w:rPr>
                <w:sz w:val="20"/>
              </w:rPr>
              <w:t>(–)</w:t>
            </w:r>
          </w:p>
        </w:tc>
        <w:tc>
          <w:tcPr>
            <w:tcW w:w="1276" w:type="dxa"/>
            <w:tcBorders>
              <w:top w:val="single" w:sz="4" w:space="0" w:color="000000"/>
              <w:left w:val="single" w:sz="4" w:space="0" w:color="000000"/>
            </w:tcBorders>
          </w:tcPr>
          <w:p w:rsidR="0006705D" w:rsidRDefault="005B2056">
            <w:pPr>
              <w:pStyle w:val="TableParagraph"/>
              <w:spacing w:before="78"/>
              <w:ind w:left="242" w:right="226"/>
              <w:jc w:val="center"/>
              <w:rPr>
                <w:sz w:val="20"/>
              </w:rPr>
            </w:pPr>
            <w:r>
              <w:rPr>
                <w:sz w:val="20"/>
              </w:rPr>
              <w:t>(–)</w:t>
            </w:r>
          </w:p>
        </w:tc>
      </w:tr>
    </w:tbl>
    <w:p w:rsidR="0006705D" w:rsidRDefault="005B2056">
      <w:pPr>
        <w:pStyle w:val="Tekstpodstawowy"/>
        <w:spacing w:line="340" w:lineRule="auto"/>
        <w:ind w:left="1366" w:right="6147"/>
      </w:pPr>
      <w:r>
        <w:t>*) Z zastrzeżeniem § 219 ust. 1. Oznaczenia w tabeli:</w:t>
      </w:r>
    </w:p>
    <w:p w:rsidR="0006705D" w:rsidRPr="00DB29E0" w:rsidRDefault="005B2056">
      <w:pPr>
        <w:pStyle w:val="Nagwek21"/>
        <w:spacing w:line="230" w:lineRule="auto"/>
        <w:ind w:left="1658"/>
        <w:rPr>
          <w:sz w:val="22"/>
          <w:szCs w:val="22"/>
        </w:rPr>
      </w:pPr>
      <w:r w:rsidRPr="00DB29E0">
        <w:rPr>
          <w:sz w:val="22"/>
          <w:szCs w:val="22"/>
        </w:rPr>
        <w:t>R</w:t>
      </w:r>
      <w:r w:rsidR="00DB29E0">
        <w:rPr>
          <w:sz w:val="22"/>
          <w:szCs w:val="22"/>
        </w:rPr>
        <w:t xml:space="preserve"> </w:t>
      </w:r>
      <w:r w:rsidRPr="00DB29E0">
        <w:rPr>
          <w:sz w:val="22"/>
          <w:szCs w:val="22"/>
        </w:rPr>
        <w:t>-nośność</w:t>
      </w:r>
      <w:r w:rsidR="00DB29E0">
        <w:rPr>
          <w:sz w:val="22"/>
          <w:szCs w:val="22"/>
        </w:rPr>
        <w:t xml:space="preserve"> </w:t>
      </w:r>
      <w:r w:rsidRPr="00DB29E0">
        <w:rPr>
          <w:sz w:val="22"/>
          <w:szCs w:val="22"/>
        </w:rPr>
        <w:t>ogniowa</w:t>
      </w:r>
      <w:r w:rsidR="00DB29E0">
        <w:rPr>
          <w:sz w:val="22"/>
          <w:szCs w:val="22"/>
        </w:rPr>
        <w:t xml:space="preserve"> </w:t>
      </w:r>
      <w:r w:rsidRPr="00DB29E0">
        <w:rPr>
          <w:sz w:val="22"/>
          <w:szCs w:val="22"/>
        </w:rPr>
        <w:t>(w</w:t>
      </w:r>
      <w:r w:rsidR="00DB29E0">
        <w:rPr>
          <w:sz w:val="22"/>
          <w:szCs w:val="22"/>
        </w:rPr>
        <w:t xml:space="preserve"> </w:t>
      </w:r>
      <w:r w:rsidRPr="00DB29E0">
        <w:rPr>
          <w:sz w:val="22"/>
          <w:szCs w:val="22"/>
        </w:rPr>
        <w:t>minutach),określona</w:t>
      </w:r>
      <w:r w:rsidR="00DB29E0">
        <w:rPr>
          <w:sz w:val="22"/>
          <w:szCs w:val="22"/>
        </w:rPr>
        <w:t xml:space="preserve"> </w:t>
      </w:r>
      <w:r w:rsidRPr="00DB29E0">
        <w:rPr>
          <w:sz w:val="22"/>
          <w:szCs w:val="22"/>
        </w:rPr>
        <w:t>zgodnie</w:t>
      </w:r>
      <w:r w:rsidR="00DB29E0">
        <w:rPr>
          <w:sz w:val="22"/>
          <w:szCs w:val="22"/>
        </w:rPr>
        <w:t xml:space="preserve"> </w:t>
      </w:r>
      <w:r w:rsidRPr="00DB29E0">
        <w:rPr>
          <w:sz w:val="22"/>
          <w:szCs w:val="22"/>
        </w:rPr>
        <w:t>z</w:t>
      </w:r>
      <w:r w:rsidR="00DB29E0">
        <w:rPr>
          <w:sz w:val="22"/>
          <w:szCs w:val="22"/>
        </w:rPr>
        <w:t xml:space="preserve"> </w:t>
      </w:r>
      <w:r w:rsidRPr="00DB29E0">
        <w:rPr>
          <w:sz w:val="22"/>
          <w:szCs w:val="22"/>
        </w:rPr>
        <w:t>Polską</w:t>
      </w:r>
      <w:r w:rsidR="00DB29E0">
        <w:rPr>
          <w:sz w:val="22"/>
          <w:szCs w:val="22"/>
        </w:rPr>
        <w:t xml:space="preserve"> </w:t>
      </w:r>
      <w:r w:rsidRPr="00DB29E0">
        <w:rPr>
          <w:sz w:val="22"/>
          <w:szCs w:val="22"/>
        </w:rPr>
        <w:t>Normą</w:t>
      </w:r>
      <w:r w:rsidR="00DB29E0">
        <w:rPr>
          <w:sz w:val="22"/>
          <w:szCs w:val="22"/>
        </w:rPr>
        <w:t xml:space="preserve"> </w:t>
      </w:r>
      <w:r w:rsidRPr="00DB29E0">
        <w:rPr>
          <w:sz w:val="22"/>
          <w:szCs w:val="22"/>
        </w:rPr>
        <w:t>dotyczącą zasad</w:t>
      </w:r>
      <w:r w:rsidR="00DB29E0">
        <w:rPr>
          <w:sz w:val="22"/>
          <w:szCs w:val="22"/>
        </w:rPr>
        <w:t xml:space="preserve"> </w:t>
      </w:r>
      <w:r w:rsidRPr="00DB29E0">
        <w:rPr>
          <w:sz w:val="22"/>
          <w:szCs w:val="22"/>
        </w:rPr>
        <w:t>ustalania</w:t>
      </w:r>
      <w:r w:rsidR="00DB29E0">
        <w:rPr>
          <w:sz w:val="22"/>
          <w:szCs w:val="22"/>
        </w:rPr>
        <w:t xml:space="preserve"> </w:t>
      </w:r>
      <w:r w:rsidRPr="00DB29E0">
        <w:rPr>
          <w:sz w:val="22"/>
          <w:szCs w:val="22"/>
        </w:rPr>
        <w:t>klas</w:t>
      </w:r>
      <w:r w:rsidR="00DB29E0">
        <w:rPr>
          <w:sz w:val="22"/>
          <w:szCs w:val="22"/>
        </w:rPr>
        <w:t xml:space="preserve"> </w:t>
      </w:r>
      <w:r w:rsidRPr="00DB29E0">
        <w:rPr>
          <w:sz w:val="22"/>
          <w:szCs w:val="22"/>
        </w:rPr>
        <w:t>odporności</w:t>
      </w:r>
      <w:r w:rsidR="00DB29E0">
        <w:rPr>
          <w:sz w:val="22"/>
          <w:szCs w:val="22"/>
        </w:rPr>
        <w:t xml:space="preserve"> </w:t>
      </w:r>
      <w:r w:rsidRPr="00DB29E0">
        <w:rPr>
          <w:sz w:val="22"/>
          <w:szCs w:val="22"/>
        </w:rPr>
        <w:t>ogniowej</w:t>
      </w:r>
      <w:r w:rsidR="00DB29E0">
        <w:rPr>
          <w:sz w:val="22"/>
          <w:szCs w:val="22"/>
        </w:rPr>
        <w:t xml:space="preserve"> </w:t>
      </w:r>
      <w:r w:rsidRPr="00DB29E0">
        <w:rPr>
          <w:sz w:val="22"/>
          <w:szCs w:val="22"/>
        </w:rPr>
        <w:t>elementów</w:t>
      </w:r>
      <w:r w:rsidR="00DB29E0">
        <w:rPr>
          <w:sz w:val="22"/>
          <w:szCs w:val="22"/>
        </w:rPr>
        <w:t xml:space="preserve"> </w:t>
      </w:r>
      <w:r w:rsidRPr="00DB29E0">
        <w:rPr>
          <w:sz w:val="22"/>
          <w:szCs w:val="22"/>
        </w:rPr>
        <w:t>budynku,</w:t>
      </w:r>
    </w:p>
    <w:p w:rsidR="00DB29E0" w:rsidRDefault="005B2056">
      <w:pPr>
        <w:spacing w:line="230" w:lineRule="auto"/>
        <w:ind w:left="1298" w:right="3980"/>
        <w:rPr>
          <w:i/>
        </w:rPr>
      </w:pPr>
      <w:r w:rsidRPr="00DB29E0">
        <w:rPr>
          <w:i/>
        </w:rPr>
        <w:t>E</w:t>
      </w:r>
      <w:r w:rsidR="00DB29E0">
        <w:rPr>
          <w:i/>
        </w:rPr>
        <w:t xml:space="preserve"> </w:t>
      </w:r>
      <w:r w:rsidRPr="00DB29E0">
        <w:rPr>
          <w:i/>
        </w:rPr>
        <w:t>-szczelność</w:t>
      </w:r>
      <w:r w:rsidR="00DB29E0">
        <w:rPr>
          <w:i/>
        </w:rPr>
        <w:t xml:space="preserve"> </w:t>
      </w:r>
      <w:r w:rsidRPr="00DB29E0">
        <w:rPr>
          <w:i/>
        </w:rPr>
        <w:t>ogniowa</w:t>
      </w:r>
      <w:r w:rsidR="00DB29E0">
        <w:rPr>
          <w:i/>
        </w:rPr>
        <w:t xml:space="preserve"> </w:t>
      </w:r>
      <w:r w:rsidRPr="00DB29E0">
        <w:rPr>
          <w:i/>
        </w:rPr>
        <w:t>(w</w:t>
      </w:r>
      <w:r w:rsidR="00DB29E0">
        <w:rPr>
          <w:i/>
        </w:rPr>
        <w:t xml:space="preserve"> </w:t>
      </w:r>
      <w:r w:rsidRPr="00DB29E0">
        <w:rPr>
          <w:i/>
        </w:rPr>
        <w:t>minutach),określona</w:t>
      </w:r>
      <w:r w:rsidR="00DB29E0">
        <w:rPr>
          <w:i/>
        </w:rPr>
        <w:t xml:space="preserve"> </w:t>
      </w:r>
      <w:r w:rsidRPr="00DB29E0">
        <w:rPr>
          <w:i/>
        </w:rPr>
        <w:t xml:space="preserve">jw., </w:t>
      </w:r>
    </w:p>
    <w:p w:rsidR="0006705D" w:rsidRPr="00DB29E0" w:rsidRDefault="005B2056">
      <w:pPr>
        <w:spacing w:line="230" w:lineRule="auto"/>
        <w:ind w:left="1298" w:right="3980"/>
        <w:rPr>
          <w:i/>
        </w:rPr>
      </w:pPr>
      <w:r w:rsidRPr="00DB29E0">
        <w:rPr>
          <w:i/>
        </w:rPr>
        <w:t>I</w:t>
      </w:r>
      <w:r w:rsidR="00DB29E0">
        <w:rPr>
          <w:i/>
        </w:rPr>
        <w:t xml:space="preserve"> </w:t>
      </w:r>
      <w:r w:rsidRPr="00DB29E0">
        <w:rPr>
          <w:i/>
        </w:rPr>
        <w:t>-izolacyjność</w:t>
      </w:r>
      <w:r w:rsidR="00DB29E0">
        <w:rPr>
          <w:i/>
        </w:rPr>
        <w:t xml:space="preserve"> </w:t>
      </w:r>
      <w:r w:rsidRPr="00DB29E0">
        <w:rPr>
          <w:i/>
        </w:rPr>
        <w:t>ogniowa</w:t>
      </w:r>
      <w:r w:rsidR="00DB29E0">
        <w:rPr>
          <w:i/>
        </w:rPr>
        <w:t xml:space="preserve"> </w:t>
      </w:r>
      <w:r w:rsidRPr="00DB29E0">
        <w:rPr>
          <w:i/>
        </w:rPr>
        <w:t>(w</w:t>
      </w:r>
      <w:r w:rsidR="00DB29E0">
        <w:rPr>
          <w:i/>
        </w:rPr>
        <w:t xml:space="preserve"> </w:t>
      </w:r>
      <w:r w:rsidRPr="00DB29E0">
        <w:rPr>
          <w:i/>
        </w:rPr>
        <w:t>minutach),</w:t>
      </w:r>
      <w:r w:rsidR="00DB29E0">
        <w:rPr>
          <w:i/>
        </w:rPr>
        <w:t xml:space="preserve"> </w:t>
      </w:r>
      <w:r w:rsidRPr="00DB29E0">
        <w:rPr>
          <w:i/>
        </w:rPr>
        <w:t>określona</w:t>
      </w:r>
      <w:r w:rsidR="00DB29E0">
        <w:rPr>
          <w:i/>
        </w:rPr>
        <w:t xml:space="preserve"> </w:t>
      </w:r>
      <w:r w:rsidRPr="00DB29E0">
        <w:rPr>
          <w:i/>
        </w:rPr>
        <w:t>jw.,</w:t>
      </w:r>
    </w:p>
    <w:p w:rsidR="0006705D" w:rsidRDefault="0006705D">
      <w:pPr>
        <w:pStyle w:val="Tekstpodstawowy"/>
        <w:spacing w:before="1" w:after="1"/>
        <w:rPr>
          <w:i/>
        </w:rPr>
      </w:pPr>
    </w:p>
    <w:tbl>
      <w:tblPr>
        <w:tblStyle w:val="TableNormal"/>
        <w:tblW w:w="0" w:type="auto"/>
        <w:tblInd w:w="1158" w:type="dxa"/>
        <w:tblLayout w:type="fixed"/>
        <w:tblLook w:val="01E0"/>
      </w:tblPr>
      <w:tblGrid>
        <w:gridCol w:w="456"/>
        <w:gridCol w:w="8638"/>
      </w:tblGrid>
      <w:tr w:rsidR="0006705D">
        <w:trPr>
          <w:trHeight w:val="259"/>
        </w:trPr>
        <w:tc>
          <w:tcPr>
            <w:tcW w:w="456" w:type="dxa"/>
          </w:tcPr>
          <w:p w:rsidR="0006705D" w:rsidRDefault="005B2056">
            <w:pPr>
              <w:pStyle w:val="TableParagraph"/>
              <w:spacing w:line="239" w:lineRule="exact"/>
              <w:ind w:right="28"/>
              <w:jc w:val="right"/>
              <w:rPr>
                <w:sz w:val="20"/>
              </w:rPr>
            </w:pPr>
            <w:r>
              <w:rPr>
                <w:sz w:val="20"/>
              </w:rPr>
              <w:t>(-)</w:t>
            </w:r>
          </w:p>
        </w:tc>
        <w:tc>
          <w:tcPr>
            <w:tcW w:w="8638" w:type="dxa"/>
          </w:tcPr>
          <w:p w:rsidR="0006705D" w:rsidRDefault="005B2056">
            <w:pPr>
              <w:pStyle w:val="TableParagraph"/>
              <w:spacing w:line="239" w:lineRule="exact"/>
              <w:ind w:left="106"/>
              <w:rPr>
                <w:sz w:val="20"/>
              </w:rPr>
            </w:pPr>
            <w:r>
              <w:rPr>
                <w:sz w:val="20"/>
              </w:rPr>
              <w:t>- nie stawia się wymagań</w:t>
            </w:r>
          </w:p>
        </w:tc>
      </w:tr>
      <w:tr w:rsidR="0006705D">
        <w:trPr>
          <w:trHeight w:val="780"/>
        </w:trPr>
        <w:tc>
          <w:tcPr>
            <w:tcW w:w="456" w:type="dxa"/>
          </w:tcPr>
          <w:p w:rsidR="0006705D" w:rsidRDefault="005B2056">
            <w:pPr>
              <w:pStyle w:val="TableParagraph"/>
              <w:spacing w:before="18"/>
              <w:ind w:right="83"/>
              <w:jc w:val="right"/>
              <w:rPr>
                <w:sz w:val="13"/>
              </w:rPr>
            </w:pPr>
            <w:r>
              <w:rPr>
                <w:w w:val="95"/>
                <w:sz w:val="13"/>
              </w:rPr>
              <w:t>1)</w:t>
            </w:r>
          </w:p>
        </w:tc>
        <w:tc>
          <w:tcPr>
            <w:tcW w:w="8638" w:type="dxa"/>
          </w:tcPr>
          <w:p w:rsidR="0006705D" w:rsidRDefault="005B2056">
            <w:pPr>
              <w:pStyle w:val="TableParagraph"/>
              <w:spacing w:before="41" w:line="237" w:lineRule="auto"/>
              <w:ind w:left="31" w:right="197"/>
              <w:jc w:val="both"/>
              <w:rPr>
                <w:sz w:val="20"/>
              </w:rPr>
            </w:pPr>
            <w:r>
              <w:rPr>
                <w:sz w:val="20"/>
              </w:rPr>
              <w:t>Jeżeli przegroda jest częścią głównej konstrukcji nośnej, powinna spełniać także kryteria nośności ogniowej (R) odpowiednio do wymagań zawartych w kol. 2 i 3 dla danej klasy odporności pożarowej budynku.</w:t>
            </w:r>
          </w:p>
        </w:tc>
      </w:tr>
      <w:tr w:rsidR="0006705D">
        <w:trPr>
          <w:trHeight w:val="540"/>
        </w:trPr>
        <w:tc>
          <w:tcPr>
            <w:tcW w:w="456" w:type="dxa"/>
          </w:tcPr>
          <w:p w:rsidR="0006705D" w:rsidRDefault="005B2056">
            <w:pPr>
              <w:pStyle w:val="TableParagraph"/>
              <w:spacing w:before="18"/>
              <w:ind w:right="83"/>
              <w:jc w:val="right"/>
              <w:rPr>
                <w:sz w:val="13"/>
              </w:rPr>
            </w:pPr>
            <w:r>
              <w:rPr>
                <w:w w:val="95"/>
                <w:sz w:val="13"/>
              </w:rPr>
              <w:t>2)</w:t>
            </w:r>
          </w:p>
        </w:tc>
        <w:tc>
          <w:tcPr>
            <w:tcW w:w="8638" w:type="dxa"/>
          </w:tcPr>
          <w:p w:rsidR="0006705D" w:rsidRDefault="005B2056">
            <w:pPr>
              <w:pStyle w:val="TableParagraph"/>
              <w:spacing w:before="41" w:line="237" w:lineRule="auto"/>
              <w:ind w:left="31" w:right="40"/>
              <w:rPr>
                <w:sz w:val="20"/>
              </w:rPr>
            </w:pPr>
            <w:r>
              <w:rPr>
                <w:sz w:val="20"/>
              </w:rPr>
              <w:t xml:space="preserve">Klasa odporności ogniowej dotyczy pasa </w:t>
            </w:r>
            <w:proofErr w:type="spellStart"/>
            <w:r>
              <w:rPr>
                <w:sz w:val="20"/>
              </w:rPr>
              <w:t>międzykondygnacyjnego</w:t>
            </w:r>
            <w:proofErr w:type="spellEnd"/>
            <w:r>
              <w:rPr>
                <w:sz w:val="20"/>
              </w:rPr>
              <w:t xml:space="preserve"> wraz z połączeniem ze stropem.</w:t>
            </w:r>
          </w:p>
        </w:tc>
      </w:tr>
      <w:tr w:rsidR="0006705D">
        <w:trPr>
          <w:trHeight w:val="1020"/>
        </w:trPr>
        <w:tc>
          <w:tcPr>
            <w:tcW w:w="456" w:type="dxa"/>
          </w:tcPr>
          <w:p w:rsidR="0006705D" w:rsidRDefault="005B2056">
            <w:pPr>
              <w:pStyle w:val="TableParagraph"/>
              <w:spacing w:before="18"/>
              <w:ind w:right="83"/>
              <w:jc w:val="right"/>
              <w:rPr>
                <w:sz w:val="13"/>
              </w:rPr>
            </w:pPr>
            <w:r>
              <w:rPr>
                <w:w w:val="95"/>
                <w:sz w:val="13"/>
              </w:rPr>
              <w:t>3)</w:t>
            </w:r>
          </w:p>
        </w:tc>
        <w:tc>
          <w:tcPr>
            <w:tcW w:w="8638" w:type="dxa"/>
          </w:tcPr>
          <w:p w:rsidR="0006705D" w:rsidRDefault="005B2056">
            <w:pPr>
              <w:pStyle w:val="TableParagraph"/>
              <w:spacing w:before="42" w:line="237" w:lineRule="auto"/>
              <w:ind w:left="31" w:right="198"/>
              <w:jc w:val="both"/>
              <w:rPr>
                <w:sz w:val="20"/>
              </w:rPr>
            </w:pPr>
            <w:r>
              <w:rPr>
                <w:sz w:val="20"/>
              </w:rPr>
              <w:t>Wymagania   nie  dotyczą  naświetli  dachowych,  świetlików,  lukarn  i  okien  połaciowych   (z zastrzeżeniem § 218), jeśli otwory w połaci dachowej nie zajmują więcej niż 20% jej powierzchni; nie dotyczą także budynku, w którym nad najwyższą kondygnacją znajduje się strop albo inna przegroda, spełniająca kryteria określone w kol.4.</w:t>
            </w:r>
          </w:p>
        </w:tc>
      </w:tr>
      <w:tr w:rsidR="0006705D">
        <w:trPr>
          <w:trHeight w:val="270"/>
        </w:trPr>
        <w:tc>
          <w:tcPr>
            <w:tcW w:w="456" w:type="dxa"/>
          </w:tcPr>
          <w:p w:rsidR="0006705D" w:rsidRDefault="005B2056">
            <w:pPr>
              <w:pStyle w:val="TableParagraph"/>
              <w:spacing w:before="18"/>
              <w:ind w:right="83"/>
              <w:jc w:val="right"/>
              <w:rPr>
                <w:sz w:val="13"/>
              </w:rPr>
            </w:pPr>
            <w:r>
              <w:rPr>
                <w:w w:val="95"/>
                <w:sz w:val="13"/>
              </w:rPr>
              <w:t>4)</w:t>
            </w:r>
          </w:p>
        </w:tc>
        <w:tc>
          <w:tcPr>
            <w:tcW w:w="8638" w:type="dxa"/>
          </w:tcPr>
          <w:p w:rsidR="0006705D" w:rsidRDefault="005B2056">
            <w:pPr>
              <w:pStyle w:val="TableParagraph"/>
              <w:spacing w:before="39" w:line="210" w:lineRule="exact"/>
              <w:ind w:left="31"/>
              <w:rPr>
                <w:sz w:val="20"/>
              </w:rPr>
            </w:pPr>
            <w:r>
              <w:rPr>
                <w:sz w:val="20"/>
              </w:rPr>
              <w:t>Dla ścian komór zsypu wymaga się klasy E I 60, a dla drzwi komór zsypu klasy E I 30.</w:t>
            </w:r>
          </w:p>
        </w:tc>
      </w:tr>
      <w:tr w:rsidR="0006705D">
        <w:trPr>
          <w:trHeight w:val="251"/>
        </w:trPr>
        <w:tc>
          <w:tcPr>
            <w:tcW w:w="456" w:type="dxa"/>
          </w:tcPr>
          <w:p w:rsidR="0006705D" w:rsidRDefault="005B2056">
            <w:pPr>
              <w:pStyle w:val="TableParagraph"/>
              <w:spacing w:line="146" w:lineRule="exact"/>
              <w:ind w:right="83"/>
              <w:jc w:val="right"/>
              <w:rPr>
                <w:sz w:val="13"/>
              </w:rPr>
            </w:pPr>
            <w:r>
              <w:rPr>
                <w:w w:val="95"/>
                <w:sz w:val="13"/>
              </w:rPr>
              <w:t>5)</w:t>
            </w:r>
          </w:p>
        </w:tc>
        <w:tc>
          <w:tcPr>
            <w:tcW w:w="8638" w:type="dxa"/>
          </w:tcPr>
          <w:p w:rsidR="0006705D" w:rsidRDefault="005B2056">
            <w:pPr>
              <w:pStyle w:val="TableParagraph"/>
              <w:spacing w:before="9" w:line="221" w:lineRule="exact"/>
              <w:ind w:left="31"/>
              <w:rPr>
                <w:sz w:val="20"/>
              </w:rPr>
            </w:pPr>
            <w:r>
              <w:rPr>
                <w:sz w:val="20"/>
              </w:rPr>
              <w:t>Klasa odporności ogniowej dotyczy elementów wraz z uszczelnieniami złączy i dylatacjami.</w:t>
            </w:r>
          </w:p>
        </w:tc>
      </w:tr>
    </w:tbl>
    <w:p w:rsidR="0006705D" w:rsidRDefault="0006705D">
      <w:pPr>
        <w:pStyle w:val="Tekstpodstawowy"/>
        <w:rPr>
          <w:i/>
        </w:rPr>
      </w:pPr>
    </w:p>
    <w:p w:rsidR="0006705D" w:rsidRDefault="005B2056">
      <w:pPr>
        <w:pStyle w:val="Tekstpodstawowy"/>
        <w:ind w:left="938"/>
      </w:pPr>
      <w:r>
        <w:t>Ponadto :</w:t>
      </w:r>
    </w:p>
    <w:p w:rsidR="0006705D" w:rsidRDefault="0006705D">
      <w:pPr>
        <w:pStyle w:val="Tekstpodstawowy"/>
        <w:spacing w:before="1"/>
      </w:pPr>
    </w:p>
    <w:p w:rsidR="0006705D" w:rsidRDefault="005B2056">
      <w:pPr>
        <w:pStyle w:val="Akapitzlist"/>
        <w:numPr>
          <w:ilvl w:val="2"/>
          <w:numId w:val="49"/>
        </w:numPr>
        <w:tabs>
          <w:tab w:val="left" w:pos="1942"/>
        </w:tabs>
        <w:spacing w:before="0" w:line="276" w:lineRule="auto"/>
        <w:ind w:right="932"/>
        <w:rPr>
          <w:sz w:val="24"/>
        </w:rPr>
      </w:pPr>
      <w:r>
        <w:rPr>
          <w:sz w:val="24"/>
        </w:rPr>
        <w:t>ściany wewnętrzne stanowiące obudowę dróg ewakuacyjnych – nie mniej niż EI15</w:t>
      </w:r>
    </w:p>
    <w:p w:rsidR="0006705D" w:rsidRDefault="0006705D">
      <w:pPr>
        <w:spacing w:line="276" w:lineRule="auto"/>
        <w:rPr>
          <w:sz w:val="24"/>
        </w:r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pPr>
        <w:pStyle w:val="Tekstpodstawowy"/>
        <w:spacing w:before="100"/>
        <w:ind w:left="938" w:right="935" w:firstLine="707"/>
        <w:jc w:val="both"/>
      </w:pPr>
      <w:r>
        <w:t xml:space="preserve">Zgodnie z § 216 ust. 2 rozporządzenia Ministra Infrastruktury z dnia 12.04.2002 r. / </w:t>
      </w:r>
      <w:proofErr w:type="spellStart"/>
      <w:r>
        <w:t>póź</w:t>
      </w:r>
      <w:proofErr w:type="spellEnd"/>
      <w:r>
        <w:t>. zm./ elementy budynku, o których mowa w powyższej tabeli powinny być nierozprzestrzeniające ognia.</w:t>
      </w:r>
    </w:p>
    <w:p w:rsidR="0006705D" w:rsidRDefault="0006705D">
      <w:pPr>
        <w:pStyle w:val="Tekstpodstawowy"/>
        <w:spacing w:before="3"/>
      </w:pPr>
    </w:p>
    <w:p w:rsidR="0006705D" w:rsidRDefault="005B2056">
      <w:pPr>
        <w:pStyle w:val="Tekstpodstawowy"/>
        <w:ind w:left="938" w:right="1000"/>
      </w:pPr>
      <w:r>
        <w:t>Zagrożenie pożarowe na terenie obiektu może wystąpić z tytułu wykonywanych czynności takich jak:</w:t>
      </w:r>
    </w:p>
    <w:p w:rsidR="0006705D" w:rsidRDefault="0006705D">
      <w:pPr>
        <w:pStyle w:val="Tekstpodstawowy"/>
        <w:spacing w:before="11"/>
        <w:rPr>
          <w:sz w:val="15"/>
        </w:rPr>
      </w:pPr>
    </w:p>
    <w:p w:rsidR="0006705D" w:rsidRDefault="005B2056">
      <w:pPr>
        <w:pStyle w:val="Tekstpodstawowy"/>
        <w:spacing w:before="100"/>
        <w:ind w:left="1646" w:right="1353"/>
      </w:pPr>
      <w:r>
        <w:rPr>
          <w:noProof/>
          <w:lang w:bidi="ar-SA"/>
        </w:rPr>
        <w:drawing>
          <wp:anchor distT="0" distB="0" distL="0" distR="0" simplePos="0" relativeHeight="3304" behindDoc="0" locked="0" layoutInCell="1" allowOverlap="1">
            <wp:simplePos x="0" y="0"/>
            <wp:positionH relativeFrom="page">
              <wp:posOffset>1121410</wp:posOffset>
            </wp:positionH>
            <wp:positionV relativeFrom="paragraph">
              <wp:posOffset>89227</wp:posOffset>
            </wp:positionV>
            <wp:extent cx="127000" cy="126366"/>
            <wp:effectExtent l="0" t="0" r="0" b="0"/>
            <wp:wrapNone/>
            <wp:docPr id="19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7.png"/>
                    <pic:cNvPicPr/>
                  </pic:nvPicPr>
                  <pic:blipFill>
                    <a:blip r:embed="rId22" cstate="print"/>
                    <a:stretch>
                      <a:fillRect/>
                    </a:stretch>
                  </pic:blipFill>
                  <pic:spPr>
                    <a:xfrm>
                      <a:off x="0" y="0"/>
                      <a:ext cx="127000" cy="126366"/>
                    </a:xfrm>
                    <a:prstGeom prst="rect">
                      <a:avLst/>
                    </a:prstGeom>
                  </pic:spPr>
                </pic:pic>
              </a:graphicData>
            </a:graphic>
          </wp:anchor>
        </w:drawing>
      </w:r>
      <w:r>
        <w:rPr>
          <w:noProof/>
          <w:lang w:bidi="ar-SA"/>
        </w:rPr>
        <w:drawing>
          <wp:anchor distT="0" distB="0" distL="0" distR="0" simplePos="0" relativeHeight="3328" behindDoc="0" locked="0" layoutInCell="1" allowOverlap="1">
            <wp:simplePos x="0" y="0"/>
            <wp:positionH relativeFrom="page">
              <wp:posOffset>1121410</wp:posOffset>
            </wp:positionH>
            <wp:positionV relativeFrom="paragraph">
              <wp:posOffset>273378</wp:posOffset>
            </wp:positionV>
            <wp:extent cx="127000" cy="127000"/>
            <wp:effectExtent l="0" t="0" r="0" b="0"/>
            <wp:wrapNone/>
            <wp:docPr id="19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7.png"/>
                    <pic:cNvPicPr/>
                  </pic:nvPicPr>
                  <pic:blipFill>
                    <a:blip r:embed="rId22" cstate="print"/>
                    <a:stretch>
                      <a:fillRect/>
                    </a:stretch>
                  </pic:blipFill>
                  <pic:spPr>
                    <a:xfrm>
                      <a:off x="0" y="0"/>
                      <a:ext cx="127000" cy="127000"/>
                    </a:xfrm>
                    <a:prstGeom prst="rect">
                      <a:avLst/>
                    </a:prstGeom>
                  </pic:spPr>
                </pic:pic>
              </a:graphicData>
            </a:graphic>
          </wp:anchor>
        </w:drawing>
      </w:r>
      <w:r>
        <w:t>Nieprawidłowej eksploatacji oraz braku konserwacji pieca w kotłowni, Braku konserwacji i czyszczenia przewodu dymowego od pieca w kotłowni,</w:t>
      </w:r>
    </w:p>
    <w:p w:rsidR="0006705D" w:rsidRDefault="005B2056">
      <w:pPr>
        <w:pStyle w:val="Tekstpodstawowy"/>
        <w:spacing w:before="1"/>
        <w:ind w:left="1646" w:right="1000"/>
      </w:pPr>
      <w:r>
        <w:rPr>
          <w:noProof/>
          <w:lang w:bidi="ar-SA"/>
        </w:rPr>
        <w:drawing>
          <wp:anchor distT="0" distB="0" distL="0" distR="0" simplePos="0" relativeHeight="3352" behindDoc="0" locked="0" layoutInCell="1" allowOverlap="1">
            <wp:simplePos x="0" y="0"/>
            <wp:positionH relativeFrom="page">
              <wp:posOffset>1121410</wp:posOffset>
            </wp:positionH>
            <wp:positionV relativeFrom="paragraph">
              <wp:posOffset>26490</wp:posOffset>
            </wp:positionV>
            <wp:extent cx="127000" cy="126365"/>
            <wp:effectExtent l="0" t="0" r="0" b="0"/>
            <wp:wrapNone/>
            <wp:docPr id="19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7.png"/>
                    <pic:cNvPicPr/>
                  </pic:nvPicPr>
                  <pic:blipFill>
                    <a:blip r:embed="rId22" cstate="print"/>
                    <a:stretch>
                      <a:fillRect/>
                    </a:stretch>
                  </pic:blipFill>
                  <pic:spPr>
                    <a:xfrm>
                      <a:off x="0" y="0"/>
                      <a:ext cx="127000" cy="126365"/>
                    </a:xfrm>
                    <a:prstGeom prst="rect">
                      <a:avLst/>
                    </a:prstGeom>
                  </pic:spPr>
                </pic:pic>
              </a:graphicData>
            </a:graphic>
          </wp:anchor>
        </w:drawing>
      </w:r>
      <w:r>
        <w:t>Zapalenia się odczynników chemicznych podczas doświadczeń prowadzonych podczas zajęć szkolnych,</w:t>
      </w:r>
    </w:p>
    <w:p w:rsidR="0006705D" w:rsidRDefault="005B2056">
      <w:pPr>
        <w:pStyle w:val="Tekstpodstawowy"/>
        <w:spacing w:before="2"/>
        <w:ind w:left="1646" w:right="1000"/>
      </w:pPr>
      <w:r>
        <w:rPr>
          <w:noProof/>
          <w:lang w:bidi="ar-SA"/>
        </w:rPr>
        <w:drawing>
          <wp:anchor distT="0" distB="0" distL="0" distR="0" simplePos="0" relativeHeight="3376" behindDoc="0" locked="0" layoutInCell="1" allowOverlap="1">
            <wp:simplePos x="0" y="0"/>
            <wp:positionH relativeFrom="page">
              <wp:posOffset>1121410</wp:posOffset>
            </wp:positionH>
            <wp:positionV relativeFrom="paragraph">
              <wp:posOffset>27252</wp:posOffset>
            </wp:positionV>
            <wp:extent cx="127000" cy="126365"/>
            <wp:effectExtent l="0" t="0" r="0" b="0"/>
            <wp:wrapNone/>
            <wp:docPr id="19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7.png"/>
                    <pic:cNvPicPr/>
                  </pic:nvPicPr>
                  <pic:blipFill>
                    <a:blip r:embed="rId22" cstate="print"/>
                    <a:stretch>
                      <a:fillRect/>
                    </a:stretch>
                  </pic:blipFill>
                  <pic:spPr>
                    <a:xfrm>
                      <a:off x="0" y="0"/>
                      <a:ext cx="127000" cy="126365"/>
                    </a:xfrm>
                    <a:prstGeom prst="rect">
                      <a:avLst/>
                    </a:prstGeom>
                  </pic:spPr>
                </pic:pic>
              </a:graphicData>
            </a:graphic>
          </wp:anchor>
        </w:drawing>
      </w:r>
      <w:r>
        <w:t>Prowadzenie prac spawalniczych w przypadku awarii, lub podczas prac remontowych,</w:t>
      </w:r>
    </w:p>
    <w:p w:rsidR="0006705D" w:rsidRDefault="005B2056">
      <w:pPr>
        <w:pStyle w:val="Tekstpodstawowy"/>
        <w:spacing w:before="2"/>
        <w:ind w:left="1646"/>
      </w:pPr>
      <w:r>
        <w:rPr>
          <w:noProof/>
          <w:lang w:bidi="ar-SA"/>
        </w:rPr>
        <w:drawing>
          <wp:anchor distT="0" distB="0" distL="0" distR="0" simplePos="0" relativeHeight="3400" behindDoc="0" locked="0" layoutInCell="1" allowOverlap="1">
            <wp:simplePos x="0" y="0"/>
            <wp:positionH relativeFrom="page">
              <wp:posOffset>1121410</wp:posOffset>
            </wp:positionH>
            <wp:positionV relativeFrom="paragraph">
              <wp:posOffset>26363</wp:posOffset>
            </wp:positionV>
            <wp:extent cx="127000" cy="127000"/>
            <wp:effectExtent l="0" t="0" r="0" b="0"/>
            <wp:wrapNone/>
            <wp:docPr id="19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7.png"/>
                    <pic:cNvPicPr/>
                  </pic:nvPicPr>
                  <pic:blipFill>
                    <a:blip r:embed="rId22" cstate="print"/>
                    <a:stretch>
                      <a:fillRect/>
                    </a:stretch>
                  </pic:blipFill>
                  <pic:spPr>
                    <a:xfrm>
                      <a:off x="0" y="0"/>
                      <a:ext cx="127000" cy="127000"/>
                    </a:xfrm>
                    <a:prstGeom prst="rect">
                      <a:avLst/>
                    </a:prstGeom>
                  </pic:spPr>
                </pic:pic>
              </a:graphicData>
            </a:graphic>
          </wp:anchor>
        </w:drawing>
      </w:r>
      <w:r>
        <w:t>Awarii lub nieprawidłowej eksploatacji urządzeń i instalacji,</w:t>
      </w:r>
    </w:p>
    <w:p w:rsidR="0006705D" w:rsidRDefault="005B2056">
      <w:pPr>
        <w:pStyle w:val="Tekstpodstawowy"/>
        <w:ind w:left="1646" w:right="1000"/>
      </w:pPr>
      <w:r>
        <w:rPr>
          <w:noProof/>
          <w:lang w:bidi="ar-SA"/>
        </w:rPr>
        <w:drawing>
          <wp:anchor distT="0" distB="0" distL="0" distR="0" simplePos="0" relativeHeight="3424" behindDoc="0" locked="0" layoutInCell="1" allowOverlap="1">
            <wp:simplePos x="0" y="0"/>
            <wp:positionH relativeFrom="page">
              <wp:posOffset>1121410</wp:posOffset>
            </wp:positionH>
            <wp:positionV relativeFrom="paragraph">
              <wp:posOffset>25474</wp:posOffset>
            </wp:positionV>
            <wp:extent cx="127000" cy="126365"/>
            <wp:effectExtent l="0" t="0" r="0" b="0"/>
            <wp:wrapNone/>
            <wp:docPr id="20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7.png"/>
                    <pic:cNvPicPr/>
                  </pic:nvPicPr>
                  <pic:blipFill>
                    <a:blip r:embed="rId22" cstate="print"/>
                    <a:stretch>
                      <a:fillRect/>
                    </a:stretch>
                  </pic:blipFill>
                  <pic:spPr>
                    <a:xfrm>
                      <a:off x="0" y="0"/>
                      <a:ext cx="127000" cy="126365"/>
                    </a:xfrm>
                    <a:prstGeom prst="rect">
                      <a:avLst/>
                    </a:prstGeom>
                  </pic:spPr>
                </pic:pic>
              </a:graphicData>
            </a:graphic>
          </wp:anchor>
        </w:drawing>
      </w:r>
      <w:r>
        <w:t>Ponadto przyczyną pożaru mogą być wadliwe instalacje, urządzenia i silniki elektryczne.</w:t>
      </w:r>
    </w:p>
    <w:p w:rsidR="0006705D" w:rsidRDefault="0006705D">
      <w:pPr>
        <w:pStyle w:val="Tekstpodstawowy"/>
        <w:spacing w:before="11"/>
        <w:rPr>
          <w:sz w:val="15"/>
        </w:rPr>
      </w:pPr>
    </w:p>
    <w:p w:rsidR="0006705D" w:rsidRDefault="005B2056">
      <w:pPr>
        <w:pStyle w:val="Tekstpodstawowy"/>
        <w:spacing w:before="100"/>
        <w:ind w:left="938"/>
      </w:pPr>
      <w:r>
        <w:t>Na terenie budynku najbardziej niebezpieczne pożarowo są następujące materiały:</w:t>
      </w:r>
    </w:p>
    <w:p w:rsidR="0006705D" w:rsidRDefault="0006705D">
      <w:pPr>
        <w:pStyle w:val="Tekstpodstawowy"/>
        <w:spacing w:before="10"/>
        <w:rPr>
          <w:sz w:val="15"/>
        </w:rPr>
      </w:pPr>
    </w:p>
    <w:p w:rsidR="0006705D" w:rsidRDefault="005B2056">
      <w:pPr>
        <w:pStyle w:val="Tekstpodstawowy"/>
        <w:spacing w:before="100"/>
        <w:ind w:left="1505" w:right="933"/>
        <w:jc w:val="both"/>
      </w:pPr>
      <w:r>
        <w:rPr>
          <w:noProof/>
          <w:lang w:bidi="ar-SA"/>
        </w:rPr>
        <w:drawing>
          <wp:anchor distT="0" distB="0" distL="0" distR="0" simplePos="0" relativeHeight="3448" behindDoc="0" locked="0" layoutInCell="1" allowOverlap="1">
            <wp:simplePos x="0" y="0"/>
            <wp:positionH relativeFrom="page">
              <wp:posOffset>1031875</wp:posOffset>
            </wp:positionH>
            <wp:positionV relativeFrom="paragraph">
              <wp:posOffset>88974</wp:posOffset>
            </wp:positionV>
            <wp:extent cx="126365" cy="126364"/>
            <wp:effectExtent l="0" t="0" r="0" b="0"/>
            <wp:wrapNone/>
            <wp:docPr id="20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8.png"/>
                    <pic:cNvPicPr/>
                  </pic:nvPicPr>
                  <pic:blipFill>
                    <a:blip r:embed="rId23" cstate="print"/>
                    <a:stretch>
                      <a:fillRect/>
                    </a:stretch>
                  </pic:blipFill>
                  <pic:spPr>
                    <a:xfrm>
                      <a:off x="0" y="0"/>
                      <a:ext cx="126365" cy="126364"/>
                    </a:xfrm>
                    <a:prstGeom prst="rect">
                      <a:avLst/>
                    </a:prstGeom>
                  </pic:spPr>
                </pic:pic>
              </a:graphicData>
            </a:graphic>
          </wp:anchor>
        </w:drawing>
      </w:r>
      <w:r>
        <w:t xml:space="preserve">tworzywa sztuczne - stanowiące wyposażenie pomieszczeń oraz podstawowy składnik opakowań zawierające w swoim składzie poliamidy oraz inne </w:t>
      </w:r>
      <w:proofErr w:type="spellStart"/>
      <w:r>
        <w:t>homopolimery</w:t>
      </w:r>
      <w:proofErr w:type="spellEnd"/>
      <w:r>
        <w:t xml:space="preserve">, które to substancje w procesie spalania wytwarzają szczególnie toksyczne dla organizmu związki m. in. związki </w:t>
      </w:r>
      <w:proofErr w:type="spellStart"/>
      <w:r>
        <w:t>chloropochodne</w:t>
      </w:r>
      <w:proofErr w:type="spellEnd"/>
      <w:r>
        <w:t>, cyjanowodór, pochodne siarkowodoru. Podczas podgrzewania topią się, dymy wydzielają zapach palącej się parafiny i smoły. Podczas rozkładu termicznego lub spalania powstają produkty takie jak CO</w:t>
      </w:r>
      <w:r>
        <w:rPr>
          <w:vertAlign w:val="subscript"/>
        </w:rPr>
        <w:t>2</w:t>
      </w:r>
      <w:r>
        <w:t xml:space="preserve"> i CO – gazy te w dużych stężeniach są silnie trujące. Podczas spalania topią się, rozpływają lub przekształcają w spadające krople. Temperatura zapalenia wynosi około 400 </w:t>
      </w:r>
      <w:r>
        <w:rPr>
          <w:vertAlign w:val="superscript"/>
        </w:rPr>
        <w:t>0</w:t>
      </w:r>
      <w:r>
        <w:t>C.</w:t>
      </w:r>
    </w:p>
    <w:p w:rsidR="0006705D" w:rsidRDefault="005B2056">
      <w:pPr>
        <w:pStyle w:val="Tekstpodstawowy"/>
        <w:spacing w:before="7"/>
        <w:ind w:left="1505" w:right="3713"/>
      </w:pPr>
      <w:r>
        <w:rPr>
          <w:noProof/>
          <w:lang w:bidi="ar-SA"/>
        </w:rPr>
        <w:drawing>
          <wp:anchor distT="0" distB="0" distL="0" distR="0" simplePos="0" relativeHeight="3472" behindDoc="0" locked="0" layoutInCell="1" allowOverlap="1">
            <wp:simplePos x="0" y="0"/>
            <wp:positionH relativeFrom="page">
              <wp:posOffset>1031875</wp:posOffset>
            </wp:positionH>
            <wp:positionV relativeFrom="paragraph">
              <wp:posOffset>29284</wp:posOffset>
            </wp:positionV>
            <wp:extent cx="126365" cy="127000"/>
            <wp:effectExtent l="0" t="0" r="0" b="0"/>
            <wp:wrapNone/>
            <wp:docPr id="20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8.png"/>
                    <pic:cNvPicPr/>
                  </pic:nvPicPr>
                  <pic:blipFill>
                    <a:blip r:embed="rId23" cstate="print"/>
                    <a:stretch>
                      <a:fillRect/>
                    </a:stretch>
                  </pic:blipFill>
                  <pic:spPr>
                    <a:xfrm>
                      <a:off x="0" y="0"/>
                      <a:ext cx="126365" cy="127000"/>
                    </a:xfrm>
                    <a:prstGeom prst="rect">
                      <a:avLst/>
                    </a:prstGeom>
                  </pic:spPr>
                </pic:pic>
              </a:graphicData>
            </a:graphic>
          </wp:anchor>
        </w:drawing>
      </w:r>
      <w:r>
        <w:rPr>
          <w:noProof/>
          <w:lang w:bidi="ar-SA"/>
        </w:rPr>
        <w:drawing>
          <wp:anchor distT="0" distB="0" distL="0" distR="0" simplePos="0" relativeHeight="3496" behindDoc="0" locked="0" layoutInCell="1" allowOverlap="1">
            <wp:simplePos x="0" y="0"/>
            <wp:positionH relativeFrom="page">
              <wp:posOffset>1031875</wp:posOffset>
            </wp:positionH>
            <wp:positionV relativeFrom="paragraph">
              <wp:posOffset>214069</wp:posOffset>
            </wp:positionV>
            <wp:extent cx="126365" cy="126364"/>
            <wp:effectExtent l="0" t="0" r="0" b="0"/>
            <wp:wrapNone/>
            <wp:docPr id="20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8.png"/>
                    <pic:cNvPicPr/>
                  </pic:nvPicPr>
                  <pic:blipFill>
                    <a:blip r:embed="rId23" cstate="print"/>
                    <a:stretch>
                      <a:fillRect/>
                    </a:stretch>
                  </pic:blipFill>
                  <pic:spPr>
                    <a:xfrm>
                      <a:off x="0" y="0"/>
                      <a:ext cx="126365" cy="126364"/>
                    </a:xfrm>
                    <a:prstGeom prst="rect">
                      <a:avLst/>
                    </a:prstGeom>
                  </pic:spPr>
                </pic:pic>
              </a:graphicData>
            </a:graphic>
          </wp:anchor>
        </w:drawing>
      </w:r>
      <w:r>
        <w:t>Odczynniki chemiczne o różnej temperaturze zapłonu, drewno - temperatura zapalenia 300-400</w:t>
      </w:r>
      <w:r>
        <w:rPr>
          <w:vertAlign w:val="superscript"/>
        </w:rPr>
        <w:t>0</w:t>
      </w:r>
      <w:r>
        <w:t>C.</w:t>
      </w:r>
    </w:p>
    <w:p w:rsidR="0006705D" w:rsidRDefault="005B2056">
      <w:pPr>
        <w:pStyle w:val="Tekstpodstawowy"/>
        <w:spacing w:before="2"/>
        <w:ind w:left="1505"/>
      </w:pPr>
      <w:r>
        <w:rPr>
          <w:noProof/>
          <w:lang w:bidi="ar-SA"/>
        </w:rPr>
        <w:drawing>
          <wp:anchor distT="0" distB="0" distL="0" distR="0" simplePos="0" relativeHeight="3520" behindDoc="0" locked="0" layoutInCell="1" allowOverlap="1">
            <wp:simplePos x="0" y="0"/>
            <wp:positionH relativeFrom="page">
              <wp:posOffset>1031875</wp:posOffset>
            </wp:positionH>
            <wp:positionV relativeFrom="paragraph">
              <wp:posOffset>26236</wp:posOffset>
            </wp:positionV>
            <wp:extent cx="126365" cy="126364"/>
            <wp:effectExtent l="0" t="0" r="0" b="0"/>
            <wp:wrapNone/>
            <wp:docPr id="20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8.png"/>
                    <pic:cNvPicPr/>
                  </pic:nvPicPr>
                  <pic:blipFill>
                    <a:blip r:embed="rId23" cstate="print"/>
                    <a:stretch>
                      <a:fillRect/>
                    </a:stretch>
                  </pic:blipFill>
                  <pic:spPr>
                    <a:xfrm>
                      <a:off x="0" y="0"/>
                      <a:ext cx="126365" cy="126364"/>
                    </a:xfrm>
                    <a:prstGeom prst="rect">
                      <a:avLst/>
                    </a:prstGeom>
                  </pic:spPr>
                </pic:pic>
              </a:graphicData>
            </a:graphic>
          </wp:anchor>
        </w:drawing>
      </w:r>
      <w:r>
        <w:t>papier, karton - temperatura zapalenia 230</w:t>
      </w:r>
      <w:r>
        <w:rPr>
          <w:vertAlign w:val="superscript"/>
        </w:rPr>
        <w:t>0</w:t>
      </w:r>
      <w:r>
        <w:t>C.</w:t>
      </w:r>
    </w:p>
    <w:p w:rsidR="0006705D" w:rsidRDefault="005B2056">
      <w:pPr>
        <w:pStyle w:val="Tekstpodstawowy"/>
        <w:ind w:left="1505" w:right="1000"/>
      </w:pPr>
      <w:r>
        <w:rPr>
          <w:noProof/>
          <w:lang w:bidi="ar-SA"/>
        </w:rPr>
        <w:drawing>
          <wp:anchor distT="0" distB="0" distL="0" distR="0" simplePos="0" relativeHeight="3544" behindDoc="0" locked="0" layoutInCell="1" allowOverlap="1">
            <wp:simplePos x="0" y="0"/>
            <wp:positionH relativeFrom="page">
              <wp:posOffset>1031875</wp:posOffset>
            </wp:positionH>
            <wp:positionV relativeFrom="paragraph">
              <wp:posOffset>25346</wp:posOffset>
            </wp:positionV>
            <wp:extent cx="126365" cy="126366"/>
            <wp:effectExtent l="0" t="0" r="0" b="0"/>
            <wp:wrapNone/>
            <wp:docPr id="21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8.png"/>
                    <pic:cNvPicPr/>
                  </pic:nvPicPr>
                  <pic:blipFill>
                    <a:blip r:embed="rId23" cstate="print"/>
                    <a:stretch>
                      <a:fillRect/>
                    </a:stretch>
                  </pic:blipFill>
                  <pic:spPr>
                    <a:xfrm>
                      <a:off x="0" y="0"/>
                      <a:ext cx="126365" cy="126366"/>
                    </a:xfrm>
                    <a:prstGeom prst="rect">
                      <a:avLst/>
                    </a:prstGeom>
                  </pic:spPr>
                </pic:pic>
              </a:graphicData>
            </a:graphic>
          </wp:anchor>
        </w:drawing>
      </w:r>
      <w:r>
        <w:t>acetylen i tlen wykorzystywane do ewentualnych np. podczas remontów prac pożarowo niebezpiecznych /spawanie, cięcie, lutowanie/.</w:t>
      </w:r>
    </w:p>
    <w:p w:rsidR="0006705D" w:rsidRDefault="0006705D">
      <w:pPr>
        <w:pStyle w:val="Tekstpodstawowy"/>
        <w:spacing w:before="11"/>
        <w:rPr>
          <w:sz w:val="15"/>
        </w:rPr>
      </w:pPr>
    </w:p>
    <w:p w:rsidR="0006705D" w:rsidRDefault="005B2056">
      <w:pPr>
        <w:pStyle w:val="Tekstpodstawowy"/>
        <w:spacing w:before="101"/>
        <w:ind w:left="938" w:right="933" w:firstLine="707"/>
        <w:jc w:val="both"/>
      </w:pPr>
      <w:r>
        <w:t xml:space="preserve">Zgodnie z § 7 ust. 2 rozporządzenia </w:t>
      </w:r>
      <w:proofErr w:type="spellStart"/>
      <w:r>
        <w:t>MSWiA</w:t>
      </w:r>
      <w:proofErr w:type="spellEnd"/>
      <w:r>
        <w:t xml:space="preserve"> z dnia 07.06.2010 r. materiały niebezpieczne pożarowo nie powinny być przechowywane w pomieszczeniach piwnicznych,   na   poddaszach   i   strychach,    w   obrębie   klatek   schodowych    i korytarzy oraz innych pomieszczeniach ogólnie dostępnych, jak również na</w:t>
      </w:r>
      <w:r w:rsidR="00057B60">
        <w:t xml:space="preserve"> </w:t>
      </w:r>
      <w:r>
        <w:t>tarasach, balkonach i</w:t>
      </w:r>
      <w:r w:rsidR="00057B60">
        <w:t xml:space="preserve"> </w:t>
      </w:r>
      <w:r>
        <w:t>loggiach.</w:t>
      </w:r>
    </w:p>
    <w:p w:rsidR="0006705D" w:rsidRDefault="0006705D">
      <w:pPr>
        <w:pStyle w:val="Tekstpodstawowy"/>
        <w:spacing w:before="4"/>
      </w:pPr>
    </w:p>
    <w:p w:rsidR="0006705D" w:rsidRDefault="005B2056">
      <w:pPr>
        <w:pStyle w:val="Tekstpodstawowy"/>
        <w:ind w:left="938"/>
      </w:pPr>
      <w:r>
        <w:t>Do materiałów niebezpiecznych pożarowo zaliczamy m. in.:</w:t>
      </w:r>
    </w:p>
    <w:p w:rsidR="0006705D" w:rsidRDefault="0006705D">
      <w:pPr>
        <w:pStyle w:val="Tekstpodstawowy"/>
        <w:spacing w:before="10"/>
        <w:rPr>
          <w:sz w:val="15"/>
        </w:rPr>
      </w:pPr>
    </w:p>
    <w:p w:rsidR="0006705D" w:rsidRDefault="005B2056">
      <w:pPr>
        <w:pStyle w:val="Tekstpodstawowy"/>
        <w:spacing w:before="100"/>
        <w:ind w:left="1658"/>
      </w:pPr>
      <w:r>
        <w:rPr>
          <w:noProof/>
          <w:lang w:bidi="ar-SA"/>
        </w:rPr>
        <w:drawing>
          <wp:anchor distT="0" distB="0" distL="0" distR="0" simplePos="0" relativeHeight="3568" behindDoc="0" locked="0" layoutInCell="1" allowOverlap="1">
            <wp:simplePos x="0" y="0"/>
            <wp:positionH relativeFrom="page">
              <wp:posOffset>1129030</wp:posOffset>
            </wp:positionH>
            <wp:positionV relativeFrom="paragraph">
              <wp:posOffset>88212</wp:posOffset>
            </wp:positionV>
            <wp:extent cx="127000" cy="126364"/>
            <wp:effectExtent l="0" t="0" r="0" b="0"/>
            <wp:wrapNone/>
            <wp:docPr id="2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8.png"/>
                    <pic:cNvPicPr/>
                  </pic:nvPicPr>
                  <pic:blipFill>
                    <a:blip r:embed="rId10" cstate="print"/>
                    <a:stretch>
                      <a:fillRect/>
                    </a:stretch>
                  </pic:blipFill>
                  <pic:spPr>
                    <a:xfrm>
                      <a:off x="0" y="0"/>
                      <a:ext cx="127000" cy="126364"/>
                    </a:xfrm>
                    <a:prstGeom prst="rect">
                      <a:avLst/>
                    </a:prstGeom>
                  </pic:spPr>
                </pic:pic>
              </a:graphicData>
            </a:graphic>
          </wp:anchor>
        </w:drawing>
      </w:r>
      <w:r>
        <w:t>gazy palne,</w:t>
      </w:r>
    </w:p>
    <w:p w:rsidR="0006705D" w:rsidRDefault="005B2056">
      <w:pPr>
        <w:pStyle w:val="Tekstpodstawowy"/>
        <w:spacing w:before="1"/>
        <w:ind w:left="1658"/>
      </w:pPr>
      <w:r>
        <w:rPr>
          <w:noProof/>
          <w:lang w:bidi="ar-SA"/>
        </w:rPr>
        <w:drawing>
          <wp:anchor distT="0" distB="0" distL="0" distR="0" simplePos="0" relativeHeight="3592" behindDoc="0" locked="0" layoutInCell="1" allowOverlap="1">
            <wp:simplePos x="0" y="0"/>
            <wp:positionH relativeFrom="page">
              <wp:posOffset>1129030</wp:posOffset>
            </wp:positionH>
            <wp:positionV relativeFrom="paragraph">
              <wp:posOffset>25094</wp:posOffset>
            </wp:positionV>
            <wp:extent cx="127000" cy="126998"/>
            <wp:effectExtent l="0" t="0" r="0" b="0"/>
            <wp:wrapNone/>
            <wp:docPr id="2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8.png"/>
                    <pic:cNvPicPr/>
                  </pic:nvPicPr>
                  <pic:blipFill>
                    <a:blip r:embed="rId10" cstate="print"/>
                    <a:stretch>
                      <a:fillRect/>
                    </a:stretch>
                  </pic:blipFill>
                  <pic:spPr>
                    <a:xfrm>
                      <a:off x="0" y="0"/>
                      <a:ext cx="127000" cy="126998"/>
                    </a:xfrm>
                    <a:prstGeom prst="rect">
                      <a:avLst/>
                    </a:prstGeom>
                  </pic:spPr>
                </pic:pic>
              </a:graphicData>
            </a:graphic>
          </wp:anchor>
        </w:drawing>
      </w:r>
      <w:r>
        <w:t>ciecze palne o temperaturze zapłonu poniżej 55</w:t>
      </w:r>
      <w:r>
        <w:rPr>
          <w:vertAlign w:val="superscript"/>
        </w:rPr>
        <w:t>0</w:t>
      </w:r>
      <w:r>
        <w:t>C,</w:t>
      </w:r>
    </w:p>
    <w:p w:rsidR="0006705D" w:rsidRDefault="005B2056">
      <w:pPr>
        <w:pStyle w:val="Tekstpodstawowy"/>
        <w:ind w:left="1658" w:right="3026"/>
      </w:pPr>
      <w:r>
        <w:rPr>
          <w:noProof/>
          <w:lang w:bidi="ar-SA"/>
        </w:rPr>
        <w:drawing>
          <wp:anchor distT="0" distB="0" distL="0" distR="0" simplePos="0" relativeHeight="3616" behindDoc="0" locked="0" layoutInCell="1" allowOverlap="1">
            <wp:simplePos x="0" y="0"/>
            <wp:positionH relativeFrom="page">
              <wp:posOffset>1129030</wp:posOffset>
            </wp:positionH>
            <wp:positionV relativeFrom="paragraph">
              <wp:posOffset>24838</wp:posOffset>
            </wp:positionV>
            <wp:extent cx="127000" cy="126366"/>
            <wp:effectExtent l="0" t="0" r="0" b="0"/>
            <wp:wrapNone/>
            <wp:docPr id="2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8.png"/>
                    <pic:cNvPicPr/>
                  </pic:nvPicPr>
                  <pic:blipFill>
                    <a:blip r:embed="rId10" cstate="print"/>
                    <a:stretch>
                      <a:fillRect/>
                    </a:stretch>
                  </pic:blipFill>
                  <pic:spPr>
                    <a:xfrm>
                      <a:off x="0" y="0"/>
                      <a:ext cx="127000" cy="126366"/>
                    </a:xfrm>
                    <a:prstGeom prst="rect">
                      <a:avLst/>
                    </a:prstGeom>
                  </pic:spPr>
                </pic:pic>
              </a:graphicData>
            </a:graphic>
          </wp:anchor>
        </w:drawing>
      </w:r>
      <w:r>
        <w:rPr>
          <w:noProof/>
          <w:lang w:bidi="ar-SA"/>
        </w:rPr>
        <w:drawing>
          <wp:anchor distT="0" distB="0" distL="0" distR="0" simplePos="0" relativeHeight="3640" behindDoc="0" locked="0" layoutInCell="1" allowOverlap="1">
            <wp:simplePos x="0" y="0"/>
            <wp:positionH relativeFrom="page">
              <wp:posOffset>1129030</wp:posOffset>
            </wp:positionH>
            <wp:positionV relativeFrom="paragraph">
              <wp:posOffset>208988</wp:posOffset>
            </wp:positionV>
            <wp:extent cx="127000" cy="126366"/>
            <wp:effectExtent l="0" t="0" r="0" b="0"/>
            <wp:wrapNone/>
            <wp:docPr id="2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8.png"/>
                    <pic:cNvPicPr/>
                  </pic:nvPicPr>
                  <pic:blipFill>
                    <a:blip r:embed="rId10" cstate="print"/>
                    <a:stretch>
                      <a:fillRect/>
                    </a:stretch>
                  </pic:blipFill>
                  <pic:spPr>
                    <a:xfrm>
                      <a:off x="0" y="0"/>
                      <a:ext cx="127000" cy="126366"/>
                    </a:xfrm>
                    <a:prstGeom prst="rect">
                      <a:avLst/>
                    </a:prstGeom>
                  </pic:spPr>
                </pic:pic>
              </a:graphicData>
            </a:graphic>
          </wp:anchor>
        </w:drawing>
      </w:r>
      <w:r>
        <w:t>materiały wytwarzające w zetknięciu z wodą gazy palne, materiały pirotechniczne.</w:t>
      </w:r>
    </w:p>
    <w:p w:rsidR="0006705D" w:rsidRDefault="0006705D">
      <w:p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rsidP="00B533FB">
      <w:pPr>
        <w:pStyle w:val="Tekstpodstawowy"/>
        <w:spacing w:before="100"/>
        <w:ind w:left="938" w:right="936" w:firstLine="707"/>
        <w:jc w:val="both"/>
      </w:pPr>
      <w:r>
        <w:t xml:space="preserve">Wg postanowień § 7 ust. 1 rozporządzenia </w:t>
      </w:r>
      <w:proofErr w:type="spellStart"/>
      <w:r>
        <w:t>MSWiA</w:t>
      </w:r>
      <w:proofErr w:type="spellEnd"/>
      <w:r>
        <w:t xml:space="preserve"> z dnia 07.06.2010r. materiały niebezpieczne pożarowo należy przechowywać w sposób uniemożliwiający powstanie pożaru lub wybuchu w następstwie procesu składowania lub wskutek wzajemnego oddziaływania.</w:t>
      </w:r>
    </w:p>
    <w:p w:rsidR="00057B60" w:rsidRDefault="00057B60" w:rsidP="00B533FB">
      <w:pPr>
        <w:pStyle w:val="Tekstpodstawowy"/>
        <w:spacing w:before="100"/>
        <w:ind w:left="938" w:right="936" w:firstLine="707"/>
        <w:jc w:val="both"/>
      </w:pPr>
    </w:p>
    <w:p w:rsidR="0006705D" w:rsidRDefault="005B2056">
      <w:pPr>
        <w:pStyle w:val="Nagwek31"/>
        <w:spacing w:before="0"/>
        <w:ind w:left="4273"/>
      </w:pPr>
      <w:r>
        <w:t>STREFY POŻAROWE</w:t>
      </w:r>
    </w:p>
    <w:p w:rsidR="0006705D" w:rsidRDefault="0006705D">
      <w:pPr>
        <w:pStyle w:val="Tekstpodstawowy"/>
        <w:spacing w:before="1"/>
        <w:rPr>
          <w:b/>
        </w:rPr>
      </w:pPr>
    </w:p>
    <w:p w:rsidR="0006705D" w:rsidRDefault="005B2056" w:rsidP="00B533FB">
      <w:pPr>
        <w:pStyle w:val="Tekstpodstawowy"/>
        <w:ind w:left="938" w:right="937" w:firstLine="707"/>
        <w:jc w:val="both"/>
      </w:pPr>
      <w:r>
        <w:t>Zgodnie z § 227 ust. 1 rozporządzenia Ministra Infrastruktury z dnia 12.04.2002 r. dopuszczalną wielkość strefy pożarowej przedstawia poniższa tabela:</w:t>
      </w:r>
    </w:p>
    <w:p w:rsidR="00057B60" w:rsidRDefault="00057B60" w:rsidP="00B533FB">
      <w:pPr>
        <w:pStyle w:val="Tekstpodstawowy"/>
        <w:ind w:left="938" w:right="937" w:firstLine="707"/>
        <w:jc w:val="both"/>
      </w:pPr>
    </w:p>
    <w:p w:rsidR="00057B60" w:rsidRDefault="00057B60" w:rsidP="00B533FB">
      <w:pPr>
        <w:pStyle w:val="Tekstpodstawowy"/>
        <w:ind w:left="938" w:right="937" w:firstLine="707"/>
        <w:jc w:val="both"/>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6"/>
        <w:gridCol w:w="6095"/>
        <w:gridCol w:w="30"/>
      </w:tblGrid>
      <w:tr w:rsidR="00B533FB" w:rsidTr="00057B60">
        <w:trPr>
          <w:gridAfter w:val="1"/>
          <w:wAfter w:w="30" w:type="dxa"/>
          <w:trHeight w:val="407"/>
        </w:trPr>
        <w:tc>
          <w:tcPr>
            <w:tcW w:w="4536" w:type="dxa"/>
            <w:vMerge w:val="restart"/>
            <w:shd w:val="clear" w:color="auto" w:fill="FFFFCC"/>
          </w:tcPr>
          <w:p w:rsidR="00B533FB" w:rsidRDefault="00B533FB" w:rsidP="00B533FB">
            <w:pPr>
              <w:pStyle w:val="TableParagraph"/>
              <w:jc w:val="center"/>
              <w:rPr>
                <w:sz w:val="24"/>
              </w:rPr>
            </w:pPr>
          </w:p>
          <w:p w:rsidR="00B533FB" w:rsidRDefault="00B533FB" w:rsidP="00B533FB">
            <w:pPr>
              <w:pStyle w:val="TableParagraph"/>
              <w:spacing w:before="154"/>
              <w:ind w:left="206"/>
              <w:jc w:val="center"/>
              <w:rPr>
                <w:b/>
                <w:sz w:val="20"/>
              </w:rPr>
            </w:pPr>
            <w:r>
              <w:rPr>
                <w:b/>
                <w:sz w:val="20"/>
              </w:rPr>
              <w:t>Kategoria zagrożenia ludzi, ilość kondygnacji</w:t>
            </w:r>
          </w:p>
        </w:tc>
        <w:tc>
          <w:tcPr>
            <w:tcW w:w="6095" w:type="dxa"/>
            <w:vMerge w:val="restart"/>
            <w:shd w:val="clear" w:color="auto" w:fill="FFFFCC"/>
          </w:tcPr>
          <w:p w:rsidR="00B533FB" w:rsidRDefault="00B533FB" w:rsidP="00B533FB">
            <w:pPr>
              <w:pStyle w:val="TableParagraph"/>
              <w:spacing w:before="83"/>
              <w:ind w:left="369"/>
              <w:jc w:val="center"/>
              <w:rPr>
                <w:b/>
                <w:sz w:val="20"/>
              </w:rPr>
            </w:pPr>
          </w:p>
          <w:p w:rsidR="00B533FB" w:rsidRDefault="00B533FB" w:rsidP="00B533FB">
            <w:pPr>
              <w:pStyle w:val="TableParagraph"/>
              <w:spacing w:before="83"/>
              <w:ind w:left="369"/>
              <w:jc w:val="center"/>
              <w:rPr>
                <w:b/>
                <w:sz w:val="20"/>
              </w:rPr>
            </w:pPr>
            <w:r>
              <w:rPr>
                <w:b/>
                <w:sz w:val="20"/>
              </w:rPr>
              <w:t>Dopuszczalna powierzchnia strefy pożarowej w m</w:t>
            </w:r>
            <w:r>
              <w:rPr>
                <w:b/>
                <w:sz w:val="20"/>
                <w:vertAlign w:val="superscript"/>
              </w:rPr>
              <w:t>2</w:t>
            </w:r>
            <w:r>
              <w:rPr>
                <w:b/>
                <w:sz w:val="20"/>
              </w:rPr>
              <w:t xml:space="preserve"> w:</w:t>
            </w:r>
          </w:p>
          <w:p w:rsidR="00B533FB" w:rsidRDefault="00B533FB" w:rsidP="00AD77D3">
            <w:pPr>
              <w:pStyle w:val="TableParagraph"/>
              <w:spacing w:before="114"/>
              <w:ind w:left="2171" w:right="959" w:hanging="344"/>
              <w:jc w:val="center"/>
              <w:rPr>
                <w:b/>
                <w:sz w:val="20"/>
              </w:rPr>
            </w:pPr>
          </w:p>
        </w:tc>
      </w:tr>
      <w:tr w:rsidR="00B533FB" w:rsidTr="00057B60">
        <w:trPr>
          <w:trHeight w:val="712"/>
        </w:trPr>
        <w:tc>
          <w:tcPr>
            <w:tcW w:w="4536" w:type="dxa"/>
            <w:vMerge/>
            <w:tcBorders>
              <w:top w:val="nil"/>
            </w:tcBorders>
            <w:shd w:val="clear" w:color="auto" w:fill="FFFFCC"/>
          </w:tcPr>
          <w:p w:rsidR="00B533FB" w:rsidRDefault="00B533FB">
            <w:pPr>
              <w:rPr>
                <w:sz w:val="2"/>
                <w:szCs w:val="2"/>
              </w:rPr>
            </w:pPr>
          </w:p>
        </w:tc>
        <w:tc>
          <w:tcPr>
            <w:tcW w:w="6095" w:type="dxa"/>
            <w:vMerge/>
            <w:shd w:val="clear" w:color="auto" w:fill="FFFFCC"/>
          </w:tcPr>
          <w:p w:rsidR="00B533FB" w:rsidRDefault="00B533FB" w:rsidP="00AD77D3">
            <w:pPr>
              <w:pStyle w:val="TableParagraph"/>
              <w:spacing w:before="114"/>
              <w:ind w:left="2171" w:right="959" w:hanging="344"/>
              <w:jc w:val="center"/>
              <w:rPr>
                <w:b/>
                <w:sz w:val="20"/>
              </w:rPr>
            </w:pPr>
          </w:p>
        </w:tc>
        <w:tc>
          <w:tcPr>
            <w:tcW w:w="30" w:type="dxa"/>
            <w:shd w:val="clear" w:color="auto" w:fill="FFFFCC"/>
          </w:tcPr>
          <w:p w:rsidR="00B533FB" w:rsidRDefault="00B533FB">
            <w:pPr>
              <w:pStyle w:val="TableParagraph"/>
              <w:rPr>
                <w:rFonts w:ascii="Times New Roman"/>
              </w:rPr>
            </w:pPr>
          </w:p>
        </w:tc>
      </w:tr>
      <w:tr w:rsidR="0006705D" w:rsidTr="00057B60">
        <w:trPr>
          <w:trHeight w:val="568"/>
        </w:trPr>
        <w:tc>
          <w:tcPr>
            <w:tcW w:w="4536" w:type="dxa"/>
            <w:shd w:val="clear" w:color="auto" w:fill="FFFFCC"/>
          </w:tcPr>
          <w:p w:rsidR="0006705D" w:rsidRDefault="00B533FB">
            <w:pPr>
              <w:pStyle w:val="TableParagraph"/>
              <w:spacing w:before="162"/>
              <w:ind w:left="605" w:right="599"/>
              <w:jc w:val="center"/>
              <w:rPr>
                <w:sz w:val="20"/>
              </w:rPr>
            </w:pPr>
            <w:r>
              <w:rPr>
                <w:sz w:val="20"/>
              </w:rPr>
              <w:t>ZL</w:t>
            </w:r>
            <w:r w:rsidR="005B2056">
              <w:rPr>
                <w:sz w:val="20"/>
              </w:rPr>
              <w:t>III</w:t>
            </w:r>
            <w:r w:rsidR="00234AB9">
              <w:rPr>
                <w:sz w:val="20"/>
              </w:rPr>
              <w:t xml:space="preserve"> </w:t>
            </w:r>
            <w:r>
              <w:rPr>
                <w:sz w:val="20"/>
              </w:rPr>
              <w:t xml:space="preserve">- wielokondygnacyjny - </w:t>
            </w:r>
            <w:r w:rsidR="00234AB9">
              <w:rPr>
                <w:sz w:val="20"/>
              </w:rPr>
              <w:t>niski</w:t>
            </w:r>
          </w:p>
        </w:tc>
        <w:tc>
          <w:tcPr>
            <w:tcW w:w="6095" w:type="dxa"/>
            <w:shd w:val="clear" w:color="auto" w:fill="FFFFCC"/>
          </w:tcPr>
          <w:p w:rsidR="0006705D" w:rsidRDefault="005B2056">
            <w:pPr>
              <w:pStyle w:val="TableParagraph"/>
              <w:spacing w:before="162"/>
              <w:ind w:left="2696" w:right="2686"/>
              <w:jc w:val="center"/>
              <w:rPr>
                <w:sz w:val="20"/>
              </w:rPr>
            </w:pPr>
            <w:r>
              <w:rPr>
                <w:sz w:val="20"/>
              </w:rPr>
              <w:t>8.000</w:t>
            </w:r>
          </w:p>
        </w:tc>
        <w:tc>
          <w:tcPr>
            <w:tcW w:w="30" w:type="dxa"/>
            <w:shd w:val="clear" w:color="auto" w:fill="FFFFCC"/>
          </w:tcPr>
          <w:p w:rsidR="0006705D" w:rsidRDefault="0006705D">
            <w:pPr>
              <w:pStyle w:val="TableParagraph"/>
              <w:rPr>
                <w:rFonts w:ascii="Times New Roman"/>
              </w:rPr>
            </w:pPr>
          </w:p>
        </w:tc>
      </w:tr>
      <w:tr w:rsidR="00AD77D3" w:rsidTr="00057B60">
        <w:trPr>
          <w:trHeight w:val="568"/>
        </w:trPr>
        <w:tc>
          <w:tcPr>
            <w:tcW w:w="4536" w:type="dxa"/>
            <w:shd w:val="clear" w:color="auto" w:fill="FFFFCC"/>
          </w:tcPr>
          <w:p w:rsidR="00AD77D3" w:rsidRDefault="00B533FB">
            <w:pPr>
              <w:pStyle w:val="TableParagraph"/>
              <w:spacing w:before="162"/>
              <w:ind w:left="605" w:right="599"/>
              <w:jc w:val="center"/>
              <w:rPr>
                <w:sz w:val="20"/>
              </w:rPr>
            </w:pPr>
            <w:r>
              <w:rPr>
                <w:sz w:val="20"/>
              </w:rPr>
              <w:t>ZL</w:t>
            </w:r>
            <w:r w:rsidR="00AD77D3">
              <w:rPr>
                <w:sz w:val="20"/>
              </w:rPr>
              <w:t>I</w:t>
            </w:r>
            <w:r w:rsidR="00234AB9">
              <w:rPr>
                <w:sz w:val="20"/>
              </w:rPr>
              <w:t>II - jednokondygnacyjny</w:t>
            </w:r>
            <w:r>
              <w:rPr>
                <w:sz w:val="20"/>
              </w:rPr>
              <w:t xml:space="preserve"> - niski</w:t>
            </w:r>
          </w:p>
        </w:tc>
        <w:tc>
          <w:tcPr>
            <w:tcW w:w="6095" w:type="dxa"/>
            <w:shd w:val="clear" w:color="auto" w:fill="FFFFCC"/>
          </w:tcPr>
          <w:p w:rsidR="00AD77D3" w:rsidRDefault="00234AB9">
            <w:pPr>
              <w:pStyle w:val="TableParagraph"/>
              <w:spacing w:before="162"/>
              <w:ind w:left="2696" w:right="2686"/>
              <w:jc w:val="center"/>
              <w:rPr>
                <w:sz w:val="20"/>
              </w:rPr>
            </w:pPr>
            <w:r>
              <w:rPr>
                <w:sz w:val="20"/>
              </w:rPr>
              <w:t>10.000</w:t>
            </w:r>
          </w:p>
        </w:tc>
        <w:tc>
          <w:tcPr>
            <w:tcW w:w="30" w:type="dxa"/>
            <w:shd w:val="clear" w:color="auto" w:fill="FFFFCC"/>
          </w:tcPr>
          <w:p w:rsidR="00AD77D3" w:rsidRDefault="00AD77D3">
            <w:pPr>
              <w:pStyle w:val="TableParagraph"/>
              <w:rPr>
                <w:rFonts w:ascii="Times New Roman"/>
              </w:rPr>
            </w:pPr>
          </w:p>
        </w:tc>
      </w:tr>
    </w:tbl>
    <w:p w:rsidR="00057B60" w:rsidRDefault="00057B60" w:rsidP="00B533FB">
      <w:pPr>
        <w:pStyle w:val="Tekstpodstawowy"/>
        <w:ind w:left="1646"/>
      </w:pPr>
    </w:p>
    <w:p w:rsidR="0006705D" w:rsidRDefault="00057B60" w:rsidP="00B533FB">
      <w:pPr>
        <w:pStyle w:val="Tekstpodstawowy"/>
        <w:ind w:left="1646"/>
      </w:pPr>
      <w:r>
        <w:t xml:space="preserve">    W obiekcie szkoły ( budynek główny) występują dwie strefy pożarowe</w:t>
      </w:r>
      <w:r w:rsidR="00B533FB">
        <w:t xml:space="preserve"> ( ZL III</w:t>
      </w:r>
      <w:r>
        <w:t xml:space="preserve"> + ZL IV</w:t>
      </w:r>
      <w:r w:rsidR="00B533FB">
        <w:t>)</w:t>
      </w:r>
      <w:r w:rsidR="005B2056">
        <w:t>.</w:t>
      </w:r>
      <w:r w:rsidR="00B533FB">
        <w:t xml:space="preserve"> </w:t>
      </w:r>
      <w:r>
        <w:t xml:space="preserve">Obiekt małej szkoły stanowi jedną strefę pożarową ( ZL III ). </w:t>
      </w:r>
      <w:r w:rsidR="00B533FB">
        <w:t xml:space="preserve">Obiekt hali sportowo środowiskowej </w:t>
      </w:r>
      <w:r>
        <w:t xml:space="preserve">także stanowi jedną strefę pożarową ( ZL III ). </w:t>
      </w:r>
    </w:p>
    <w:p w:rsidR="0006705D" w:rsidRDefault="005B2056">
      <w:pPr>
        <w:pStyle w:val="Tekstpodstawowy"/>
        <w:spacing w:line="276" w:lineRule="auto"/>
        <w:ind w:left="938" w:right="931" w:firstLine="707"/>
        <w:jc w:val="both"/>
      </w:pPr>
      <w:r>
        <w:t>Dopuszczalna wielkość stref pożarowych w budynku zakwalifikowanego do kategorii  zagrożenia  ludzi  ZL  III,  niski,  wielokondygnacyjny,  wynosi  8000  m</w:t>
      </w:r>
      <w:r>
        <w:rPr>
          <w:vertAlign w:val="superscript"/>
        </w:rPr>
        <w:t>2</w:t>
      </w:r>
      <w:r>
        <w:t>,  w budynku jednokondygnacyjnym wynosi 10</w:t>
      </w:r>
      <w:r w:rsidR="00B533FB">
        <w:t xml:space="preserve"> </w:t>
      </w:r>
      <w:r>
        <w:t>000</w:t>
      </w:r>
      <w:r w:rsidR="00B533FB">
        <w:t xml:space="preserve"> </w:t>
      </w:r>
      <w:r>
        <w:t>m</w:t>
      </w:r>
      <w:r>
        <w:rPr>
          <w:vertAlign w:val="superscript"/>
        </w:rPr>
        <w:t>2</w:t>
      </w:r>
      <w:r>
        <w:t>.</w:t>
      </w:r>
    </w:p>
    <w:p w:rsidR="0006705D" w:rsidRDefault="005B2056">
      <w:pPr>
        <w:pStyle w:val="Tekstpodstawowy"/>
        <w:spacing w:before="1" w:line="276" w:lineRule="auto"/>
        <w:ind w:left="938" w:right="931"/>
        <w:jc w:val="both"/>
      </w:pPr>
      <w:r>
        <w:t>Budynek Główny Zespołu Szkół - jedna strefa pożarowa o powierzchni użytkowej 1381,70 m</w:t>
      </w:r>
      <w:r>
        <w:rPr>
          <w:vertAlign w:val="superscript"/>
        </w:rPr>
        <w:t>2</w:t>
      </w:r>
      <w:r>
        <w:t xml:space="preserve"> - dopuszczalna wielkość nie jest przekroczona.</w:t>
      </w:r>
    </w:p>
    <w:p w:rsidR="0006705D" w:rsidRDefault="005B2056">
      <w:pPr>
        <w:pStyle w:val="Tekstpodstawowy"/>
        <w:spacing w:before="1" w:line="276" w:lineRule="auto"/>
        <w:ind w:left="938" w:right="934"/>
        <w:jc w:val="both"/>
      </w:pPr>
      <w:r>
        <w:t>Mała Szkoła - jedna strefa pożarowa o pow. 197,04 m</w:t>
      </w:r>
      <w:r>
        <w:rPr>
          <w:vertAlign w:val="superscript"/>
        </w:rPr>
        <w:t>2</w:t>
      </w:r>
      <w:r>
        <w:t xml:space="preserve"> - dopuszczalna wielkość nie jest przekroczona.</w:t>
      </w:r>
    </w:p>
    <w:p w:rsidR="0006705D" w:rsidRDefault="00B533FB" w:rsidP="00B533FB">
      <w:pPr>
        <w:pStyle w:val="Tekstpodstawowy"/>
        <w:spacing w:before="1" w:line="276" w:lineRule="auto"/>
        <w:ind w:left="938" w:right="931"/>
        <w:jc w:val="both"/>
      </w:pPr>
      <w:r>
        <w:t xml:space="preserve"> Budynek hali sportowej Zespołu Szkół - </w:t>
      </w:r>
      <w:r w:rsidR="00057B60">
        <w:t>jedna strefa pożarowa</w:t>
      </w:r>
      <w:r>
        <w:t xml:space="preserve"> o powie</w:t>
      </w:r>
      <w:r w:rsidR="00057B60">
        <w:t xml:space="preserve">rzchni użytkowej ZL III - </w:t>
      </w:r>
      <w:r w:rsidR="00230F36">
        <w:t>1125,25</w:t>
      </w:r>
      <w:r>
        <w:t>m</w:t>
      </w:r>
      <w:r>
        <w:rPr>
          <w:vertAlign w:val="superscript"/>
        </w:rPr>
        <w:t>2</w:t>
      </w:r>
      <w:r>
        <w:t xml:space="preserve"> - dopuszczalne wielkości nie są przekroczone.</w:t>
      </w:r>
    </w:p>
    <w:p w:rsidR="0006705D" w:rsidRDefault="005B2056" w:rsidP="00B533FB">
      <w:pPr>
        <w:pStyle w:val="Tekstpodstawowy"/>
        <w:ind w:left="938" w:right="941"/>
        <w:jc w:val="both"/>
      </w:pPr>
      <w:r>
        <w:t>Strefy pożarowe, o których mowa w ust. 1, w podziemnej części budynków nie powinny przekraczać 50% powierzchni określonych w tabeli.</w:t>
      </w:r>
    </w:p>
    <w:p w:rsidR="0006705D" w:rsidRDefault="005B2056" w:rsidP="00B533FB">
      <w:pPr>
        <w:pStyle w:val="Tekstpodstawowy"/>
        <w:ind w:left="938" w:right="940"/>
        <w:jc w:val="both"/>
      </w:pPr>
      <w:r>
        <w:t>Dopuszcza się powiększenie powierzchni stref pożarowych, o których mowa w § 228, pod warunkiem zastosowania:</w:t>
      </w:r>
    </w:p>
    <w:p w:rsidR="0006705D" w:rsidRDefault="005B2056">
      <w:pPr>
        <w:pStyle w:val="Akapitzlist"/>
        <w:numPr>
          <w:ilvl w:val="2"/>
          <w:numId w:val="57"/>
        </w:numPr>
        <w:tabs>
          <w:tab w:val="left" w:pos="1597"/>
        </w:tabs>
        <w:spacing w:before="0"/>
        <w:rPr>
          <w:sz w:val="24"/>
        </w:rPr>
      </w:pPr>
      <w:r>
        <w:rPr>
          <w:sz w:val="24"/>
        </w:rPr>
        <w:t>stałych urządzeń gaśniczych wodnych – o</w:t>
      </w:r>
      <w:r w:rsidR="00B533FB">
        <w:rPr>
          <w:sz w:val="24"/>
        </w:rPr>
        <w:t xml:space="preserve"> </w:t>
      </w:r>
      <w:r>
        <w:rPr>
          <w:sz w:val="24"/>
        </w:rPr>
        <w:t>100%,</w:t>
      </w:r>
    </w:p>
    <w:p w:rsidR="0006705D" w:rsidRPr="00B533FB" w:rsidRDefault="005B2056" w:rsidP="00B533FB">
      <w:pPr>
        <w:pStyle w:val="Akapitzlist"/>
        <w:numPr>
          <w:ilvl w:val="2"/>
          <w:numId w:val="57"/>
        </w:numPr>
        <w:tabs>
          <w:tab w:val="left" w:pos="1597"/>
        </w:tabs>
        <w:rPr>
          <w:sz w:val="24"/>
        </w:rPr>
      </w:pPr>
      <w:r>
        <w:rPr>
          <w:sz w:val="24"/>
        </w:rPr>
        <w:t>samoczynnych urządzeń oddymiających – o</w:t>
      </w:r>
      <w:r w:rsidR="00B533FB">
        <w:rPr>
          <w:sz w:val="24"/>
        </w:rPr>
        <w:t xml:space="preserve"> </w:t>
      </w:r>
      <w:r>
        <w:rPr>
          <w:sz w:val="24"/>
        </w:rPr>
        <w:t>50%.</w:t>
      </w:r>
    </w:p>
    <w:p w:rsidR="0006705D" w:rsidRDefault="005B2056" w:rsidP="00B533FB">
      <w:pPr>
        <w:pStyle w:val="Tekstpodstawowy"/>
        <w:ind w:left="938" w:right="938"/>
        <w:jc w:val="both"/>
      </w:pPr>
      <w:r>
        <w:t xml:space="preserve">Przy jednoczesnym stosowaniu urządzeń wymienionych w </w:t>
      </w:r>
      <w:proofErr w:type="spellStart"/>
      <w:r>
        <w:t>pkt</w:t>
      </w:r>
      <w:proofErr w:type="spellEnd"/>
      <w:r>
        <w:t xml:space="preserve"> 1 i 2 dopuszcza się powiększenie stref pożarowych o 150%.</w:t>
      </w:r>
    </w:p>
    <w:p w:rsidR="0006705D" w:rsidRDefault="005B2056">
      <w:pPr>
        <w:pStyle w:val="Tekstpodstawowy"/>
        <w:ind w:left="938" w:right="935"/>
        <w:jc w:val="both"/>
      </w:pPr>
      <w:r>
        <w:t>W budynku jednokondygnacyjnym lub na ostatniej kondygnacji budynku wielokondygnacyjnego wielkości stref pożarowych PM, z wyjątkiem garaży, można powiększyć o 100%, jeżeli budynek nie zawiera pomieszczenia zagrożonego wybuchem i jest wykonany z elementów nierozprzestrzeniających ognia oraz zastosowano samoczynne urządzenia oddymiające.</w:t>
      </w:r>
    </w:p>
    <w:p w:rsidR="0006705D" w:rsidRDefault="0006705D">
      <w:pPr>
        <w:jc w:val="both"/>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rsidP="00B533FB">
      <w:pPr>
        <w:pStyle w:val="Tekstpodstawowy"/>
        <w:spacing w:before="100"/>
        <w:ind w:left="938" w:right="934" w:firstLine="707"/>
      </w:pPr>
      <w:r>
        <w:t>Wymaganą klasę odporności ogniowej elementów oddzielenia przeciwpożarowego oraz zamknięć znajdujących się w nich otworów określa poniższa tabela:</w:t>
      </w:r>
    </w:p>
    <w:p w:rsidR="0006705D" w:rsidRDefault="0006705D">
      <w:pPr>
        <w:pStyle w:val="Tekstpodstawowy"/>
        <w:spacing w:before="3"/>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1755"/>
        <w:gridCol w:w="1459"/>
        <w:gridCol w:w="1889"/>
        <w:gridCol w:w="1435"/>
        <w:gridCol w:w="1469"/>
      </w:tblGrid>
      <w:tr w:rsidR="0006705D">
        <w:trPr>
          <w:trHeight w:val="460"/>
        </w:trPr>
        <w:tc>
          <w:tcPr>
            <w:tcW w:w="1205" w:type="dxa"/>
            <w:vMerge w:val="restart"/>
            <w:shd w:val="clear" w:color="auto" w:fill="FFFFCC"/>
          </w:tcPr>
          <w:p w:rsidR="0006705D" w:rsidRDefault="0006705D">
            <w:pPr>
              <w:pStyle w:val="TableParagraph"/>
              <w:rPr>
                <w:sz w:val="18"/>
              </w:rPr>
            </w:pPr>
          </w:p>
          <w:p w:rsidR="0006705D" w:rsidRDefault="0006705D">
            <w:pPr>
              <w:pStyle w:val="TableParagraph"/>
              <w:rPr>
                <w:sz w:val="18"/>
              </w:rPr>
            </w:pPr>
          </w:p>
          <w:p w:rsidR="0006705D" w:rsidRDefault="005B2056">
            <w:pPr>
              <w:pStyle w:val="TableParagraph"/>
              <w:spacing w:before="139"/>
              <w:ind w:left="158" w:right="150" w:firstLine="1"/>
              <w:jc w:val="center"/>
              <w:rPr>
                <w:b/>
                <w:sz w:val="16"/>
              </w:rPr>
            </w:pPr>
            <w:r>
              <w:rPr>
                <w:b/>
                <w:sz w:val="16"/>
              </w:rPr>
              <w:t>Klasa odporności pożarowej budynku</w:t>
            </w:r>
          </w:p>
        </w:tc>
        <w:tc>
          <w:tcPr>
            <w:tcW w:w="8007" w:type="dxa"/>
            <w:gridSpan w:val="5"/>
            <w:shd w:val="clear" w:color="auto" w:fill="FFFFCC"/>
          </w:tcPr>
          <w:p w:rsidR="0006705D" w:rsidRDefault="005B2056">
            <w:pPr>
              <w:pStyle w:val="TableParagraph"/>
              <w:spacing w:before="132"/>
              <w:ind w:left="2904" w:right="2895"/>
              <w:jc w:val="center"/>
              <w:rPr>
                <w:b/>
                <w:sz w:val="16"/>
              </w:rPr>
            </w:pPr>
            <w:r>
              <w:rPr>
                <w:b/>
                <w:sz w:val="16"/>
              </w:rPr>
              <w:t>Klasa odporności ogniowej</w:t>
            </w:r>
          </w:p>
        </w:tc>
      </w:tr>
      <w:tr w:rsidR="0006705D">
        <w:trPr>
          <w:trHeight w:val="388"/>
        </w:trPr>
        <w:tc>
          <w:tcPr>
            <w:tcW w:w="1205" w:type="dxa"/>
            <w:vMerge/>
            <w:tcBorders>
              <w:top w:val="nil"/>
            </w:tcBorders>
            <w:shd w:val="clear" w:color="auto" w:fill="FFFFCC"/>
          </w:tcPr>
          <w:p w:rsidR="0006705D" w:rsidRDefault="0006705D">
            <w:pPr>
              <w:rPr>
                <w:sz w:val="2"/>
                <w:szCs w:val="2"/>
              </w:rPr>
            </w:pPr>
          </w:p>
        </w:tc>
        <w:tc>
          <w:tcPr>
            <w:tcW w:w="3214" w:type="dxa"/>
            <w:gridSpan w:val="2"/>
            <w:shd w:val="clear" w:color="auto" w:fill="FFFFCC"/>
          </w:tcPr>
          <w:p w:rsidR="0006705D" w:rsidRDefault="005B2056">
            <w:pPr>
              <w:pStyle w:val="TableParagraph"/>
              <w:spacing w:before="5" w:line="194" w:lineRule="exact"/>
              <w:ind w:left="798" w:right="656" w:hanging="130"/>
              <w:rPr>
                <w:b/>
                <w:sz w:val="16"/>
              </w:rPr>
            </w:pPr>
            <w:r>
              <w:rPr>
                <w:b/>
                <w:sz w:val="16"/>
              </w:rPr>
              <w:t>Elementów oddzielenia przeciwpożarowego</w:t>
            </w:r>
          </w:p>
        </w:tc>
        <w:tc>
          <w:tcPr>
            <w:tcW w:w="1889" w:type="dxa"/>
            <w:vMerge w:val="restart"/>
            <w:shd w:val="clear" w:color="auto" w:fill="FFFFCC"/>
          </w:tcPr>
          <w:p w:rsidR="0006705D" w:rsidRDefault="0006705D">
            <w:pPr>
              <w:pStyle w:val="TableParagraph"/>
              <w:rPr>
                <w:sz w:val="18"/>
              </w:rPr>
            </w:pPr>
          </w:p>
          <w:p w:rsidR="0006705D" w:rsidRDefault="0006705D">
            <w:pPr>
              <w:pStyle w:val="TableParagraph"/>
              <w:rPr>
                <w:sz w:val="18"/>
              </w:rPr>
            </w:pPr>
          </w:p>
          <w:p w:rsidR="0006705D" w:rsidRDefault="005B2056">
            <w:pPr>
              <w:pStyle w:val="TableParagraph"/>
              <w:ind w:left="127" w:right="121"/>
              <w:jc w:val="center"/>
              <w:rPr>
                <w:b/>
                <w:sz w:val="16"/>
              </w:rPr>
            </w:pPr>
            <w:r>
              <w:rPr>
                <w:b/>
                <w:sz w:val="16"/>
              </w:rPr>
              <w:t>Drzwi lub innych zamknięć</w:t>
            </w:r>
          </w:p>
          <w:p w:rsidR="0006705D" w:rsidRDefault="005B2056">
            <w:pPr>
              <w:pStyle w:val="TableParagraph"/>
              <w:spacing w:before="3"/>
              <w:ind w:left="127" w:right="122"/>
              <w:jc w:val="center"/>
              <w:rPr>
                <w:b/>
                <w:sz w:val="16"/>
              </w:rPr>
            </w:pPr>
            <w:r>
              <w:rPr>
                <w:b/>
                <w:sz w:val="16"/>
              </w:rPr>
              <w:t>przeciwpożarowych</w:t>
            </w:r>
          </w:p>
        </w:tc>
        <w:tc>
          <w:tcPr>
            <w:tcW w:w="2904" w:type="dxa"/>
            <w:gridSpan w:val="2"/>
            <w:shd w:val="clear" w:color="auto" w:fill="FFFFCC"/>
          </w:tcPr>
          <w:p w:rsidR="0006705D" w:rsidRDefault="005B2056">
            <w:pPr>
              <w:pStyle w:val="TableParagraph"/>
              <w:spacing w:before="5" w:line="194" w:lineRule="exact"/>
              <w:ind w:left="645" w:right="624" w:hanging="5"/>
              <w:rPr>
                <w:b/>
                <w:sz w:val="16"/>
              </w:rPr>
            </w:pPr>
            <w:r>
              <w:rPr>
                <w:b/>
                <w:sz w:val="16"/>
              </w:rPr>
              <w:t>Drzwi z przedsionka przeciwpożarowego</w:t>
            </w:r>
          </w:p>
        </w:tc>
      </w:tr>
      <w:tr w:rsidR="0006705D">
        <w:trPr>
          <w:trHeight w:val="1050"/>
        </w:trPr>
        <w:tc>
          <w:tcPr>
            <w:tcW w:w="1205" w:type="dxa"/>
            <w:vMerge/>
            <w:tcBorders>
              <w:top w:val="nil"/>
            </w:tcBorders>
            <w:shd w:val="clear" w:color="auto" w:fill="FFFFCC"/>
          </w:tcPr>
          <w:p w:rsidR="0006705D" w:rsidRDefault="0006705D">
            <w:pPr>
              <w:rPr>
                <w:sz w:val="2"/>
                <w:szCs w:val="2"/>
              </w:rPr>
            </w:pPr>
          </w:p>
        </w:tc>
        <w:tc>
          <w:tcPr>
            <w:tcW w:w="1755" w:type="dxa"/>
            <w:shd w:val="clear" w:color="auto" w:fill="FFFFCC"/>
          </w:tcPr>
          <w:p w:rsidR="0006705D" w:rsidRDefault="0006705D">
            <w:pPr>
              <w:pStyle w:val="TableParagraph"/>
              <w:spacing w:before="1"/>
              <w:rPr>
                <w:sz w:val="19"/>
              </w:rPr>
            </w:pPr>
          </w:p>
          <w:p w:rsidR="0006705D" w:rsidRDefault="005B2056">
            <w:pPr>
              <w:pStyle w:val="TableParagraph"/>
              <w:ind w:left="95" w:right="88" w:firstLine="1"/>
              <w:jc w:val="center"/>
              <w:rPr>
                <w:b/>
                <w:sz w:val="16"/>
              </w:rPr>
            </w:pPr>
            <w:r>
              <w:rPr>
                <w:b/>
                <w:sz w:val="16"/>
              </w:rPr>
              <w:t>Ścian i stropów z wyjątkiem stropów w ZL</w:t>
            </w:r>
          </w:p>
        </w:tc>
        <w:tc>
          <w:tcPr>
            <w:tcW w:w="1459" w:type="dxa"/>
            <w:shd w:val="clear" w:color="auto" w:fill="FFFFCC"/>
          </w:tcPr>
          <w:p w:rsidR="0006705D" w:rsidRDefault="0006705D">
            <w:pPr>
              <w:pStyle w:val="TableParagraph"/>
              <w:rPr>
                <w:sz w:val="18"/>
              </w:rPr>
            </w:pPr>
          </w:p>
          <w:p w:rsidR="0006705D" w:rsidRDefault="0006705D">
            <w:pPr>
              <w:pStyle w:val="TableParagraph"/>
              <w:spacing w:before="3"/>
              <w:rPr>
                <w:sz w:val="17"/>
              </w:rPr>
            </w:pPr>
          </w:p>
          <w:p w:rsidR="0006705D" w:rsidRDefault="005B2056">
            <w:pPr>
              <w:pStyle w:val="TableParagraph"/>
              <w:ind w:left="155" w:right="148"/>
              <w:jc w:val="center"/>
              <w:rPr>
                <w:b/>
                <w:sz w:val="16"/>
              </w:rPr>
            </w:pPr>
            <w:r>
              <w:rPr>
                <w:b/>
                <w:sz w:val="16"/>
              </w:rPr>
              <w:t>Stropów w ZL</w:t>
            </w:r>
          </w:p>
        </w:tc>
        <w:tc>
          <w:tcPr>
            <w:tcW w:w="1889" w:type="dxa"/>
            <w:vMerge/>
            <w:tcBorders>
              <w:top w:val="nil"/>
            </w:tcBorders>
            <w:shd w:val="clear" w:color="auto" w:fill="FFFFCC"/>
          </w:tcPr>
          <w:p w:rsidR="0006705D" w:rsidRDefault="0006705D">
            <w:pPr>
              <w:rPr>
                <w:sz w:val="2"/>
                <w:szCs w:val="2"/>
              </w:rPr>
            </w:pPr>
          </w:p>
        </w:tc>
        <w:tc>
          <w:tcPr>
            <w:tcW w:w="1435" w:type="dxa"/>
            <w:shd w:val="clear" w:color="auto" w:fill="FFFFCC"/>
          </w:tcPr>
          <w:p w:rsidR="0006705D" w:rsidRDefault="0006705D">
            <w:pPr>
              <w:pStyle w:val="TableParagraph"/>
              <w:rPr>
                <w:sz w:val="18"/>
              </w:rPr>
            </w:pPr>
          </w:p>
          <w:p w:rsidR="0006705D" w:rsidRDefault="005B2056">
            <w:pPr>
              <w:pStyle w:val="TableParagraph"/>
              <w:spacing w:before="112"/>
              <w:ind w:left="129" w:right="55" w:hanging="56"/>
              <w:rPr>
                <w:b/>
                <w:sz w:val="16"/>
              </w:rPr>
            </w:pPr>
            <w:r>
              <w:rPr>
                <w:b/>
                <w:sz w:val="16"/>
              </w:rPr>
              <w:t>Na korytarz i do pomieszczenia</w:t>
            </w:r>
          </w:p>
        </w:tc>
        <w:tc>
          <w:tcPr>
            <w:tcW w:w="1469" w:type="dxa"/>
            <w:shd w:val="clear" w:color="auto" w:fill="FFFFCC"/>
          </w:tcPr>
          <w:p w:rsidR="0006705D" w:rsidRDefault="0006705D">
            <w:pPr>
              <w:pStyle w:val="TableParagraph"/>
              <w:rPr>
                <w:sz w:val="18"/>
              </w:rPr>
            </w:pPr>
          </w:p>
          <w:p w:rsidR="0006705D" w:rsidRDefault="005B2056">
            <w:pPr>
              <w:pStyle w:val="TableParagraph"/>
              <w:spacing w:before="112"/>
              <w:ind w:left="329" w:right="304" w:firstLine="19"/>
              <w:rPr>
                <w:b/>
                <w:sz w:val="16"/>
              </w:rPr>
            </w:pPr>
            <w:r>
              <w:rPr>
                <w:b/>
                <w:sz w:val="16"/>
              </w:rPr>
              <w:t>Na klatkę schodową</w:t>
            </w:r>
          </w:p>
        </w:tc>
      </w:tr>
      <w:tr w:rsidR="0006705D">
        <w:trPr>
          <w:trHeight w:val="573"/>
        </w:trPr>
        <w:tc>
          <w:tcPr>
            <w:tcW w:w="1205" w:type="dxa"/>
          </w:tcPr>
          <w:p w:rsidR="0006705D" w:rsidRDefault="005B2056">
            <w:pPr>
              <w:pStyle w:val="TableParagraph"/>
              <w:spacing w:before="164"/>
              <w:ind w:left="4"/>
              <w:jc w:val="center"/>
              <w:rPr>
                <w:sz w:val="20"/>
              </w:rPr>
            </w:pPr>
            <w:r>
              <w:rPr>
                <w:w w:val="99"/>
                <w:sz w:val="20"/>
              </w:rPr>
              <w:t>A</w:t>
            </w:r>
          </w:p>
        </w:tc>
        <w:tc>
          <w:tcPr>
            <w:tcW w:w="1755" w:type="dxa"/>
          </w:tcPr>
          <w:p w:rsidR="0006705D" w:rsidRDefault="005B2056">
            <w:pPr>
              <w:pStyle w:val="TableParagraph"/>
              <w:spacing w:before="164"/>
              <w:ind w:left="506" w:right="498"/>
              <w:jc w:val="center"/>
              <w:rPr>
                <w:sz w:val="20"/>
              </w:rPr>
            </w:pPr>
            <w:r>
              <w:rPr>
                <w:sz w:val="20"/>
              </w:rPr>
              <w:t>REI 240</w:t>
            </w:r>
          </w:p>
        </w:tc>
        <w:tc>
          <w:tcPr>
            <w:tcW w:w="1459" w:type="dxa"/>
          </w:tcPr>
          <w:p w:rsidR="0006705D" w:rsidRDefault="005B2056">
            <w:pPr>
              <w:pStyle w:val="TableParagraph"/>
              <w:spacing w:before="164"/>
              <w:ind w:left="155" w:right="148"/>
              <w:jc w:val="center"/>
              <w:rPr>
                <w:sz w:val="20"/>
              </w:rPr>
            </w:pPr>
            <w:r>
              <w:rPr>
                <w:sz w:val="20"/>
              </w:rPr>
              <w:t>REI 120</w:t>
            </w:r>
          </w:p>
        </w:tc>
        <w:tc>
          <w:tcPr>
            <w:tcW w:w="1889" w:type="dxa"/>
          </w:tcPr>
          <w:p w:rsidR="0006705D" w:rsidRDefault="005B2056">
            <w:pPr>
              <w:pStyle w:val="TableParagraph"/>
              <w:spacing w:before="164"/>
              <w:ind w:left="654"/>
              <w:rPr>
                <w:sz w:val="20"/>
              </w:rPr>
            </w:pPr>
            <w:r>
              <w:rPr>
                <w:sz w:val="20"/>
              </w:rPr>
              <w:t>EI 120</w:t>
            </w:r>
          </w:p>
        </w:tc>
        <w:tc>
          <w:tcPr>
            <w:tcW w:w="1435" w:type="dxa"/>
          </w:tcPr>
          <w:p w:rsidR="0006705D" w:rsidRDefault="005B2056">
            <w:pPr>
              <w:pStyle w:val="TableParagraph"/>
              <w:spacing w:before="164"/>
              <w:ind w:left="484"/>
              <w:rPr>
                <w:sz w:val="20"/>
              </w:rPr>
            </w:pPr>
            <w:r>
              <w:rPr>
                <w:sz w:val="20"/>
              </w:rPr>
              <w:t>EI 60</w:t>
            </w:r>
          </w:p>
        </w:tc>
        <w:tc>
          <w:tcPr>
            <w:tcW w:w="1469" w:type="dxa"/>
          </w:tcPr>
          <w:p w:rsidR="0006705D" w:rsidRDefault="005B2056">
            <w:pPr>
              <w:pStyle w:val="TableParagraph"/>
              <w:spacing w:before="164"/>
              <w:ind w:left="538"/>
              <w:rPr>
                <w:sz w:val="20"/>
              </w:rPr>
            </w:pPr>
            <w:r>
              <w:rPr>
                <w:sz w:val="20"/>
              </w:rPr>
              <w:t>E 60</w:t>
            </w:r>
          </w:p>
        </w:tc>
      </w:tr>
      <w:tr w:rsidR="0006705D">
        <w:trPr>
          <w:trHeight w:val="573"/>
        </w:trPr>
        <w:tc>
          <w:tcPr>
            <w:tcW w:w="1205" w:type="dxa"/>
          </w:tcPr>
          <w:p w:rsidR="0006705D" w:rsidRDefault="005B2056">
            <w:pPr>
              <w:pStyle w:val="TableParagraph"/>
              <w:spacing w:before="164"/>
              <w:ind w:left="350" w:right="347"/>
              <w:jc w:val="center"/>
              <w:rPr>
                <w:sz w:val="20"/>
              </w:rPr>
            </w:pPr>
            <w:r>
              <w:rPr>
                <w:sz w:val="20"/>
              </w:rPr>
              <w:t>B i C</w:t>
            </w:r>
          </w:p>
        </w:tc>
        <w:tc>
          <w:tcPr>
            <w:tcW w:w="1755" w:type="dxa"/>
          </w:tcPr>
          <w:p w:rsidR="0006705D" w:rsidRDefault="005B2056">
            <w:pPr>
              <w:pStyle w:val="TableParagraph"/>
              <w:spacing w:before="164"/>
              <w:ind w:left="506" w:right="498"/>
              <w:jc w:val="center"/>
              <w:rPr>
                <w:sz w:val="20"/>
              </w:rPr>
            </w:pPr>
            <w:r>
              <w:rPr>
                <w:sz w:val="20"/>
              </w:rPr>
              <w:t>REI 120</w:t>
            </w:r>
          </w:p>
        </w:tc>
        <w:tc>
          <w:tcPr>
            <w:tcW w:w="1459" w:type="dxa"/>
          </w:tcPr>
          <w:p w:rsidR="0006705D" w:rsidRDefault="005B2056">
            <w:pPr>
              <w:pStyle w:val="TableParagraph"/>
              <w:spacing w:before="164"/>
              <w:ind w:left="155" w:right="146"/>
              <w:jc w:val="center"/>
              <w:rPr>
                <w:sz w:val="20"/>
              </w:rPr>
            </w:pPr>
            <w:r>
              <w:rPr>
                <w:sz w:val="20"/>
              </w:rPr>
              <w:t>REI 60</w:t>
            </w:r>
          </w:p>
        </w:tc>
        <w:tc>
          <w:tcPr>
            <w:tcW w:w="1889" w:type="dxa"/>
          </w:tcPr>
          <w:p w:rsidR="0006705D" w:rsidRDefault="005B2056">
            <w:pPr>
              <w:pStyle w:val="TableParagraph"/>
              <w:spacing w:before="164"/>
              <w:ind w:left="710"/>
              <w:rPr>
                <w:sz w:val="20"/>
              </w:rPr>
            </w:pPr>
            <w:r>
              <w:rPr>
                <w:sz w:val="20"/>
              </w:rPr>
              <w:t>EI 60</w:t>
            </w:r>
          </w:p>
        </w:tc>
        <w:tc>
          <w:tcPr>
            <w:tcW w:w="1435" w:type="dxa"/>
          </w:tcPr>
          <w:p w:rsidR="0006705D" w:rsidRDefault="005B2056">
            <w:pPr>
              <w:pStyle w:val="TableParagraph"/>
              <w:spacing w:before="164"/>
              <w:ind w:left="484"/>
              <w:rPr>
                <w:sz w:val="20"/>
              </w:rPr>
            </w:pPr>
            <w:r>
              <w:rPr>
                <w:sz w:val="20"/>
              </w:rPr>
              <w:t>EI 30</w:t>
            </w:r>
          </w:p>
        </w:tc>
        <w:tc>
          <w:tcPr>
            <w:tcW w:w="1469" w:type="dxa"/>
          </w:tcPr>
          <w:p w:rsidR="0006705D" w:rsidRDefault="005B2056">
            <w:pPr>
              <w:pStyle w:val="TableParagraph"/>
              <w:spacing w:before="164"/>
              <w:ind w:left="538"/>
              <w:rPr>
                <w:sz w:val="20"/>
              </w:rPr>
            </w:pPr>
            <w:r>
              <w:rPr>
                <w:sz w:val="20"/>
              </w:rPr>
              <w:t>E 30</w:t>
            </w:r>
          </w:p>
        </w:tc>
      </w:tr>
      <w:tr w:rsidR="0006705D">
        <w:trPr>
          <w:trHeight w:val="573"/>
        </w:trPr>
        <w:tc>
          <w:tcPr>
            <w:tcW w:w="1205" w:type="dxa"/>
            <w:shd w:val="clear" w:color="auto" w:fill="FFFFCC"/>
          </w:tcPr>
          <w:p w:rsidR="0006705D" w:rsidRDefault="005B2056">
            <w:pPr>
              <w:pStyle w:val="TableParagraph"/>
              <w:spacing w:before="164"/>
              <w:ind w:left="354" w:right="347"/>
              <w:jc w:val="center"/>
              <w:rPr>
                <w:b/>
                <w:sz w:val="20"/>
              </w:rPr>
            </w:pPr>
            <w:r>
              <w:rPr>
                <w:b/>
                <w:sz w:val="20"/>
              </w:rPr>
              <w:t>D i E</w:t>
            </w:r>
          </w:p>
        </w:tc>
        <w:tc>
          <w:tcPr>
            <w:tcW w:w="1755" w:type="dxa"/>
            <w:shd w:val="clear" w:color="auto" w:fill="FFFFCC"/>
          </w:tcPr>
          <w:p w:rsidR="0006705D" w:rsidRDefault="005B2056">
            <w:pPr>
              <w:pStyle w:val="TableParagraph"/>
              <w:spacing w:before="164"/>
              <w:ind w:left="505" w:right="498"/>
              <w:jc w:val="center"/>
              <w:rPr>
                <w:b/>
                <w:sz w:val="20"/>
              </w:rPr>
            </w:pPr>
            <w:r>
              <w:rPr>
                <w:b/>
                <w:sz w:val="20"/>
              </w:rPr>
              <w:t>REI 60</w:t>
            </w:r>
          </w:p>
        </w:tc>
        <w:tc>
          <w:tcPr>
            <w:tcW w:w="1459" w:type="dxa"/>
            <w:shd w:val="clear" w:color="auto" w:fill="FFFFCC"/>
          </w:tcPr>
          <w:p w:rsidR="0006705D" w:rsidRDefault="005B2056">
            <w:pPr>
              <w:pStyle w:val="TableParagraph"/>
              <w:spacing w:before="164"/>
              <w:ind w:left="154" w:right="148"/>
              <w:jc w:val="center"/>
              <w:rPr>
                <w:b/>
                <w:sz w:val="20"/>
              </w:rPr>
            </w:pPr>
            <w:r>
              <w:rPr>
                <w:b/>
                <w:sz w:val="20"/>
              </w:rPr>
              <w:t>REI 30</w:t>
            </w:r>
          </w:p>
        </w:tc>
        <w:tc>
          <w:tcPr>
            <w:tcW w:w="1889" w:type="dxa"/>
            <w:shd w:val="clear" w:color="auto" w:fill="FFFFCC"/>
          </w:tcPr>
          <w:p w:rsidR="0006705D" w:rsidRDefault="005B2056">
            <w:pPr>
              <w:pStyle w:val="TableParagraph"/>
              <w:spacing w:before="164"/>
              <w:ind w:left="676"/>
              <w:rPr>
                <w:b/>
                <w:sz w:val="20"/>
              </w:rPr>
            </w:pPr>
            <w:r>
              <w:rPr>
                <w:b/>
                <w:sz w:val="20"/>
              </w:rPr>
              <w:t>EI 30</w:t>
            </w:r>
          </w:p>
        </w:tc>
        <w:tc>
          <w:tcPr>
            <w:tcW w:w="1435" w:type="dxa"/>
            <w:shd w:val="clear" w:color="auto" w:fill="FFFFCC"/>
          </w:tcPr>
          <w:p w:rsidR="0006705D" w:rsidRDefault="005B2056">
            <w:pPr>
              <w:pStyle w:val="TableParagraph"/>
              <w:spacing w:before="164"/>
              <w:ind w:left="451"/>
              <w:rPr>
                <w:b/>
                <w:sz w:val="20"/>
              </w:rPr>
            </w:pPr>
            <w:r>
              <w:rPr>
                <w:b/>
                <w:sz w:val="20"/>
              </w:rPr>
              <w:t>EI 15</w:t>
            </w:r>
          </w:p>
        </w:tc>
        <w:tc>
          <w:tcPr>
            <w:tcW w:w="1469" w:type="dxa"/>
            <w:shd w:val="clear" w:color="auto" w:fill="FFFFCC"/>
          </w:tcPr>
          <w:p w:rsidR="0006705D" w:rsidRDefault="005B2056">
            <w:pPr>
              <w:pStyle w:val="TableParagraph"/>
              <w:spacing w:before="164"/>
              <w:ind w:left="516"/>
              <w:rPr>
                <w:b/>
                <w:sz w:val="20"/>
              </w:rPr>
            </w:pPr>
            <w:r>
              <w:rPr>
                <w:b/>
                <w:sz w:val="20"/>
              </w:rPr>
              <w:t>E 15</w:t>
            </w:r>
          </w:p>
        </w:tc>
      </w:tr>
    </w:tbl>
    <w:p w:rsidR="0006705D" w:rsidRDefault="005B2056">
      <w:pPr>
        <w:pStyle w:val="Tekstpodstawowy"/>
        <w:spacing w:before="240"/>
        <w:ind w:left="3754"/>
      </w:pPr>
      <w:r>
        <w:rPr>
          <w:u w:val="single"/>
        </w:rPr>
        <w:t>Wymagana dla kotłowni i składu opału.</w:t>
      </w:r>
    </w:p>
    <w:p w:rsidR="0006705D" w:rsidRDefault="005B2056">
      <w:pPr>
        <w:pStyle w:val="Akapitzlist"/>
        <w:numPr>
          <w:ilvl w:val="0"/>
          <w:numId w:val="47"/>
        </w:numPr>
        <w:tabs>
          <w:tab w:val="left" w:pos="1218"/>
        </w:tabs>
        <w:spacing w:before="240"/>
        <w:ind w:right="936" w:hanging="284"/>
        <w:jc w:val="both"/>
        <w:rPr>
          <w:sz w:val="24"/>
        </w:rPr>
      </w:pPr>
      <w:r>
        <w:rPr>
          <w:sz w:val="24"/>
        </w:rPr>
        <w:t xml:space="preserve">Ściany wewnętrzne i stropy wydzielające kotłownie, składy paliwa stałego, </w:t>
      </w:r>
      <w:proofErr w:type="spellStart"/>
      <w:r>
        <w:rPr>
          <w:sz w:val="24"/>
        </w:rPr>
        <w:t>żużlownie</w:t>
      </w:r>
      <w:proofErr w:type="spellEnd"/>
      <w:r>
        <w:rPr>
          <w:sz w:val="24"/>
        </w:rPr>
        <w:t xml:space="preserve"> i magazyny oleju opałowego, a także zamknięcia otworów w tych elementach, powinny mieć klasę odporności ogniowej nie mniejszą niż określona  w</w:t>
      </w:r>
      <w:r w:rsidR="00230F36">
        <w:rPr>
          <w:sz w:val="24"/>
        </w:rPr>
        <w:t xml:space="preserve"> </w:t>
      </w:r>
      <w:r>
        <w:rPr>
          <w:sz w:val="24"/>
        </w:rPr>
        <w:t>tabeli:</w:t>
      </w:r>
    </w:p>
    <w:p w:rsidR="0006705D" w:rsidRDefault="0006705D">
      <w:pPr>
        <w:pStyle w:val="Tekstpodstawowy"/>
        <w:spacing w:before="10"/>
        <w:rPr>
          <w:sz w:val="6"/>
        </w:r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37"/>
        <w:gridCol w:w="1558"/>
        <w:gridCol w:w="1699"/>
        <w:gridCol w:w="1716"/>
      </w:tblGrid>
      <w:tr w:rsidR="0006705D">
        <w:trPr>
          <w:trHeight w:val="410"/>
        </w:trPr>
        <w:tc>
          <w:tcPr>
            <w:tcW w:w="4037" w:type="dxa"/>
            <w:vMerge w:val="restart"/>
            <w:shd w:val="clear" w:color="auto" w:fill="FFFFCC"/>
          </w:tcPr>
          <w:p w:rsidR="0006705D" w:rsidRDefault="0006705D">
            <w:pPr>
              <w:pStyle w:val="TableParagraph"/>
              <w:rPr>
                <w:sz w:val="24"/>
              </w:rPr>
            </w:pPr>
          </w:p>
          <w:p w:rsidR="0006705D" w:rsidRDefault="005B2056">
            <w:pPr>
              <w:pStyle w:val="TableParagraph"/>
              <w:ind w:left="866"/>
              <w:rPr>
                <w:sz w:val="24"/>
              </w:rPr>
            </w:pPr>
            <w:r>
              <w:rPr>
                <w:sz w:val="24"/>
              </w:rPr>
              <w:t>Rodzaj pomieszczenia</w:t>
            </w:r>
          </w:p>
        </w:tc>
        <w:tc>
          <w:tcPr>
            <w:tcW w:w="4973" w:type="dxa"/>
            <w:gridSpan w:val="3"/>
            <w:shd w:val="clear" w:color="auto" w:fill="FFFFCC"/>
          </w:tcPr>
          <w:p w:rsidR="0006705D" w:rsidRDefault="005B2056">
            <w:pPr>
              <w:pStyle w:val="TableParagraph"/>
              <w:ind w:left="1195"/>
            </w:pPr>
            <w:r>
              <w:t>Klasa odporności ogniowej</w:t>
            </w:r>
          </w:p>
        </w:tc>
      </w:tr>
      <w:tr w:rsidR="0006705D">
        <w:trPr>
          <w:trHeight w:val="532"/>
        </w:trPr>
        <w:tc>
          <w:tcPr>
            <w:tcW w:w="4037" w:type="dxa"/>
            <w:vMerge/>
            <w:tcBorders>
              <w:top w:val="nil"/>
            </w:tcBorders>
            <w:shd w:val="clear" w:color="auto" w:fill="FFFFCC"/>
          </w:tcPr>
          <w:p w:rsidR="0006705D" w:rsidRDefault="0006705D">
            <w:pPr>
              <w:rPr>
                <w:sz w:val="2"/>
                <w:szCs w:val="2"/>
              </w:rPr>
            </w:pPr>
          </w:p>
        </w:tc>
        <w:tc>
          <w:tcPr>
            <w:tcW w:w="1558" w:type="dxa"/>
            <w:shd w:val="clear" w:color="auto" w:fill="FFFFCC"/>
          </w:tcPr>
          <w:p w:rsidR="0006705D" w:rsidRDefault="005B2056">
            <w:pPr>
              <w:pStyle w:val="TableParagraph"/>
              <w:spacing w:before="7" w:line="266" w:lineRule="exact"/>
              <w:ind w:left="81" w:right="59" w:firstLine="451"/>
            </w:pPr>
            <w:r>
              <w:t>ścian wewnętrznych</w:t>
            </w:r>
          </w:p>
        </w:tc>
        <w:tc>
          <w:tcPr>
            <w:tcW w:w="1699" w:type="dxa"/>
            <w:shd w:val="clear" w:color="auto" w:fill="FFFFCC"/>
          </w:tcPr>
          <w:p w:rsidR="0006705D" w:rsidRDefault="005B2056">
            <w:pPr>
              <w:pStyle w:val="TableParagraph"/>
              <w:ind w:left="460"/>
            </w:pPr>
            <w:r>
              <w:t>stropów</w:t>
            </w:r>
          </w:p>
        </w:tc>
        <w:tc>
          <w:tcPr>
            <w:tcW w:w="1716" w:type="dxa"/>
            <w:shd w:val="clear" w:color="auto" w:fill="FFFFCC"/>
          </w:tcPr>
          <w:p w:rsidR="0006705D" w:rsidRDefault="005B2056">
            <w:pPr>
              <w:pStyle w:val="TableParagraph"/>
              <w:spacing w:before="7" w:line="266" w:lineRule="exact"/>
              <w:ind w:left="408" w:right="42" w:hanging="339"/>
            </w:pPr>
            <w:r>
              <w:t>drzwi lub innych zamknięć</w:t>
            </w:r>
          </w:p>
        </w:tc>
      </w:tr>
      <w:tr w:rsidR="0006705D">
        <w:trPr>
          <w:trHeight w:val="283"/>
        </w:trPr>
        <w:tc>
          <w:tcPr>
            <w:tcW w:w="4037" w:type="dxa"/>
          </w:tcPr>
          <w:p w:rsidR="0006705D" w:rsidRDefault="005B2056">
            <w:pPr>
              <w:pStyle w:val="TableParagraph"/>
              <w:spacing w:line="263" w:lineRule="exact"/>
              <w:ind w:left="5"/>
              <w:jc w:val="center"/>
              <w:rPr>
                <w:sz w:val="24"/>
              </w:rPr>
            </w:pPr>
            <w:r>
              <w:rPr>
                <w:sz w:val="24"/>
              </w:rPr>
              <w:t>1</w:t>
            </w:r>
          </w:p>
        </w:tc>
        <w:tc>
          <w:tcPr>
            <w:tcW w:w="1558" w:type="dxa"/>
          </w:tcPr>
          <w:p w:rsidR="0006705D" w:rsidRDefault="005B2056">
            <w:pPr>
              <w:pStyle w:val="TableParagraph"/>
              <w:spacing w:line="263" w:lineRule="exact"/>
              <w:ind w:left="4"/>
              <w:jc w:val="center"/>
              <w:rPr>
                <w:sz w:val="24"/>
              </w:rPr>
            </w:pPr>
            <w:r>
              <w:rPr>
                <w:sz w:val="24"/>
              </w:rPr>
              <w:t>2</w:t>
            </w:r>
          </w:p>
        </w:tc>
        <w:tc>
          <w:tcPr>
            <w:tcW w:w="1699" w:type="dxa"/>
          </w:tcPr>
          <w:p w:rsidR="0006705D" w:rsidRDefault="005B2056">
            <w:pPr>
              <w:pStyle w:val="TableParagraph"/>
              <w:spacing w:line="263" w:lineRule="exact"/>
              <w:ind w:left="7"/>
              <w:jc w:val="center"/>
              <w:rPr>
                <w:sz w:val="24"/>
              </w:rPr>
            </w:pPr>
            <w:r>
              <w:rPr>
                <w:sz w:val="24"/>
              </w:rPr>
              <w:t>3</w:t>
            </w:r>
          </w:p>
        </w:tc>
        <w:tc>
          <w:tcPr>
            <w:tcW w:w="1716" w:type="dxa"/>
          </w:tcPr>
          <w:p w:rsidR="0006705D" w:rsidRDefault="005B2056">
            <w:pPr>
              <w:pStyle w:val="TableParagraph"/>
              <w:spacing w:line="263" w:lineRule="exact"/>
              <w:ind w:left="10"/>
              <w:jc w:val="center"/>
              <w:rPr>
                <w:sz w:val="24"/>
              </w:rPr>
            </w:pPr>
            <w:r>
              <w:rPr>
                <w:sz w:val="24"/>
              </w:rPr>
              <w:t>4</w:t>
            </w:r>
          </w:p>
        </w:tc>
      </w:tr>
      <w:tr w:rsidR="0006705D">
        <w:trPr>
          <w:trHeight w:val="861"/>
        </w:trPr>
        <w:tc>
          <w:tcPr>
            <w:tcW w:w="4037" w:type="dxa"/>
            <w:shd w:val="clear" w:color="auto" w:fill="FFFFCC"/>
          </w:tcPr>
          <w:p w:rsidR="0006705D" w:rsidRDefault="005B2056">
            <w:pPr>
              <w:pStyle w:val="TableParagraph"/>
              <w:ind w:left="69"/>
            </w:pPr>
            <w:r>
              <w:t>Kotłownia z kotłami na paliwo stałe,</w:t>
            </w:r>
          </w:p>
          <w:p w:rsidR="0006705D" w:rsidRDefault="005B2056">
            <w:pPr>
              <w:pStyle w:val="TableParagraph"/>
              <w:spacing w:before="1"/>
              <w:ind w:left="69"/>
            </w:pPr>
            <w:r>
              <w:t xml:space="preserve">o łącznej mocy cieplnej powyżej 25 </w:t>
            </w:r>
            <w:proofErr w:type="spellStart"/>
            <w:r>
              <w:t>kW</w:t>
            </w:r>
            <w:proofErr w:type="spellEnd"/>
          </w:p>
        </w:tc>
        <w:tc>
          <w:tcPr>
            <w:tcW w:w="1558" w:type="dxa"/>
            <w:shd w:val="clear" w:color="auto" w:fill="FFFFCC"/>
          </w:tcPr>
          <w:p w:rsidR="0006705D" w:rsidRDefault="0006705D">
            <w:pPr>
              <w:pStyle w:val="TableParagraph"/>
              <w:spacing w:before="1"/>
            </w:pPr>
          </w:p>
          <w:p w:rsidR="0006705D" w:rsidRDefault="005B2056">
            <w:pPr>
              <w:pStyle w:val="TableParagraph"/>
              <w:ind w:left="337" w:right="334"/>
              <w:jc w:val="center"/>
            </w:pPr>
            <w:r>
              <w:t>E I 60</w:t>
            </w:r>
          </w:p>
        </w:tc>
        <w:tc>
          <w:tcPr>
            <w:tcW w:w="1699" w:type="dxa"/>
            <w:shd w:val="clear" w:color="auto" w:fill="FFFFCC"/>
          </w:tcPr>
          <w:p w:rsidR="0006705D" w:rsidRDefault="0006705D">
            <w:pPr>
              <w:pStyle w:val="TableParagraph"/>
              <w:spacing w:before="1"/>
            </w:pPr>
          </w:p>
          <w:p w:rsidR="0006705D" w:rsidRDefault="005B2056">
            <w:pPr>
              <w:pStyle w:val="TableParagraph"/>
              <w:ind w:left="453"/>
            </w:pPr>
            <w:r>
              <w:t>R E I 60</w:t>
            </w:r>
          </w:p>
        </w:tc>
        <w:tc>
          <w:tcPr>
            <w:tcW w:w="1716" w:type="dxa"/>
            <w:shd w:val="clear" w:color="auto" w:fill="FFFFCC"/>
          </w:tcPr>
          <w:p w:rsidR="0006705D" w:rsidRDefault="0006705D">
            <w:pPr>
              <w:pStyle w:val="TableParagraph"/>
              <w:spacing w:before="1"/>
            </w:pPr>
          </w:p>
          <w:p w:rsidR="0006705D" w:rsidRDefault="005B2056">
            <w:pPr>
              <w:pStyle w:val="TableParagraph"/>
              <w:ind w:left="478" w:right="470"/>
              <w:jc w:val="center"/>
            </w:pPr>
            <w:r>
              <w:t>E I 30</w:t>
            </w:r>
          </w:p>
        </w:tc>
      </w:tr>
      <w:tr w:rsidR="0006705D">
        <w:trPr>
          <w:trHeight w:val="861"/>
        </w:trPr>
        <w:tc>
          <w:tcPr>
            <w:tcW w:w="4037" w:type="dxa"/>
          </w:tcPr>
          <w:p w:rsidR="0006705D" w:rsidRDefault="005B2056">
            <w:pPr>
              <w:pStyle w:val="TableParagraph"/>
              <w:ind w:left="69"/>
            </w:pPr>
            <w:r>
              <w:t>Kotłownia z kotłami na olej opałowy,</w:t>
            </w:r>
          </w:p>
          <w:p w:rsidR="0006705D" w:rsidRDefault="005B2056">
            <w:pPr>
              <w:pStyle w:val="TableParagraph"/>
              <w:spacing w:before="1"/>
              <w:ind w:left="69"/>
            </w:pPr>
            <w:r>
              <w:t xml:space="preserve">o łącznej mocy cieplnej powyżej 30 </w:t>
            </w:r>
            <w:proofErr w:type="spellStart"/>
            <w:r>
              <w:t>kW</w:t>
            </w:r>
            <w:proofErr w:type="spellEnd"/>
          </w:p>
        </w:tc>
        <w:tc>
          <w:tcPr>
            <w:tcW w:w="1558" w:type="dxa"/>
          </w:tcPr>
          <w:p w:rsidR="0006705D" w:rsidRDefault="0006705D">
            <w:pPr>
              <w:pStyle w:val="TableParagraph"/>
              <w:spacing w:before="1"/>
            </w:pPr>
          </w:p>
          <w:p w:rsidR="0006705D" w:rsidRDefault="005B2056">
            <w:pPr>
              <w:pStyle w:val="TableParagraph"/>
              <w:ind w:left="337" w:right="334"/>
              <w:jc w:val="center"/>
            </w:pPr>
            <w:r>
              <w:t>E I 60</w:t>
            </w:r>
          </w:p>
        </w:tc>
        <w:tc>
          <w:tcPr>
            <w:tcW w:w="1699" w:type="dxa"/>
          </w:tcPr>
          <w:p w:rsidR="0006705D" w:rsidRDefault="0006705D">
            <w:pPr>
              <w:pStyle w:val="TableParagraph"/>
              <w:spacing w:before="1"/>
            </w:pPr>
          </w:p>
          <w:p w:rsidR="0006705D" w:rsidRDefault="005B2056">
            <w:pPr>
              <w:pStyle w:val="TableParagraph"/>
              <w:ind w:left="453"/>
            </w:pPr>
            <w:r>
              <w:t>R E I 60</w:t>
            </w:r>
          </w:p>
        </w:tc>
        <w:tc>
          <w:tcPr>
            <w:tcW w:w="1716" w:type="dxa"/>
          </w:tcPr>
          <w:p w:rsidR="0006705D" w:rsidRDefault="0006705D">
            <w:pPr>
              <w:pStyle w:val="TableParagraph"/>
              <w:spacing w:before="1"/>
            </w:pPr>
          </w:p>
          <w:p w:rsidR="0006705D" w:rsidRDefault="005B2056">
            <w:pPr>
              <w:pStyle w:val="TableParagraph"/>
              <w:ind w:left="478" w:right="470"/>
              <w:jc w:val="center"/>
            </w:pPr>
            <w:r>
              <w:t>E I 30</w:t>
            </w:r>
          </w:p>
        </w:tc>
      </w:tr>
      <w:tr w:rsidR="0006705D">
        <w:trPr>
          <w:trHeight w:val="1927"/>
        </w:trPr>
        <w:tc>
          <w:tcPr>
            <w:tcW w:w="4037" w:type="dxa"/>
          </w:tcPr>
          <w:p w:rsidR="0006705D" w:rsidRDefault="005B2056">
            <w:pPr>
              <w:pStyle w:val="TableParagraph"/>
              <w:spacing w:before="1"/>
              <w:ind w:left="69" w:right="69"/>
            </w:pPr>
            <w:r>
              <w:t>Kotłownia z kotłami na paliwo gazowe, o łącznej mocy cieplnej powyżej 30kW:</w:t>
            </w:r>
          </w:p>
          <w:p w:rsidR="0006705D" w:rsidRDefault="005B2056">
            <w:pPr>
              <w:pStyle w:val="TableParagraph"/>
              <w:numPr>
                <w:ilvl w:val="0"/>
                <w:numId w:val="46"/>
              </w:numPr>
              <w:tabs>
                <w:tab w:val="left" w:pos="219"/>
              </w:tabs>
              <w:spacing w:before="1"/>
              <w:ind w:right="1550" w:hanging="180"/>
            </w:pPr>
            <w:r>
              <w:t>w budynku niskim (N)  i średniowysokim (SW)</w:t>
            </w:r>
          </w:p>
          <w:p w:rsidR="0006705D" w:rsidRDefault="005B2056">
            <w:pPr>
              <w:pStyle w:val="TableParagraph"/>
              <w:numPr>
                <w:ilvl w:val="0"/>
                <w:numId w:val="46"/>
              </w:numPr>
              <w:tabs>
                <w:tab w:val="left" w:pos="219"/>
              </w:tabs>
              <w:spacing w:before="2"/>
              <w:ind w:right="1396" w:hanging="180"/>
            </w:pPr>
            <w:r>
              <w:t>w budynku wysokim (W) i wysokościowym(WW)</w:t>
            </w:r>
          </w:p>
        </w:tc>
        <w:tc>
          <w:tcPr>
            <w:tcW w:w="1558" w:type="dxa"/>
          </w:tcPr>
          <w:p w:rsidR="0006705D" w:rsidRDefault="0006705D">
            <w:pPr>
              <w:pStyle w:val="TableParagraph"/>
              <w:rPr>
                <w:sz w:val="26"/>
              </w:rPr>
            </w:pPr>
          </w:p>
          <w:p w:rsidR="0006705D" w:rsidRDefault="0006705D">
            <w:pPr>
              <w:pStyle w:val="TableParagraph"/>
              <w:rPr>
                <w:sz w:val="26"/>
              </w:rPr>
            </w:pPr>
          </w:p>
          <w:p w:rsidR="0006705D" w:rsidRDefault="005B2056">
            <w:pPr>
              <w:pStyle w:val="TableParagraph"/>
              <w:spacing w:before="172"/>
              <w:ind w:left="482"/>
            </w:pPr>
            <w:r>
              <w:t>E I 60</w:t>
            </w:r>
          </w:p>
          <w:p w:rsidR="0006705D" w:rsidRDefault="0006705D">
            <w:pPr>
              <w:pStyle w:val="TableParagraph"/>
              <w:spacing w:before="2"/>
            </w:pPr>
          </w:p>
          <w:p w:rsidR="0006705D" w:rsidRDefault="005B2056">
            <w:pPr>
              <w:pStyle w:val="TableParagraph"/>
              <w:ind w:left="422"/>
            </w:pPr>
            <w:r>
              <w:t>E I 120</w:t>
            </w:r>
          </w:p>
        </w:tc>
        <w:tc>
          <w:tcPr>
            <w:tcW w:w="1699" w:type="dxa"/>
          </w:tcPr>
          <w:p w:rsidR="0006705D" w:rsidRDefault="0006705D">
            <w:pPr>
              <w:pStyle w:val="TableParagraph"/>
              <w:rPr>
                <w:sz w:val="26"/>
              </w:rPr>
            </w:pPr>
          </w:p>
          <w:p w:rsidR="0006705D" w:rsidRDefault="0006705D">
            <w:pPr>
              <w:pStyle w:val="TableParagraph"/>
              <w:rPr>
                <w:sz w:val="26"/>
              </w:rPr>
            </w:pPr>
          </w:p>
          <w:p w:rsidR="0006705D" w:rsidRDefault="005B2056">
            <w:pPr>
              <w:pStyle w:val="TableParagraph"/>
              <w:spacing w:before="172" w:line="482" w:lineRule="auto"/>
              <w:ind w:left="393" w:right="367" w:firstLine="60"/>
            </w:pPr>
            <w:r>
              <w:t>R E I 60 R E I 120</w:t>
            </w:r>
          </w:p>
        </w:tc>
        <w:tc>
          <w:tcPr>
            <w:tcW w:w="1716" w:type="dxa"/>
          </w:tcPr>
          <w:p w:rsidR="0006705D" w:rsidRDefault="0006705D">
            <w:pPr>
              <w:pStyle w:val="TableParagraph"/>
              <w:rPr>
                <w:sz w:val="26"/>
              </w:rPr>
            </w:pPr>
          </w:p>
          <w:p w:rsidR="0006705D" w:rsidRDefault="0006705D">
            <w:pPr>
              <w:pStyle w:val="TableParagraph"/>
              <w:rPr>
                <w:sz w:val="26"/>
              </w:rPr>
            </w:pPr>
          </w:p>
          <w:p w:rsidR="0006705D" w:rsidRDefault="005B2056">
            <w:pPr>
              <w:pStyle w:val="TableParagraph"/>
              <w:spacing w:before="172"/>
              <w:ind w:left="564"/>
            </w:pPr>
            <w:r>
              <w:t>E I30</w:t>
            </w:r>
          </w:p>
          <w:p w:rsidR="0006705D" w:rsidRDefault="0006705D">
            <w:pPr>
              <w:pStyle w:val="TableParagraph"/>
              <w:spacing w:before="2"/>
            </w:pPr>
          </w:p>
          <w:p w:rsidR="0006705D" w:rsidRDefault="005B2056">
            <w:pPr>
              <w:pStyle w:val="TableParagraph"/>
              <w:ind w:left="564"/>
            </w:pPr>
            <w:r>
              <w:t>E I60</w:t>
            </w:r>
          </w:p>
        </w:tc>
      </w:tr>
      <w:tr w:rsidR="0006705D">
        <w:trPr>
          <w:trHeight w:val="594"/>
        </w:trPr>
        <w:tc>
          <w:tcPr>
            <w:tcW w:w="4037" w:type="dxa"/>
            <w:shd w:val="clear" w:color="auto" w:fill="FFFFCC"/>
          </w:tcPr>
          <w:p w:rsidR="0006705D" w:rsidRDefault="005B2056">
            <w:pPr>
              <w:pStyle w:val="TableParagraph"/>
              <w:ind w:left="69"/>
            </w:pPr>
            <w:r>
              <w:t xml:space="preserve">Skład paliwa stałego i </w:t>
            </w:r>
            <w:proofErr w:type="spellStart"/>
            <w:r>
              <w:t>żużlownia</w:t>
            </w:r>
            <w:proofErr w:type="spellEnd"/>
          </w:p>
        </w:tc>
        <w:tc>
          <w:tcPr>
            <w:tcW w:w="1558" w:type="dxa"/>
            <w:shd w:val="clear" w:color="auto" w:fill="FFFFCC"/>
          </w:tcPr>
          <w:p w:rsidR="0006705D" w:rsidRDefault="005B2056">
            <w:pPr>
              <w:pStyle w:val="TableParagraph"/>
              <w:ind w:left="337" w:right="334"/>
              <w:jc w:val="center"/>
            </w:pPr>
            <w:r>
              <w:t>E I 120</w:t>
            </w:r>
            <w:r>
              <w:rPr>
                <w:vertAlign w:val="superscript"/>
              </w:rPr>
              <w:t>*)</w:t>
            </w:r>
          </w:p>
        </w:tc>
        <w:tc>
          <w:tcPr>
            <w:tcW w:w="1699" w:type="dxa"/>
            <w:shd w:val="clear" w:color="auto" w:fill="FFFFCC"/>
          </w:tcPr>
          <w:p w:rsidR="0006705D" w:rsidRDefault="005B2056">
            <w:pPr>
              <w:pStyle w:val="TableParagraph"/>
              <w:ind w:right="315"/>
              <w:jc w:val="right"/>
            </w:pPr>
            <w:r>
              <w:t>R E I 120</w:t>
            </w:r>
            <w:r>
              <w:rPr>
                <w:vertAlign w:val="superscript"/>
              </w:rPr>
              <w:t>*)</w:t>
            </w:r>
          </w:p>
        </w:tc>
        <w:tc>
          <w:tcPr>
            <w:tcW w:w="1716" w:type="dxa"/>
            <w:shd w:val="clear" w:color="auto" w:fill="FFFFCC"/>
          </w:tcPr>
          <w:p w:rsidR="0006705D" w:rsidRDefault="005B2056">
            <w:pPr>
              <w:pStyle w:val="TableParagraph"/>
              <w:ind w:left="480" w:right="470"/>
              <w:jc w:val="center"/>
            </w:pPr>
            <w:r>
              <w:t>E I 60</w:t>
            </w:r>
            <w:r>
              <w:rPr>
                <w:vertAlign w:val="superscript"/>
              </w:rPr>
              <w:t>*)</w:t>
            </w:r>
          </w:p>
        </w:tc>
      </w:tr>
      <w:tr w:rsidR="0006705D">
        <w:trPr>
          <w:trHeight w:val="594"/>
        </w:trPr>
        <w:tc>
          <w:tcPr>
            <w:tcW w:w="4037" w:type="dxa"/>
          </w:tcPr>
          <w:p w:rsidR="0006705D" w:rsidRDefault="005B2056">
            <w:pPr>
              <w:pStyle w:val="TableParagraph"/>
              <w:ind w:left="69"/>
            </w:pPr>
            <w:r>
              <w:t>Magazyn oleju opałowego</w:t>
            </w:r>
          </w:p>
        </w:tc>
        <w:tc>
          <w:tcPr>
            <w:tcW w:w="1558" w:type="dxa"/>
          </w:tcPr>
          <w:p w:rsidR="0006705D" w:rsidRDefault="005B2056">
            <w:pPr>
              <w:pStyle w:val="TableParagraph"/>
              <w:ind w:left="336" w:right="334"/>
              <w:jc w:val="center"/>
            </w:pPr>
            <w:r>
              <w:t>E I 120</w:t>
            </w:r>
          </w:p>
        </w:tc>
        <w:tc>
          <w:tcPr>
            <w:tcW w:w="1699" w:type="dxa"/>
          </w:tcPr>
          <w:p w:rsidR="0006705D" w:rsidRDefault="005B2056">
            <w:pPr>
              <w:pStyle w:val="TableParagraph"/>
              <w:ind w:right="380"/>
              <w:jc w:val="right"/>
            </w:pPr>
            <w:r>
              <w:t>R E I 120</w:t>
            </w:r>
          </w:p>
        </w:tc>
        <w:tc>
          <w:tcPr>
            <w:tcW w:w="1716" w:type="dxa"/>
          </w:tcPr>
          <w:p w:rsidR="0006705D" w:rsidRDefault="005B2056">
            <w:pPr>
              <w:pStyle w:val="TableParagraph"/>
              <w:ind w:left="478" w:right="470"/>
              <w:jc w:val="center"/>
            </w:pPr>
            <w:r>
              <w:t>E I 60</w:t>
            </w:r>
          </w:p>
        </w:tc>
      </w:tr>
    </w:tbl>
    <w:p w:rsidR="0006705D" w:rsidRDefault="005B2056">
      <w:pPr>
        <w:tabs>
          <w:tab w:val="left" w:pos="1308"/>
          <w:tab w:val="left" w:pos="2678"/>
          <w:tab w:val="left" w:pos="3201"/>
          <w:tab w:val="left" w:pos="4171"/>
          <w:tab w:val="left" w:pos="5397"/>
          <w:tab w:val="left" w:pos="6909"/>
          <w:tab w:val="left" w:pos="8800"/>
        </w:tabs>
        <w:spacing w:before="122"/>
        <w:ind w:left="1049" w:right="1148" w:hanging="180"/>
      </w:pPr>
      <w:r>
        <w:t>*)</w:t>
      </w:r>
      <w:r>
        <w:tab/>
        <w:t>Wymaganie</w:t>
      </w:r>
      <w:r>
        <w:tab/>
        <w:t>nie</w:t>
      </w:r>
      <w:r>
        <w:tab/>
        <w:t>dotyczy</w:t>
      </w:r>
      <w:r>
        <w:tab/>
        <w:t>budynków</w:t>
      </w:r>
      <w:r>
        <w:tab/>
        <w:t>mieszkalnych</w:t>
      </w:r>
      <w:r>
        <w:tab/>
        <w:t>jednorodzinnych,</w:t>
      </w:r>
      <w:r>
        <w:tab/>
        <w:t>budynków mieszkalnych w zabudowie zagrodowej oraz budynków rekreacji</w:t>
      </w:r>
      <w:r w:rsidR="00230F36">
        <w:t xml:space="preserve"> </w:t>
      </w:r>
      <w:r>
        <w:t>indywidualnej.</w:t>
      </w:r>
    </w:p>
    <w:p w:rsidR="0006705D" w:rsidRDefault="0006705D">
      <w:p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pPr>
        <w:pStyle w:val="Nagwek31"/>
        <w:numPr>
          <w:ilvl w:val="1"/>
          <w:numId w:val="47"/>
        </w:numPr>
        <w:tabs>
          <w:tab w:val="left" w:pos="1993"/>
        </w:tabs>
        <w:spacing w:line="276" w:lineRule="auto"/>
        <w:ind w:right="1694" w:hanging="2324"/>
        <w:jc w:val="left"/>
      </w:pPr>
      <w:r>
        <w:t>POTENCJALNE ŹRÓDŁA POWSTANIA POŻARU I DROGIJEGO ROZPRZESTRZENIANIA.</w:t>
      </w:r>
    </w:p>
    <w:p w:rsidR="0006705D" w:rsidRDefault="0006705D">
      <w:pPr>
        <w:pStyle w:val="Tekstpodstawowy"/>
        <w:spacing w:before="9"/>
        <w:rPr>
          <w:b/>
          <w:sz w:val="27"/>
        </w:rPr>
      </w:pPr>
    </w:p>
    <w:p w:rsidR="0006705D" w:rsidRDefault="005B2056">
      <w:pPr>
        <w:pStyle w:val="Nagwek31"/>
        <w:numPr>
          <w:ilvl w:val="1"/>
          <w:numId w:val="45"/>
        </w:numPr>
        <w:tabs>
          <w:tab w:val="left" w:pos="1465"/>
        </w:tabs>
        <w:spacing w:before="0"/>
        <w:ind w:hanging="2300"/>
      </w:pPr>
      <w:bookmarkStart w:id="5" w:name="_TOC_250026"/>
      <w:r>
        <w:t>ZAGROŻENIE</w:t>
      </w:r>
      <w:bookmarkEnd w:id="5"/>
      <w:r w:rsidR="00B533FB">
        <w:t xml:space="preserve"> </w:t>
      </w:r>
      <w:r>
        <w:t>POŻAROWE.</w:t>
      </w:r>
    </w:p>
    <w:p w:rsidR="0006705D" w:rsidRDefault="0006705D">
      <w:pPr>
        <w:pStyle w:val="Tekstpodstawowy"/>
        <w:spacing w:before="3"/>
        <w:rPr>
          <w:b/>
          <w:sz w:val="31"/>
        </w:rPr>
      </w:pPr>
    </w:p>
    <w:p w:rsidR="0006705D" w:rsidRDefault="005B2056">
      <w:pPr>
        <w:pStyle w:val="Tekstpodstawowy"/>
        <w:spacing w:line="276" w:lineRule="auto"/>
        <w:ind w:left="938" w:right="934" w:firstLine="707"/>
        <w:jc w:val="both"/>
      </w:pPr>
      <w:r>
        <w:t>Zagrożenie pożarowe w salach lekcyjnych, pomieszczeniach biurowych, pomieszczeniach zaplecza, pomieszczeniach socjalnych oraz w pomieszczeniach technicznych i magazynowych może wystąpić na skutek:</w:t>
      </w:r>
    </w:p>
    <w:p w:rsidR="0006705D" w:rsidRDefault="0006705D">
      <w:pPr>
        <w:pStyle w:val="Tekstpodstawowy"/>
        <w:spacing w:before="6"/>
        <w:rPr>
          <w:sz w:val="19"/>
        </w:rPr>
      </w:pPr>
    </w:p>
    <w:p w:rsidR="0006705D" w:rsidRDefault="005B2056">
      <w:pPr>
        <w:pStyle w:val="Tekstpodstawowy"/>
        <w:spacing w:before="100" w:line="276" w:lineRule="auto"/>
        <w:ind w:left="1296" w:right="937" w:hanging="75"/>
        <w:jc w:val="both"/>
      </w:pPr>
      <w:r>
        <w:rPr>
          <w:noProof/>
          <w:lang w:bidi="ar-SA"/>
        </w:rPr>
        <w:drawing>
          <wp:anchor distT="0" distB="0" distL="0" distR="0" simplePos="0" relativeHeight="3664" behindDoc="0" locked="0" layoutInCell="1" allowOverlap="1">
            <wp:simplePos x="0" y="0"/>
            <wp:positionH relativeFrom="page">
              <wp:posOffset>900430</wp:posOffset>
            </wp:positionH>
            <wp:positionV relativeFrom="paragraph">
              <wp:posOffset>89482</wp:posOffset>
            </wp:positionV>
            <wp:extent cx="127000" cy="126365"/>
            <wp:effectExtent l="0" t="0" r="0" b="0"/>
            <wp:wrapNone/>
            <wp:docPr id="22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9.png"/>
                    <pic:cNvPicPr/>
                  </pic:nvPicPr>
                  <pic:blipFill>
                    <a:blip r:embed="rId24" cstate="print"/>
                    <a:stretch>
                      <a:fillRect/>
                    </a:stretch>
                  </pic:blipFill>
                  <pic:spPr>
                    <a:xfrm>
                      <a:off x="0" y="0"/>
                      <a:ext cx="127000" cy="126365"/>
                    </a:xfrm>
                    <a:prstGeom prst="rect">
                      <a:avLst/>
                    </a:prstGeom>
                  </pic:spPr>
                </pic:pic>
              </a:graphicData>
            </a:graphic>
          </wp:anchor>
        </w:drawing>
      </w:r>
      <w:r>
        <w:t>niewłaściwego wykonywania i nie terminowo prowadzonych konserwacji instalacji  i urządzeń</w:t>
      </w:r>
      <w:r w:rsidR="00230F36">
        <w:t xml:space="preserve"> </w:t>
      </w:r>
      <w:r>
        <w:t>elektroenergetycznych.</w:t>
      </w:r>
    </w:p>
    <w:p w:rsidR="0006705D" w:rsidRDefault="005B2056">
      <w:pPr>
        <w:pStyle w:val="Tekstpodstawowy"/>
        <w:spacing w:before="1" w:line="276" w:lineRule="auto"/>
        <w:ind w:left="1222" w:right="932"/>
        <w:jc w:val="both"/>
      </w:pPr>
      <w:r>
        <w:rPr>
          <w:noProof/>
          <w:lang w:bidi="ar-SA"/>
        </w:rPr>
        <w:drawing>
          <wp:anchor distT="0" distB="0" distL="0" distR="0" simplePos="0" relativeHeight="3688" behindDoc="0" locked="0" layoutInCell="1" allowOverlap="1">
            <wp:simplePos x="0" y="0"/>
            <wp:positionH relativeFrom="page">
              <wp:posOffset>900430</wp:posOffset>
            </wp:positionH>
            <wp:positionV relativeFrom="paragraph">
              <wp:posOffset>26109</wp:posOffset>
            </wp:positionV>
            <wp:extent cx="127000" cy="126365"/>
            <wp:effectExtent l="0" t="0" r="0" b="0"/>
            <wp:wrapNone/>
            <wp:docPr id="22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9.png"/>
                    <pic:cNvPicPr/>
                  </pic:nvPicPr>
                  <pic:blipFill>
                    <a:blip r:embed="rId24" cstate="print"/>
                    <a:stretch>
                      <a:fillRect/>
                    </a:stretch>
                  </pic:blipFill>
                  <pic:spPr>
                    <a:xfrm>
                      <a:off x="0" y="0"/>
                      <a:ext cx="127000" cy="126365"/>
                    </a:xfrm>
                    <a:prstGeom prst="rect">
                      <a:avLst/>
                    </a:prstGeom>
                  </pic:spPr>
                </pic:pic>
              </a:graphicData>
            </a:graphic>
          </wp:anchor>
        </w:drawing>
      </w:r>
      <w:r>
        <w:t>prowizorycznego zakładania połączeń lub obwodów elektrycznych instalacji, lub</w:t>
      </w:r>
      <w:r w:rsidR="00230F36">
        <w:t xml:space="preserve"> </w:t>
      </w:r>
      <w:r>
        <w:t>też prowizorycznego podłączenia odbiorników elektrycznych, niezgodnie z PBUE lub instrukcją</w:t>
      </w:r>
      <w:r w:rsidR="00230F36">
        <w:t xml:space="preserve"> </w:t>
      </w:r>
      <w:r>
        <w:t>producenta.</w:t>
      </w:r>
    </w:p>
    <w:p w:rsidR="0006705D" w:rsidRDefault="005B2056">
      <w:pPr>
        <w:pStyle w:val="Tekstpodstawowy"/>
        <w:spacing w:before="2" w:line="276" w:lineRule="auto"/>
        <w:ind w:left="1222" w:right="934"/>
        <w:jc w:val="both"/>
      </w:pPr>
      <w:r>
        <w:rPr>
          <w:noProof/>
          <w:lang w:bidi="ar-SA"/>
        </w:rPr>
        <w:drawing>
          <wp:anchor distT="0" distB="0" distL="0" distR="0" simplePos="0" relativeHeight="3712" behindDoc="0" locked="0" layoutInCell="1" allowOverlap="1">
            <wp:simplePos x="0" y="0"/>
            <wp:positionH relativeFrom="page">
              <wp:posOffset>900430</wp:posOffset>
            </wp:positionH>
            <wp:positionV relativeFrom="paragraph">
              <wp:posOffset>26871</wp:posOffset>
            </wp:positionV>
            <wp:extent cx="127000" cy="126365"/>
            <wp:effectExtent l="0" t="0" r="0" b="0"/>
            <wp:wrapNone/>
            <wp:docPr id="22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9.png"/>
                    <pic:cNvPicPr/>
                  </pic:nvPicPr>
                  <pic:blipFill>
                    <a:blip r:embed="rId24" cstate="print"/>
                    <a:stretch>
                      <a:fillRect/>
                    </a:stretch>
                  </pic:blipFill>
                  <pic:spPr>
                    <a:xfrm>
                      <a:off x="0" y="0"/>
                      <a:ext cx="127000" cy="126365"/>
                    </a:xfrm>
                    <a:prstGeom prst="rect">
                      <a:avLst/>
                    </a:prstGeom>
                  </pic:spPr>
                </pic:pic>
              </a:graphicData>
            </a:graphic>
          </wp:anchor>
        </w:drawing>
      </w:r>
      <w:r>
        <w:t>montażu gniazd wtyczkowych i przewodów elektrycznych na palnym podłożu bez zastosowania osłon metalowych i izolatorów.</w:t>
      </w:r>
    </w:p>
    <w:p w:rsidR="0006705D" w:rsidRDefault="005B2056">
      <w:pPr>
        <w:pStyle w:val="Tekstpodstawowy"/>
        <w:spacing w:before="1" w:line="276" w:lineRule="auto"/>
        <w:ind w:left="1222" w:right="935"/>
        <w:jc w:val="both"/>
      </w:pPr>
      <w:r>
        <w:rPr>
          <w:noProof/>
          <w:lang w:bidi="ar-SA"/>
        </w:rPr>
        <w:drawing>
          <wp:anchor distT="0" distB="0" distL="0" distR="0" simplePos="0" relativeHeight="3736" behindDoc="0" locked="0" layoutInCell="1" allowOverlap="1">
            <wp:simplePos x="0" y="0"/>
            <wp:positionH relativeFrom="page">
              <wp:posOffset>900430</wp:posOffset>
            </wp:positionH>
            <wp:positionV relativeFrom="paragraph">
              <wp:posOffset>26109</wp:posOffset>
            </wp:positionV>
            <wp:extent cx="127000" cy="126364"/>
            <wp:effectExtent l="0" t="0" r="0" b="0"/>
            <wp:wrapNone/>
            <wp:docPr id="22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9.png"/>
                    <pic:cNvPicPr/>
                  </pic:nvPicPr>
                  <pic:blipFill>
                    <a:blip r:embed="rId24" cstate="print"/>
                    <a:stretch>
                      <a:fillRect/>
                    </a:stretch>
                  </pic:blipFill>
                  <pic:spPr>
                    <a:xfrm>
                      <a:off x="0" y="0"/>
                      <a:ext cx="127000" cy="126364"/>
                    </a:xfrm>
                    <a:prstGeom prst="rect">
                      <a:avLst/>
                    </a:prstGeom>
                  </pic:spPr>
                </pic:pic>
              </a:graphicData>
            </a:graphic>
          </wp:anchor>
        </w:drawing>
      </w:r>
      <w:r>
        <w:t>przeciążania instalacji elektrycznych w wyniku podłączenia do jednego obwodu kilku odbiorników o dużej mocy.</w:t>
      </w:r>
    </w:p>
    <w:p w:rsidR="0006705D" w:rsidRDefault="005B2056">
      <w:pPr>
        <w:pStyle w:val="Tekstpodstawowy"/>
        <w:spacing w:before="1" w:line="276" w:lineRule="auto"/>
        <w:ind w:left="1222" w:right="932"/>
        <w:jc w:val="both"/>
      </w:pPr>
      <w:r>
        <w:rPr>
          <w:noProof/>
          <w:lang w:bidi="ar-SA"/>
        </w:rPr>
        <w:drawing>
          <wp:anchor distT="0" distB="0" distL="0" distR="0" simplePos="0" relativeHeight="3760" behindDoc="0" locked="0" layoutInCell="1" allowOverlap="1">
            <wp:simplePos x="0" y="0"/>
            <wp:positionH relativeFrom="page">
              <wp:posOffset>900430</wp:posOffset>
            </wp:positionH>
            <wp:positionV relativeFrom="paragraph">
              <wp:posOffset>25982</wp:posOffset>
            </wp:positionV>
            <wp:extent cx="127000" cy="126364"/>
            <wp:effectExtent l="0" t="0" r="0" b="0"/>
            <wp:wrapNone/>
            <wp:docPr id="22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9.png"/>
                    <pic:cNvPicPr/>
                  </pic:nvPicPr>
                  <pic:blipFill>
                    <a:blip r:embed="rId24" cstate="print"/>
                    <a:stretch>
                      <a:fillRect/>
                    </a:stretch>
                  </pic:blipFill>
                  <pic:spPr>
                    <a:xfrm>
                      <a:off x="0" y="0"/>
                      <a:ext cx="127000" cy="126364"/>
                    </a:xfrm>
                    <a:prstGeom prst="rect">
                      <a:avLst/>
                    </a:prstGeom>
                  </pic:spPr>
                </pic:pic>
              </a:graphicData>
            </a:graphic>
          </wp:anchor>
        </w:drawing>
      </w:r>
      <w:r>
        <w:t>pozostawiania bez nadzoru odbiorników energii elektrycznej nieprzystosowanych do ciągłej eksploatacji (bez samoczynnych zabezpieczeń lub automatyki sterowniczej - piecyki, promienniki, grzejniki olejowe) lub ich ustawiania w pobliżu materiałów palnych oraz na palnym</w:t>
      </w:r>
      <w:r w:rsidR="00230F36">
        <w:t xml:space="preserve"> </w:t>
      </w:r>
      <w:r>
        <w:t>podłożu.</w:t>
      </w:r>
    </w:p>
    <w:p w:rsidR="0006705D" w:rsidRDefault="005B2056">
      <w:pPr>
        <w:pStyle w:val="Tekstpodstawowy"/>
        <w:spacing w:before="2" w:line="276" w:lineRule="auto"/>
        <w:ind w:left="1222" w:right="934"/>
        <w:jc w:val="both"/>
      </w:pPr>
      <w:r>
        <w:rPr>
          <w:noProof/>
          <w:lang w:bidi="ar-SA"/>
        </w:rPr>
        <w:drawing>
          <wp:anchor distT="0" distB="0" distL="0" distR="0" simplePos="0" relativeHeight="3784" behindDoc="0" locked="0" layoutInCell="1" allowOverlap="1">
            <wp:simplePos x="0" y="0"/>
            <wp:positionH relativeFrom="page">
              <wp:posOffset>900430</wp:posOffset>
            </wp:positionH>
            <wp:positionV relativeFrom="paragraph">
              <wp:posOffset>26109</wp:posOffset>
            </wp:positionV>
            <wp:extent cx="127000" cy="127000"/>
            <wp:effectExtent l="0" t="0" r="0" b="0"/>
            <wp:wrapNone/>
            <wp:docPr id="23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9.png"/>
                    <pic:cNvPicPr/>
                  </pic:nvPicPr>
                  <pic:blipFill>
                    <a:blip r:embed="rId24" cstate="print"/>
                    <a:stretch>
                      <a:fillRect/>
                    </a:stretch>
                  </pic:blipFill>
                  <pic:spPr>
                    <a:xfrm>
                      <a:off x="0" y="0"/>
                      <a:ext cx="127000" cy="127000"/>
                    </a:xfrm>
                    <a:prstGeom prst="rect">
                      <a:avLst/>
                    </a:prstGeom>
                  </pic:spPr>
                </pic:pic>
              </a:graphicData>
            </a:graphic>
          </wp:anchor>
        </w:drawing>
      </w:r>
      <w:r>
        <w:t>wyrzucania niedopałków tytoniu do koszy na odpady (śmieci) oraz opróżniania popielniczek z niedopałkami do koszy (innych pojemników), w których znajdują się materiały palne jak np. papier, tektura, tworzywa sztuczne - palenie tytoniu zabronione jest w całym obiekcie.</w:t>
      </w:r>
    </w:p>
    <w:p w:rsidR="0006705D" w:rsidRDefault="005B2056">
      <w:pPr>
        <w:pStyle w:val="Tekstpodstawowy"/>
        <w:spacing w:before="2" w:line="276" w:lineRule="auto"/>
        <w:ind w:left="1222" w:right="933"/>
        <w:jc w:val="both"/>
      </w:pPr>
      <w:r>
        <w:rPr>
          <w:noProof/>
          <w:lang w:bidi="ar-SA"/>
        </w:rPr>
        <w:drawing>
          <wp:anchor distT="0" distB="0" distL="0" distR="0" simplePos="0" relativeHeight="3808" behindDoc="0" locked="0" layoutInCell="1" allowOverlap="1">
            <wp:simplePos x="0" y="0"/>
            <wp:positionH relativeFrom="page">
              <wp:posOffset>900430</wp:posOffset>
            </wp:positionH>
            <wp:positionV relativeFrom="paragraph">
              <wp:posOffset>26490</wp:posOffset>
            </wp:positionV>
            <wp:extent cx="127000" cy="126364"/>
            <wp:effectExtent l="0" t="0" r="0" b="0"/>
            <wp:wrapNone/>
            <wp:docPr id="23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9.png"/>
                    <pic:cNvPicPr/>
                  </pic:nvPicPr>
                  <pic:blipFill>
                    <a:blip r:embed="rId24" cstate="print"/>
                    <a:stretch>
                      <a:fillRect/>
                    </a:stretch>
                  </pic:blipFill>
                  <pic:spPr>
                    <a:xfrm>
                      <a:off x="0" y="0"/>
                      <a:ext cx="127000" cy="126364"/>
                    </a:xfrm>
                    <a:prstGeom prst="rect">
                      <a:avLst/>
                    </a:prstGeom>
                  </pic:spPr>
                </pic:pic>
              </a:graphicData>
            </a:graphic>
          </wp:anchor>
        </w:drawing>
      </w:r>
      <w:r>
        <w:t>zabezpieczenia instalacji i urządzeń elektrycznych bezpiecznikami o wartościach prądowych większych niż wynika z projektu (opisu tablic).</w:t>
      </w:r>
    </w:p>
    <w:p w:rsidR="0006705D" w:rsidRDefault="005B2056">
      <w:pPr>
        <w:pStyle w:val="Tekstpodstawowy"/>
        <w:spacing w:before="1"/>
        <w:ind w:left="1222"/>
        <w:jc w:val="both"/>
      </w:pPr>
      <w:r>
        <w:rPr>
          <w:noProof/>
          <w:lang w:bidi="ar-SA"/>
        </w:rPr>
        <w:drawing>
          <wp:anchor distT="0" distB="0" distL="0" distR="0" simplePos="0" relativeHeight="3832" behindDoc="0" locked="0" layoutInCell="1" allowOverlap="1">
            <wp:simplePos x="0" y="0"/>
            <wp:positionH relativeFrom="page">
              <wp:posOffset>900430</wp:posOffset>
            </wp:positionH>
            <wp:positionV relativeFrom="paragraph">
              <wp:posOffset>25727</wp:posOffset>
            </wp:positionV>
            <wp:extent cx="127000" cy="126366"/>
            <wp:effectExtent l="0" t="0" r="0" b="0"/>
            <wp:wrapNone/>
            <wp:docPr id="23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9.png"/>
                    <pic:cNvPicPr/>
                  </pic:nvPicPr>
                  <pic:blipFill>
                    <a:blip r:embed="rId24" cstate="print"/>
                    <a:stretch>
                      <a:fillRect/>
                    </a:stretch>
                  </pic:blipFill>
                  <pic:spPr>
                    <a:xfrm>
                      <a:off x="0" y="0"/>
                      <a:ext cx="127000" cy="126366"/>
                    </a:xfrm>
                    <a:prstGeom prst="rect">
                      <a:avLst/>
                    </a:prstGeom>
                  </pic:spPr>
                </pic:pic>
              </a:graphicData>
            </a:graphic>
          </wp:anchor>
        </w:drawing>
      </w:r>
      <w:r>
        <w:t>zbyt bliskiego składania materiałów palnych od punktów świetlnych.</w:t>
      </w:r>
    </w:p>
    <w:p w:rsidR="0006705D" w:rsidRDefault="005B2056">
      <w:pPr>
        <w:pStyle w:val="Tekstpodstawowy"/>
        <w:spacing w:before="43" w:line="276" w:lineRule="auto"/>
        <w:ind w:left="1222" w:right="932"/>
        <w:jc w:val="both"/>
      </w:pPr>
      <w:r>
        <w:rPr>
          <w:noProof/>
          <w:lang w:bidi="ar-SA"/>
        </w:rPr>
        <w:drawing>
          <wp:anchor distT="0" distB="0" distL="0" distR="0" simplePos="0" relativeHeight="3856" behindDoc="0" locked="0" layoutInCell="1" allowOverlap="1">
            <wp:simplePos x="0" y="0"/>
            <wp:positionH relativeFrom="page">
              <wp:posOffset>900430</wp:posOffset>
            </wp:positionH>
            <wp:positionV relativeFrom="paragraph">
              <wp:posOffset>52652</wp:posOffset>
            </wp:positionV>
            <wp:extent cx="127000" cy="126364"/>
            <wp:effectExtent l="0" t="0" r="0" b="0"/>
            <wp:wrapNone/>
            <wp:docPr id="23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9.png"/>
                    <pic:cNvPicPr/>
                  </pic:nvPicPr>
                  <pic:blipFill>
                    <a:blip r:embed="rId24" cstate="print"/>
                    <a:stretch>
                      <a:fillRect/>
                    </a:stretch>
                  </pic:blipFill>
                  <pic:spPr>
                    <a:xfrm>
                      <a:off x="0" y="0"/>
                      <a:ext cx="127000" cy="126364"/>
                    </a:xfrm>
                    <a:prstGeom prst="rect">
                      <a:avLst/>
                    </a:prstGeom>
                  </pic:spPr>
                </pic:pic>
              </a:graphicData>
            </a:graphic>
          </wp:anchor>
        </w:drawing>
      </w:r>
      <w:r>
        <w:t>zwarć w przewodach elektrycznych przy braku kontrolowania stanu technicznego instalacji, nie prowadzenia okresowych pomiarów elektrycznych rezystancji izolacji instalacji i urządzeń elektrycznych.</w:t>
      </w:r>
    </w:p>
    <w:p w:rsidR="0006705D" w:rsidRDefault="005B2056">
      <w:pPr>
        <w:pStyle w:val="Tekstpodstawowy"/>
        <w:spacing w:before="2" w:line="276" w:lineRule="auto"/>
        <w:ind w:left="1222" w:right="936"/>
        <w:jc w:val="both"/>
      </w:pPr>
      <w:r>
        <w:rPr>
          <w:noProof/>
          <w:lang w:bidi="ar-SA"/>
        </w:rPr>
        <w:drawing>
          <wp:anchor distT="0" distB="0" distL="0" distR="0" simplePos="0" relativeHeight="3880" behindDoc="0" locked="0" layoutInCell="1" allowOverlap="1">
            <wp:simplePos x="0" y="0"/>
            <wp:positionH relativeFrom="page">
              <wp:posOffset>900430</wp:posOffset>
            </wp:positionH>
            <wp:positionV relativeFrom="paragraph">
              <wp:posOffset>25728</wp:posOffset>
            </wp:positionV>
            <wp:extent cx="127000" cy="127000"/>
            <wp:effectExtent l="0" t="0" r="0" b="0"/>
            <wp:wrapNone/>
            <wp:docPr id="23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9.png"/>
                    <pic:cNvPicPr/>
                  </pic:nvPicPr>
                  <pic:blipFill>
                    <a:blip r:embed="rId24" cstate="print"/>
                    <a:stretch>
                      <a:fillRect/>
                    </a:stretch>
                  </pic:blipFill>
                  <pic:spPr>
                    <a:xfrm>
                      <a:off x="0" y="0"/>
                      <a:ext cx="127000" cy="127000"/>
                    </a:xfrm>
                    <a:prstGeom prst="rect">
                      <a:avLst/>
                    </a:prstGeom>
                  </pic:spPr>
                </pic:pic>
              </a:graphicData>
            </a:graphic>
          </wp:anchor>
        </w:drawing>
      </w:r>
      <w:r>
        <w:t>niewłaściwego prowadzenia prac pożarowo niebezpiecznych między innymi takich jak: spawanie, cięcie gazowe, lutowanie, zgrzewanie, itp. prowadzonych najczęściej w trakcie remontów lub modernizacji</w:t>
      </w:r>
      <w:r w:rsidR="00230F36">
        <w:t xml:space="preserve"> </w:t>
      </w:r>
      <w:r>
        <w:t>pomieszczeń.</w:t>
      </w:r>
    </w:p>
    <w:p w:rsidR="0006705D" w:rsidRDefault="005B2056">
      <w:pPr>
        <w:pStyle w:val="Tekstpodstawowy"/>
        <w:spacing w:before="2"/>
        <w:ind w:left="1222"/>
        <w:jc w:val="both"/>
      </w:pPr>
      <w:r>
        <w:rPr>
          <w:noProof/>
          <w:lang w:bidi="ar-SA"/>
        </w:rPr>
        <w:drawing>
          <wp:anchor distT="0" distB="0" distL="0" distR="0" simplePos="0" relativeHeight="3904" behindDoc="0" locked="0" layoutInCell="1" allowOverlap="1">
            <wp:simplePos x="0" y="0"/>
            <wp:positionH relativeFrom="page">
              <wp:posOffset>900430</wp:posOffset>
            </wp:positionH>
            <wp:positionV relativeFrom="paragraph">
              <wp:posOffset>25855</wp:posOffset>
            </wp:positionV>
            <wp:extent cx="127000" cy="126364"/>
            <wp:effectExtent l="0" t="0" r="0" b="0"/>
            <wp:wrapNone/>
            <wp:docPr id="24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9.png"/>
                    <pic:cNvPicPr/>
                  </pic:nvPicPr>
                  <pic:blipFill>
                    <a:blip r:embed="rId24" cstate="print"/>
                    <a:stretch>
                      <a:fillRect/>
                    </a:stretch>
                  </pic:blipFill>
                  <pic:spPr>
                    <a:xfrm>
                      <a:off x="0" y="0"/>
                      <a:ext cx="127000" cy="126364"/>
                    </a:xfrm>
                    <a:prstGeom prst="rect">
                      <a:avLst/>
                    </a:prstGeom>
                  </pic:spPr>
                </pic:pic>
              </a:graphicData>
            </a:graphic>
          </wp:anchor>
        </w:drawing>
      </w:r>
      <w:r>
        <w:t>braku ochrony odgromowej budynku.</w:t>
      </w:r>
    </w:p>
    <w:p w:rsidR="0006705D" w:rsidRDefault="005B2056">
      <w:pPr>
        <w:pStyle w:val="Tekstpodstawowy"/>
        <w:spacing w:before="44" w:line="276" w:lineRule="auto"/>
        <w:ind w:left="1222" w:right="2278"/>
      </w:pPr>
      <w:r>
        <w:rPr>
          <w:noProof/>
          <w:lang w:bidi="ar-SA"/>
        </w:rPr>
        <w:drawing>
          <wp:anchor distT="0" distB="0" distL="0" distR="0" simplePos="0" relativeHeight="3928" behindDoc="0" locked="0" layoutInCell="1" allowOverlap="1">
            <wp:simplePos x="0" y="0"/>
            <wp:positionH relativeFrom="page">
              <wp:posOffset>900430</wp:posOffset>
            </wp:positionH>
            <wp:positionV relativeFrom="paragraph">
              <wp:posOffset>52778</wp:posOffset>
            </wp:positionV>
            <wp:extent cx="127000" cy="126366"/>
            <wp:effectExtent l="0" t="0" r="0" b="0"/>
            <wp:wrapNone/>
            <wp:docPr id="24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9.png"/>
                    <pic:cNvPicPr/>
                  </pic:nvPicPr>
                  <pic:blipFill>
                    <a:blip r:embed="rId24" cstate="print"/>
                    <a:stretch>
                      <a:fillRect/>
                    </a:stretch>
                  </pic:blipFill>
                  <pic:spPr>
                    <a:xfrm>
                      <a:off x="0" y="0"/>
                      <a:ext cx="127000" cy="126366"/>
                    </a:xfrm>
                    <a:prstGeom prst="rect">
                      <a:avLst/>
                    </a:prstGeom>
                  </pic:spPr>
                </pic:pic>
              </a:graphicData>
            </a:graphic>
          </wp:anchor>
        </w:drawing>
      </w:r>
      <w:r>
        <w:rPr>
          <w:noProof/>
          <w:lang w:bidi="ar-SA"/>
        </w:rPr>
        <w:drawing>
          <wp:anchor distT="0" distB="0" distL="0" distR="0" simplePos="0" relativeHeight="3952" behindDoc="0" locked="0" layoutInCell="1" allowOverlap="1">
            <wp:simplePos x="0" y="0"/>
            <wp:positionH relativeFrom="page">
              <wp:posOffset>900430</wp:posOffset>
            </wp:positionH>
            <wp:positionV relativeFrom="paragraph">
              <wp:posOffset>264235</wp:posOffset>
            </wp:positionV>
            <wp:extent cx="127000" cy="126998"/>
            <wp:effectExtent l="0" t="0" r="0" b="0"/>
            <wp:wrapNone/>
            <wp:docPr id="24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9.png"/>
                    <pic:cNvPicPr/>
                  </pic:nvPicPr>
                  <pic:blipFill>
                    <a:blip r:embed="rId24" cstate="print"/>
                    <a:stretch>
                      <a:fillRect/>
                    </a:stretch>
                  </pic:blipFill>
                  <pic:spPr>
                    <a:xfrm>
                      <a:off x="0" y="0"/>
                      <a:ext cx="127000" cy="126998"/>
                    </a:xfrm>
                    <a:prstGeom prst="rect">
                      <a:avLst/>
                    </a:prstGeom>
                  </pic:spPr>
                </pic:pic>
              </a:graphicData>
            </a:graphic>
          </wp:anchor>
        </w:drawing>
      </w:r>
      <w:r>
        <w:rPr>
          <w:noProof/>
          <w:lang w:bidi="ar-SA"/>
        </w:rPr>
        <w:drawing>
          <wp:anchor distT="0" distB="0" distL="0" distR="0" simplePos="0" relativeHeight="3976" behindDoc="0" locked="0" layoutInCell="1" allowOverlap="1">
            <wp:simplePos x="0" y="0"/>
            <wp:positionH relativeFrom="page">
              <wp:posOffset>900430</wp:posOffset>
            </wp:positionH>
            <wp:positionV relativeFrom="paragraph">
              <wp:posOffset>476324</wp:posOffset>
            </wp:positionV>
            <wp:extent cx="127000" cy="126365"/>
            <wp:effectExtent l="0" t="0" r="0" b="0"/>
            <wp:wrapNone/>
            <wp:docPr id="2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9.png"/>
                    <pic:cNvPicPr/>
                  </pic:nvPicPr>
                  <pic:blipFill>
                    <a:blip r:embed="rId24" cstate="print"/>
                    <a:stretch>
                      <a:fillRect/>
                    </a:stretch>
                  </pic:blipFill>
                  <pic:spPr>
                    <a:xfrm>
                      <a:off x="0" y="0"/>
                      <a:ext cx="127000" cy="126365"/>
                    </a:xfrm>
                    <a:prstGeom prst="rect">
                      <a:avLst/>
                    </a:prstGeom>
                  </pic:spPr>
                </pic:pic>
              </a:graphicData>
            </a:graphic>
          </wp:anchor>
        </w:drawing>
      </w:r>
      <w:r>
        <w:t>braku konserwacji pieca ogrzewczego w pomieszczeniu kotłowni, braku konserwacji i czyszczenia przewodów dymowych z kotłowni, umyślnego podpalenia.</w:t>
      </w:r>
    </w:p>
    <w:p w:rsidR="0006705D" w:rsidRDefault="0006705D">
      <w:pPr>
        <w:spacing w:line="276" w:lineRule="auto"/>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pPr>
        <w:pStyle w:val="Nagwek31"/>
        <w:numPr>
          <w:ilvl w:val="1"/>
          <w:numId w:val="45"/>
        </w:numPr>
        <w:tabs>
          <w:tab w:val="left" w:pos="3014"/>
        </w:tabs>
        <w:ind w:left="3013" w:hanging="457"/>
      </w:pPr>
      <w:bookmarkStart w:id="6" w:name="_TOC_250025"/>
      <w:r>
        <w:t>DROGI ROZPRZESTRZENIANIA SIĘ</w:t>
      </w:r>
      <w:bookmarkEnd w:id="6"/>
      <w:r w:rsidR="00B533FB">
        <w:t xml:space="preserve"> </w:t>
      </w:r>
      <w:r>
        <w:t>POŻARU.</w:t>
      </w:r>
    </w:p>
    <w:p w:rsidR="0006705D" w:rsidRDefault="0006705D">
      <w:pPr>
        <w:pStyle w:val="Tekstpodstawowy"/>
        <w:rPr>
          <w:b/>
          <w:sz w:val="28"/>
        </w:rPr>
      </w:pPr>
    </w:p>
    <w:p w:rsidR="0006705D" w:rsidRDefault="005B2056" w:rsidP="00B533FB">
      <w:pPr>
        <w:pStyle w:val="Tekstpodstawowy"/>
        <w:spacing w:before="244"/>
        <w:ind w:left="938"/>
      </w:pPr>
      <w:r>
        <w:t>Drogi rozprzestrzeniania się pożaru uzależnione są</w:t>
      </w:r>
      <w:r w:rsidR="00CC4541">
        <w:t xml:space="preserve"> </w:t>
      </w:r>
      <w:r>
        <w:t>od:</w:t>
      </w:r>
    </w:p>
    <w:p w:rsidR="0006705D" w:rsidRDefault="0006705D" w:rsidP="00B533FB">
      <w:pPr>
        <w:pStyle w:val="Tekstpodstawowy"/>
        <w:spacing w:before="10"/>
        <w:rPr>
          <w:sz w:val="15"/>
        </w:rPr>
      </w:pPr>
    </w:p>
    <w:p w:rsidR="0006705D" w:rsidRDefault="005B2056" w:rsidP="00CC4541">
      <w:pPr>
        <w:pStyle w:val="Tekstpodstawowy"/>
        <w:spacing w:before="100"/>
        <w:ind w:left="1505"/>
      </w:pPr>
      <w:r>
        <w:rPr>
          <w:noProof/>
          <w:lang w:bidi="ar-SA"/>
        </w:rPr>
        <w:drawing>
          <wp:anchor distT="0" distB="0" distL="0" distR="0" simplePos="0" relativeHeight="4000" behindDoc="0" locked="0" layoutInCell="1" allowOverlap="1">
            <wp:simplePos x="0" y="0"/>
            <wp:positionH relativeFrom="page">
              <wp:posOffset>1080769</wp:posOffset>
            </wp:positionH>
            <wp:positionV relativeFrom="paragraph">
              <wp:posOffset>89101</wp:posOffset>
            </wp:positionV>
            <wp:extent cx="126365" cy="126365"/>
            <wp:effectExtent l="0" t="0" r="0" b="0"/>
            <wp:wrapNone/>
            <wp:docPr id="24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2.png"/>
                    <pic:cNvPicPr/>
                  </pic:nvPicPr>
                  <pic:blipFill>
                    <a:blip r:embed="rId16" cstate="print"/>
                    <a:stretch>
                      <a:fillRect/>
                    </a:stretch>
                  </pic:blipFill>
                  <pic:spPr>
                    <a:xfrm>
                      <a:off x="0" y="0"/>
                      <a:ext cx="126365" cy="126365"/>
                    </a:xfrm>
                    <a:prstGeom prst="rect">
                      <a:avLst/>
                    </a:prstGeom>
                  </pic:spPr>
                </pic:pic>
              </a:graphicData>
            </a:graphic>
          </wp:anchor>
        </w:drawing>
      </w:r>
      <w:r>
        <w:t>lokalizacji pomieszczeń, w których powstał</w:t>
      </w:r>
      <w:r w:rsidR="00CC4541">
        <w:t xml:space="preserve"> </w:t>
      </w:r>
      <w:r>
        <w:t>pożar.</w:t>
      </w:r>
    </w:p>
    <w:p w:rsidR="0006705D" w:rsidRDefault="005B2056" w:rsidP="00CC4541">
      <w:pPr>
        <w:pStyle w:val="Tekstpodstawowy"/>
        <w:spacing w:before="44" w:line="276" w:lineRule="auto"/>
        <w:ind w:left="1505" w:right="955"/>
      </w:pPr>
      <w:r>
        <w:rPr>
          <w:noProof/>
          <w:lang w:bidi="ar-SA"/>
        </w:rPr>
        <w:drawing>
          <wp:anchor distT="0" distB="0" distL="0" distR="0" simplePos="0" relativeHeight="4024" behindDoc="0" locked="0" layoutInCell="1" allowOverlap="1">
            <wp:simplePos x="0" y="0"/>
            <wp:positionH relativeFrom="page">
              <wp:posOffset>1080769</wp:posOffset>
            </wp:positionH>
            <wp:positionV relativeFrom="paragraph">
              <wp:posOffset>53795</wp:posOffset>
            </wp:positionV>
            <wp:extent cx="126365" cy="126365"/>
            <wp:effectExtent l="0" t="0" r="0" b="0"/>
            <wp:wrapNone/>
            <wp:docPr id="25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2.png"/>
                    <pic:cNvPicPr/>
                  </pic:nvPicPr>
                  <pic:blipFill>
                    <a:blip r:embed="rId16" cstate="print"/>
                    <a:stretch>
                      <a:fillRect/>
                    </a:stretch>
                  </pic:blipFill>
                  <pic:spPr>
                    <a:xfrm>
                      <a:off x="0" y="0"/>
                      <a:ext cx="126365" cy="126365"/>
                    </a:xfrm>
                    <a:prstGeom prst="rect">
                      <a:avLst/>
                    </a:prstGeom>
                  </pic:spPr>
                </pic:pic>
              </a:graphicData>
            </a:graphic>
          </wp:anchor>
        </w:drawing>
      </w:r>
      <w:r>
        <w:t>warunków  budowlanych  poszczególnych  pomieszczeń  oraz  ich  wyposażenia i</w:t>
      </w:r>
      <w:r w:rsidR="00B533FB">
        <w:t xml:space="preserve"> </w:t>
      </w:r>
      <w:r>
        <w:t>wystroju.</w:t>
      </w:r>
    </w:p>
    <w:p w:rsidR="0006705D" w:rsidRDefault="005B2056" w:rsidP="00CC4541">
      <w:pPr>
        <w:pStyle w:val="Tekstpodstawowy"/>
        <w:spacing w:before="1" w:line="276" w:lineRule="auto"/>
        <w:ind w:left="1505" w:right="2115"/>
      </w:pPr>
      <w:r>
        <w:rPr>
          <w:noProof/>
          <w:lang w:bidi="ar-SA"/>
        </w:rPr>
        <w:drawing>
          <wp:anchor distT="0" distB="0" distL="0" distR="0" simplePos="0" relativeHeight="4048" behindDoc="0" locked="0" layoutInCell="1" allowOverlap="1">
            <wp:simplePos x="0" y="0"/>
            <wp:positionH relativeFrom="page">
              <wp:posOffset>1080769</wp:posOffset>
            </wp:positionH>
            <wp:positionV relativeFrom="paragraph">
              <wp:posOffset>26363</wp:posOffset>
            </wp:positionV>
            <wp:extent cx="126365" cy="126365"/>
            <wp:effectExtent l="0" t="0" r="0" b="0"/>
            <wp:wrapNone/>
            <wp:docPr id="25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2.png"/>
                    <pic:cNvPicPr/>
                  </pic:nvPicPr>
                  <pic:blipFill>
                    <a:blip r:embed="rId16" cstate="print"/>
                    <a:stretch>
                      <a:fillRect/>
                    </a:stretch>
                  </pic:blipFill>
                  <pic:spPr>
                    <a:xfrm>
                      <a:off x="0" y="0"/>
                      <a:ext cx="126365" cy="126365"/>
                    </a:xfrm>
                    <a:prstGeom prst="rect">
                      <a:avLst/>
                    </a:prstGeom>
                  </pic:spPr>
                </pic:pic>
              </a:graphicData>
            </a:graphic>
          </wp:anchor>
        </w:drawing>
      </w:r>
      <w:r>
        <w:rPr>
          <w:noProof/>
          <w:lang w:bidi="ar-SA"/>
        </w:rPr>
        <w:drawing>
          <wp:anchor distT="0" distB="0" distL="0" distR="0" simplePos="0" relativeHeight="4072" behindDoc="0" locked="0" layoutInCell="1" allowOverlap="1">
            <wp:simplePos x="0" y="0"/>
            <wp:positionH relativeFrom="page">
              <wp:posOffset>1080769</wp:posOffset>
            </wp:positionH>
            <wp:positionV relativeFrom="paragraph">
              <wp:posOffset>238453</wp:posOffset>
            </wp:positionV>
            <wp:extent cx="126365" cy="126365"/>
            <wp:effectExtent l="0" t="0" r="0" b="0"/>
            <wp:wrapNone/>
            <wp:docPr id="25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2.png"/>
                    <pic:cNvPicPr/>
                  </pic:nvPicPr>
                  <pic:blipFill>
                    <a:blip r:embed="rId16" cstate="print"/>
                    <a:stretch>
                      <a:fillRect/>
                    </a:stretch>
                  </pic:blipFill>
                  <pic:spPr>
                    <a:xfrm>
                      <a:off x="0" y="0"/>
                      <a:ext cx="126365" cy="126365"/>
                    </a:xfrm>
                    <a:prstGeom prst="rect">
                      <a:avLst/>
                    </a:prstGeom>
                  </pic:spPr>
                </pic:pic>
              </a:graphicData>
            </a:graphic>
          </wp:anchor>
        </w:drawing>
      </w:r>
      <w:r>
        <w:t>powierzchni i kubatury pomieszczenia, w którym powstał pożar. połączeń funkcjonalnych poszczególnych pomieszczeń.</w:t>
      </w:r>
    </w:p>
    <w:p w:rsidR="0006705D" w:rsidRDefault="005B2056" w:rsidP="00CC4541">
      <w:pPr>
        <w:pStyle w:val="Tekstpodstawowy"/>
        <w:spacing w:before="1"/>
        <w:ind w:left="1505"/>
      </w:pPr>
      <w:r>
        <w:rPr>
          <w:noProof/>
          <w:lang w:bidi="ar-SA"/>
        </w:rPr>
        <w:drawing>
          <wp:anchor distT="0" distB="0" distL="0" distR="0" simplePos="0" relativeHeight="4096" behindDoc="0" locked="0" layoutInCell="1" allowOverlap="1">
            <wp:simplePos x="0" y="0"/>
            <wp:positionH relativeFrom="page">
              <wp:posOffset>1080769</wp:posOffset>
            </wp:positionH>
            <wp:positionV relativeFrom="paragraph">
              <wp:posOffset>26236</wp:posOffset>
            </wp:positionV>
            <wp:extent cx="126365" cy="126365"/>
            <wp:effectExtent l="0" t="0" r="0" b="0"/>
            <wp:wrapNone/>
            <wp:docPr id="25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2.png"/>
                    <pic:cNvPicPr/>
                  </pic:nvPicPr>
                  <pic:blipFill>
                    <a:blip r:embed="rId16" cstate="print"/>
                    <a:stretch>
                      <a:fillRect/>
                    </a:stretch>
                  </pic:blipFill>
                  <pic:spPr>
                    <a:xfrm>
                      <a:off x="0" y="0"/>
                      <a:ext cx="126365" cy="126365"/>
                    </a:xfrm>
                    <a:prstGeom prst="rect">
                      <a:avLst/>
                    </a:prstGeom>
                  </pic:spPr>
                </pic:pic>
              </a:graphicData>
            </a:graphic>
          </wp:anchor>
        </w:drawing>
      </w:r>
      <w:r>
        <w:t>rodzaju oddzieleń budowlanych pomiędzy pomieszczeniami.</w:t>
      </w:r>
    </w:p>
    <w:p w:rsidR="0006705D" w:rsidRDefault="005B2056" w:rsidP="00CC4541">
      <w:pPr>
        <w:pStyle w:val="Tekstpodstawowy"/>
        <w:spacing w:before="44" w:line="276" w:lineRule="auto"/>
        <w:ind w:left="1505" w:right="882"/>
      </w:pPr>
      <w:r>
        <w:rPr>
          <w:noProof/>
          <w:lang w:bidi="ar-SA"/>
        </w:rPr>
        <w:drawing>
          <wp:anchor distT="0" distB="0" distL="0" distR="0" simplePos="0" relativeHeight="4120" behindDoc="0" locked="0" layoutInCell="1" allowOverlap="1">
            <wp:simplePos x="0" y="0"/>
            <wp:positionH relativeFrom="page">
              <wp:posOffset>1080769</wp:posOffset>
            </wp:positionH>
            <wp:positionV relativeFrom="paragraph">
              <wp:posOffset>53414</wp:posOffset>
            </wp:positionV>
            <wp:extent cx="126365" cy="126365"/>
            <wp:effectExtent l="0" t="0" r="0" b="0"/>
            <wp:wrapNone/>
            <wp:docPr id="25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2.png"/>
                    <pic:cNvPicPr/>
                  </pic:nvPicPr>
                  <pic:blipFill>
                    <a:blip r:embed="rId16" cstate="print"/>
                    <a:stretch>
                      <a:fillRect/>
                    </a:stretch>
                  </pic:blipFill>
                  <pic:spPr>
                    <a:xfrm>
                      <a:off x="0" y="0"/>
                      <a:ext cx="126365" cy="126365"/>
                    </a:xfrm>
                    <a:prstGeom prst="rect">
                      <a:avLst/>
                    </a:prstGeom>
                  </pic:spPr>
                </pic:pic>
              </a:graphicData>
            </a:graphic>
          </wp:anchor>
        </w:drawing>
      </w:r>
      <w:r>
        <w:t>palności elementów konstrukcyjnych budynku, takich jak: ściany, stropy, dachy, słupy.</w:t>
      </w:r>
    </w:p>
    <w:p w:rsidR="0006705D" w:rsidRDefault="005B2056" w:rsidP="00CC4541">
      <w:pPr>
        <w:pStyle w:val="Tekstpodstawowy"/>
        <w:spacing w:before="1" w:line="276" w:lineRule="auto"/>
        <w:ind w:left="1505" w:right="1000"/>
      </w:pPr>
      <w:r>
        <w:rPr>
          <w:noProof/>
          <w:lang w:bidi="ar-SA"/>
        </w:rPr>
        <w:drawing>
          <wp:anchor distT="0" distB="0" distL="0" distR="0" simplePos="0" relativeHeight="4144" behindDoc="0" locked="0" layoutInCell="1" allowOverlap="1">
            <wp:simplePos x="0" y="0"/>
            <wp:positionH relativeFrom="page">
              <wp:posOffset>1080769</wp:posOffset>
            </wp:positionH>
            <wp:positionV relativeFrom="paragraph">
              <wp:posOffset>25982</wp:posOffset>
            </wp:positionV>
            <wp:extent cx="126365" cy="126365"/>
            <wp:effectExtent l="19050" t="0" r="6985" b="0"/>
            <wp:wrapNone/>
            <wp:docPr id="26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2.png"/>
                    <pic:cNvPicPr/>
                  </pic:nvPicPr>
                  <pic:blipFill>
                    <a:blip r:embed="rId16" cstate="print"/>
                    <a:stretch>
                      <a:fillRect/>
                    </a:stretch>
                  </pic:blipFill>
                  <pic:spPr>
                    <a:xfrm>
                      <a:off x="0" y="0"/>
                      <a:ext cx="126365" cy="126365"/>
                    </a:xfrm>
                    <a:prstGeom prst="rect">
                      <a:avLst/>
                    </a:prstGeom>
                  </pic:spPr>
                </pic:pic>
              </a:graphicData>
            </a:graphic>
          </wp:anchor>
        </w:drawing>
      </w:r>
      <w:r>
        <w:t>ilości i rodzaju składowanych materiałów palnych, sposobu ich ułożenia, wydzielania, zachowania przerw i</w:t>
      </w:r>
      <w:r w:rsidR="00230F36">
        <w:t xml:space="preserve"> </w:t>
      </w:r>
      <w:r>
        <w:t>przejść.</w:t>
      </w:r>
    </w:p>
    <w:p w:rsidR="0006705D" w:rsidRDefault="005B2056" w:rsidP="00CC4541">
      <w:pPr>
        <w:pStyle w:val="Tekstpodstawowy"/>
        <w:tabs>
          <w:tab w:val="left" w:pos="2083"/>
          <w:tab w:val="left" w:pos="3912"/>
          <w:tab w:val="left" w:pos="4756"/>
          <w:tab w:val="left" w:pos="6925"/>
          <w:tab w:val="left" w:pos="7477"/>
          <w:tab w:val="left" w:pos="8312"/>
          <w:tab w:val="left" w:pos="8748"/>
        </w:tabs>
        <w:spacing w:before="1" w:line="276" w:lineRule="auto"/>
        <w:ind w:left="1505" w:right="935"/>
      </w:pPr>
      <w:r>
        <w:rPr>
          <w:noProof/>
          <w:lang w:bidi="ar-SA"/>
        </w:rPr>
        <w:drawing>
          <wp:anchor distT="0" distB="0" distL="0" distR="0" simplePos="0" relativeHeight="4168" behindDoc="0" locked="0" layoutInCell="1" allowOverlap="1">
            <wp:simplePos x="0" y="0"/>
            <wp:positionH relativeFrom="page">
              <wp:posOffset>1080769</wp:posOffset>
            </wp:positionH>
            <wp:positionV relativeFrom="paragraph">
              <wp:posOffset>25855</wp:posOffset>
            </wp:positionV>
            <wp:extent cx="126365" cy="126365"/>
            <wp:effectExtent l="0" t="0" r="0" b="0"/>
            <wp:wrapNone/>
            <wp:docPr id="26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2.png"/>
                    <pic:cNvPicPr/>
                  </pic:nvPicPr>
                  <pic:blipFill>
                    <a:blip r:embed="rId16" cstate="print"/>
                    <a:stretch>
                      <a:fillRect/>
                    </a:stretch>
                  </pic:blipFill>
                  <pic:spPr>
                    <a:xfrm>
                      <a:off x="0" y="0"/>
                      <a:ext cx="126365" cy="126365"/>
                    </a:xfrm>
                    <a:prstGeom prst="rect">
                      <a:avLst/>
                    </a:prstGeom>
                  </pic:spPr>
                </pic:pic>
              </a:graphicData>
            </a:graphic>
          </wp:anchor>
        </w:drawing>
      </w:r>
      <w:r>
        <w:t>nie</w:t>
      </w:r>
      <w:r>
        <w:tab/>
        <w:t>zabezpieczenia</w:t>
      </w:r>
      <w:r>
        <w:tab/>
        <w:t>przed</w:t>
      </w:r>
      <w:r>
        <w:tab/>
        <w:t>przemieszczaniem</w:t>
      </w:r>
      <w:r>
        <w:tab/>
        <w:t>się</w:t>
      </w:r>
      <w:r>
        <w:tab/>
        <w:t>ognia</w:t>
      </w:r>
      <w:r>
        <w:tab/>
        <w:t>w</w:t>
      </w:r>
      <w:r>
        <w:tab/>
      </w:r>
      <w:r>
        <w:rPr>
          <w:spacing w:val="-1"/>
        </w:rPr>
        <w:t xml:space="preserve">przewodach </w:t>
      </w:r>
      <w:r>
        <w:t>wentylacyjnych oraz kanałach</w:t>
      </w:r>
      <w:r w:rsidR="00230F36">
        <w:t xml:space="preserve"> </w:t>
      </w:r>
      <w:r>
        <w:t>kablowych.</w:t>
      </w:r>
    </w:p>
    <w:p w:rsidR="0006705D" w:rsidRDefault="005B2056" w:rsidP="00CC4541">
      <w:pPr>
        <w:pStyle w:val="Tekstpodstawowy"/>
        <w:tabs>
          <w:tab w:val="left" w:pos="2826"/>
          <w:tab w:val="left" w:pos="4843"/>
          <w:tab w:val="left" w:pos="6198"/>
          <w:tab w:val="left" w:pos="7945"/>
          <w:tab w:val="left" w:pos="9528"/>
        </w:tabs>
        <w:spacing w:before="1" w:line="276" w:lineRule="auto"/>
        <w:ind w:left="1505" w:right="935"/>
      </w:pPr>
      <w:r>
        <w:rPr>
          <w:noProof/>
          <w:lang w:bidi="ar-SA"/>
        </w:rPr>
        <w:drawing>
          <wp:anchor distT="0" distB="0" distL="0" distR="0" simplePos="0" relativeHeight="4192" behindDoc="0" locked="0" layoutInCell="1" allowOverlap="1">
            <wp:simplePos x="0" y="0"/>
            <wp:positionH relativeFrom="page">
              <wp:posOffset>1080769</wp:posOffset>
            </wp:positionH>
            <wp:positionV relativeFrom="paragraph">
              <wp:posOffset>25728</wp:posOffset>
            </wp:positionV>
            <wp:extent cx="126365" cy="127000"/>
            <wp:effectExtent l="0" t="0" r="0" b="0"/>
            <wp:wrapNone/>
            <wp:docPr id="26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2.png"/>
                    <pic:cNvPicPr/>
                  </pic:nvPicPr>
                  <pic:blipFill>
                    <a:blip r:embed="rId16" cstate="print"/>
                    <a:stretch>
                      <a:fillRect/>
                    </a:stretch>
                  </pic:blipFill>
                  <pic:spPr>
                    <a:xfrm>
                      <a:off x="0" y="0"/>
                      <a:ext cx="126365" cy="127000"/>
                    </a:xfrm>
                    <a:prstGeom prst="rect">
                      <a:avLst/>
                    </a:prstGeom>
                  </pic:spPr>
                </pic:pic>
              </a:graphicData>
            </a:graphic>
          </wp:anchor>
        </w:drawing>
      </w:r>
      <w:r w:rsidR="00AE6994">
        <w:t>sposobu</w:t>
      </w:r>
      <w:r w:rsidR="00AE6994">
        <w:tab/>
        <w:t xml:space="preserve">zabezpieczenia otworów drzwiowych, okiennych, </w:t>
      </w:r>
      <w:r>
        <w:t>dróg komunikacyjnych</w:t>
      </w:r>
      <w:r w:rsidR="00B533FB">
        <w:t xml:space="preserve"> </w:t>
      </w:r>
      <w:r>
        <w:t>i</w:t>
      </w:r>
      <w:r w:rsidR="00B533FB">
        <w:t xml:space="preserve"> </w:t>
      </w:r>
      <w:r>
        <w:t>ewakuacyjnych.</w:t>
      </w:r>
    </w:p>
    <w:p w:rsidR="0006705D" w:rsidRDefault="0006705D" w:rsidP="00CC4541">
      <w:pPr>
        <w:pStyle w:val="Tekstpodstawowy"/>
        <w:rPr>
          <w:sz w:val="28"/>
        </w:rPr>
      </w:pPr>
    </w:p>
    <w:p w:rsidR="0006705D" w:rsidRDefault="0006705D" w:rsidP="00B533FB">
      <w:pPr>
        <w:pStyle w:val="Tekstpodstawowy"/>
        <w:spacing w:before="9"/>
        <w:rPr>
          <w:sz w:val="23"/>
        </w:rPr>
      </w:pPr>
    </w:p>
    <w:p w:rsidR="0006705D" w:rsidRDefault="00C81513" w:rsidP="00B533FB">
      <w:pPr>
        <w:pStyle w:val="Nagwek31"/>
        <w:numPr>
          <w:ilvl w:val="1"/>
          <w:numId w:val="45"/>
        </w:numPr>
        <w:tabs>
          <w:tab w:val="left" w:pos="3304"/>
        </w:tabs>
        <w:spacing w:before="0"/>
        <w:ind w:right="2845" w:hanging="392"/>
      </w:pPr>
      <w:bookmarkStart w:id="7" w:name="_TOC_250024"/>
      <w:r>
        <w:t xml:space="preserve">      </w:t>
      </w:r>
      <w:r w:rsidR="005B2056">
        <w:t>CZYNNIKI WPŁYWAJĄCE NASZYBKOŚĆ ROZPRZESTRZENIANIA SIĘ</w:t>
      </w:r>
      <w:bookmarkEnd w:id="7"/>
      <w:r w:rsidR="005B2056">
        <w:t>POŻARU.</w:t>
      </w:r>
    </w:p>
    <w:p w:rsidR="0006705D" w:rsidRDefault="0006705D" w:rsidP="00B533FB">
      <w:pPr>
        <w:pStyle w:val="Tekstpodstawowy"/>
        <w:rPr>
          <w:b/>
          <w:sz w:val="20"/>
        </w:rPr>
      </w:pPr>
    </w:p>
    <w:p w:rsidR="0006705D" w:rsidRDefault="0006705D" w:rsidP="00B533FB">
      <w:pPr>
        <w:pStyle w:val="Tekstpodstawowy"/>
        <w:rPr>
          <w:b/>
          <w:sz w:val="20"/>
        </w:rPr>
      </w:pPr>
    </w:p>
    <w:p w:rsidR="0006705D" w:rsidRDefault="005B2056" w:rsidP="00B533FB">
      <w:pPr>
        <w:pStyle w:val="Tekstpodstawowy"/>
        <w:spacing w:before="100"/>
        <w:ind w:left="938" w:right="935" w:firstLine="707"/>
      </w:pPr>
      <w:r>
        <w:t>Rozważając kolejno powyższe czynniki można stwierdzić, że im większa powierzchnia pomieszczeń oraz im większe nagromadzenie materiałów palnych bez zachowania należytych odległości i przerw, tym większe istnieją możliwości szybkiego rozprzestrzeniania się pożaru.</w:t>
      </w:r>
    </w:p>
    <w:p w:rsidR="0006705D" w:rsidRDefault="0006705D" w:rsidP="00B533FB">
      <w:pPr>
        <w:pStyle w:val="Tekstpodstawowy"/>
        <w:spacing w:before="3"/>
      </w:pPr>
    </w:p>
    <w:p w:rsidR="0006705D" w:rsidRDefault="005B2056" w:rsidP="00B533FB">
      <w:pPr>
        <w:pStyle w:val="Tekstpodstawowy"/>
        <w:ind w:left="938" w:right="939" w:firstLine="707"/>
      </w:pPr>
      <w:r>
        <w:t>Podobna sytuacja może zaistnieć w przypadku braku właściwych oddzieleń pomiędzy funkcjonalnie związanymi pomieszczeniami.</w:t>
      </w:r>
    </w:p>
    <w:p w:rsidR="0006705D" w:rsidRDefault="0006705D" w:rsidP="00B533FB">
      <w:pPr>
        <w:pStyle w:val="Tekstpodstawowy"/>
        <w:spacing w:before="3"/>
      </w:pPr>
    </w:p>
    <w:p w:rsidR="0006705D" w:rsidRDefault="005B2056" w:rsidP="00B533FB">
      <w:pPr>
        <w:pStyle w:val="Tekstpodstawowy"/>
        <w:ind w:left="938"/>
      </w:pPr>
      <w:r>
        <w:t>Czynnikiem sprzyjającym rozprzestrzenianiu się pożaru jest:</w:t>
      </w:r>
    </w:p>
    <w:p w:rsidR="0006705D" w:rsidRDefault="0006705D" w:rsidP="00B533FB">
      <w:pPr>
        <w:pStyle w:val="Tekstpodstawowy"/>
        <w:spacing w:before="10"/>
        <w:rPr>
          <w:sz w:val="15"/>
        </w:rPr>
      </w:pPr>
    </w:p>
    <w:p w:rsidR="0006705D" w:rsidRDefault="005B2056" w:rsidP="00B533FB">
      <w:pPr>
        <w:pStyle w:val="Tekstpodstawowy"/>
        <w:spacing w:before="100"/>
        <w:ind w:left="1505" w:right="1000"/>
      </w:pPr>
      <w:r>
        <w:rPr>
          <w:noProof/>
          <w:lang w:bidi="ar-SA"/>
        </w:rPr>
        <w:drawing>
          <wp:anchor distT="0" distB="0" distL="0" distR="0" simplePos="0" relativeHeight="4216" behindDoc="0" locked="0" layoutInCell="1" allowOverlap="1">
            <wp:simplePos x="0" y="0"/>
            <wp:positionH relativeFrom="page">
              <wp:posOffset>1080769</wp:posOffset>
            </wp:positionH>
            <wp:positionV relativeFrom="paragraph">
              <wp:posOffset>88465</wp:posOffset>
            </wp:positionV>
            <wp:extent cx="126365" cy="126366"/>
            <wp:effectExtent l="0" t="0" r="0" b="0"/>
            <wp:wrapNone/>
            <wp:docPr id="26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1.png"/>
                    <pic:cNvPicPr/>
                  </pic:nvPicPr>
                  <pic:blipFill>
                    <a:blip r:embed="rId13" cstate="print"/>
                    <a:stretch>
                      <a:fillRect/>
                    </a:stretch>
                  </pic:blipFill>
                  <pic:spPr>
                    <a:xfrm>
                      <a:off x="0" y="0"/>
                      <a:ext cx="126365" cy="126366"/>
                    </a:xfrm>
                    <a:prstGeom prst="rect">
                      <a:avLst/>
                    </a:prstGeom>
                  </pic:spPr>
                </pic:pic>
              </a:graphicData>
            </a:graphic>
          </wp:anchor>
        </w:drawing>
      </w:r>
      <w:r>
        <w:t>późne jego zauważenie, oraz zbyt długie w czasie zaalarmowanie straży pożarnej</w:t>
      </w:r>
    </w:p>
    <w:p w:rsidR="0006705D" w:rsidRDefault="0006705D" w:rsidP="00B533FB">
      <w:pPr>
        <w:pStyle w:val="Tekstpodstawowy"/>
        <w:spacing w:before="11"/>
        <w:rPr>
          <w:sz w:val="15"/>
        </w:rPr>
      </w:pPr>
    </w:p>
    <w:p w:rsidR="0006705D" w:rsidRDefault="005B2056" w:rsidP="00B533FB">
      <w:pPr>
        <w:pStyle w:val="Tekstpodstawowy"/>
        <w:spacing w:before="100"/>
        <w:ind w:left="1505" w:right="935"/>
      </w:pPr>
      <w:r>
        <w:rPr>
          <w:noProof/>
          <w:lang w:bidi="ar-SA"/>
        </w:rPr>
        <w:drawing>
          <wp:anchor distT="0" distB="0" distL="0" distR="0" simplePos="0" relativeHeight="4240" behindDoc="0" locked="0" layoutInCell="1" allowOverlap="1">
            <wp:simplePos x="0" y="0"/>
            <wp:positionH relativeFrom="page">
              <wp:posOffset>1080769</wp:posOffset>
            </wp:positionH>
            <wp:positionV relativeFrom="paragraph">
              <wp:posOffset>88338</wp:posOffset>
            </wp:positionV>
            <wp:extent cx="126365" cy="126366"/>
            <wp:effectExtent l="0" t="0" r="0" b="0"/>
            <wp:wrapNone/>
            <wp:docPr id="26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1.png"/>
                    <pic:cNvPicPr/>
                  </pic:nvPicPr>
                  <pic:blipFill>
                    <a:blip r:embed="rId13" cstate="print"/>
                    <a:stretch>
                      <a:fillRect/>
                    </a:stretch>
                  </pic:blipFill>
                  <pic:spPr>
                    <a:xfrm>
                      <a:off x="0" y="0"/>
                      <a:ext cx="126365" cy="126366"/>
                    </a:xfrm>
                    <a:prstGeom prst="rect">
                      <a:avLst/>
                    </a:prstGeom>
                  </pic:spPr>
                </pic:pic>
              </a:graphicData>
            </a:graphic>
          </wp:anchor>
        </w:drawing>
      </w:r>
      <w:r>
        <w:t>niedostateczna  ilość  podręcznego   sprzętu   gaśniczego;  brak  umiejętności  w obsłudze tego sprzętu przez pracowników, może mieć istotny wpływ na nie ugaszenie pożaru w zarodku i jego rozprzestrzenienie poza miejsce</w:t>
      </w:r>
      <w:r w:rsidR="009B4DCD">
        <w:t xml:space="preserve">m </w:t>
      </w:r>
      <w:r>
        <w:t>powstania.</w:t>
      </w:r>
    </w:p>
    <w:p w:rsidR="0006705D" w:rsidRDefault="0006705D" w:rsidP="00B533FB">
      <w:p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pPr>
        <w:pStyle w:val="Nagwek31"/>
        <w:numPr>
          <w:ilvl w:val="1"/>
          <w:numId w:val="47"/>
        </w:numPr>
        <w:tabs>
          <w:tab w:val="left" w:pos="2219"/>
        </w:tabs>
        <w:ind w:left="2218"/>
        <w:jc w:val="left"/>
      </w:pPr>
      <w:bookmarkStart w:id="8" w:name="_TOC_250023"/>
      <w:r>
        <w:t>ZASADY ZAPOBIEGANIA MOŻLIWOŚCI POWSTANIA</w:t>
      </w:r>
      <w:bookmarkEnd w:id="8"/>
      <w:r w:rsidR="00AE6994">
        <w:t xml:space="preserve"> </w:t>
      </w:r>
      <w:r>
        <w:t>POŻARU.</w:t>
      </w:r>
    </w:p>
    <w:p w:rsidR="0006705D" w:rsidRDefault="0006705D">
      <w:pPr>
        <w:pStyle w:val="Tekstpodstawowy"/>
        <w:spacing w:before="1"/>
        <w:rPr>
          <w:b/>
        </w:rPr>
      </w:pPr>
    </w:p>
    <w:p w:rsidR="0006705D" w:rsidRDefault="00AE6994">
      <w:pPr>
        <w:pStyle w:val="Nagwek31"/>
        <w:numPr>
          <w:ilvl w:val="1"/>
          <w:numId w:val="44"/>
        </w:numPr>
        <w:tabs>
          <w:tab w:val="left" w:pos="1465"/>
        </w:tabs>
        <w:spacing w:before="1"/>
      </w:pPr>
      <w:bookmarkStart w:id="9" w:name="_TOC_250022"/>
      <w:r>
        <w:t xml:space="preserve">                                                  </w:t>
      </w:r>
      <w:r w:rsidR="005B2056">
        <w:t>POSTANOWIENIA</w:t>
      </w:r>
      <w:bookmarkEnd w:id="9"/>
      <w:r>
        <w:t xml:space="preserve"> </w:t>
      </w:r>
      <w:r w:rsidR="005B2056">
        <w:t>OGÓLNE.</w:t>
      </w:r>
    </w:p>
    <w:p w:rsidR="0006705D" w:rsidRDefault="0006705D">
      <w:pPr>
        <w:pStyle w:val="Tekstpodstawowy"/>
        <w:spacing w:before="1"/>
        <w:rPr>
          <w:b/>
        </w:rPr>
      </w:pPr>
    </w:p>
    <w:p w:rsidR="0006705D" w:rsidRDefault="005B2056">
      <w:pPr>
        <w:pStyle w:val="Tekstpodstawowy"/>
        <w:spacing w:line="276" w:lineRule="auto"/>
        <w:ind w:left="938" w:right="935" w:firstLine="707"/>
        <w:jc w:val="both"/>
      </w:pPr>
      <w:r>
        <w:t>Ochrona przeciwpożarowa polega na realizacji przedsięwzięć mających na celu przede wszystkim ochronę życia i zdrowia ludzi, a także ochronę dóbr materialnych przed pożarem.</w:t>
      </w:r>
    </w:p>
    <w:p w:rsidR="0006705D" w:rsidRDefault="0006705D">
      <w:pPr>
        <w:pStyle w:val="Tekstpodstawowy"/>
        <w:spacing w:before="9"/>
        <w:rPr>
          <w:sz w:val="27"/>
        </w:rPr>
      </w:pPr>
    </w:p>
    <w:p w:rsidR="0006705D" w:rsidRDefault="005B2056">
      <w:pPr>
        <w:pStyle w:val="Tekstpodstawowy"/>
        <w:ind w:left="938"/>
      </w:pPr>
      <w:r>
        <w:t>Zapewniając ochronę przeciwpożarową budynku należy w szczególności</w:t>
      </w:r>
      <w:r>
        <w:rPr>
          <w:vertAlign w:val="superscript"/>
        </w:rPr>
        <w:t>1</w:t>
      </w:r>
      <w:r>
        <w:t>:</w:t>
      </w:r>
    </w:p>
    <w:p w:rsidR="0006705D" w:rsidRDefault="0006705D">
      <w:pPr>
        <w:pStyle w:val="Tekstpodstawowy"/>
        <w:spacing w:before="5"/>
        <w:rPr>
          <w:sz w:val="19"/>
        </w:rPr>
      </w:pPr>
    </w:p>
    <w:p w:rsidR="0006705D" w:rsidRDefault="005B2056">
      <w:pPr>
        <w:pStyle w:val="Tekstpodstawowy"/>
        <w:spacing w:before="100" w:line="362" w:lineRule="auto"/>
        <w:ind w:left="1934" w:right="936"/>
        <w:jc w:val="both"/>
      </w:pPr>
      <w:r>
        <w:rPr>
          <w:noProof/>
          <w:lang w:bidi="ar-SA"/>
        </w:rPr>
        <w:drawing>
          <wp:anchor distT="0" distB="0" distL="0" distR="0" simplePos="0" relativeHeight="4288" behindDoc="0" locked="0" layoutInCell="1" allowOverlap="1">
            <wp:simplePos x="0" y="0"/>
            <wp:positionH relativeFrom="page">
              <wp:posOffset>1304289</wp:posOffset>
            </wp:positionH>
            <wp:positionV relativeFrom="paragraph">
              <wp:posOffset>89101</wp:posOffset>
            </wp:positionV>
            <wp:extent cx="127000" cy="126365"/>
            <wp:effectExtent l="0" t="0" r="0" b="0"/>
            <wp:wrapNone/>
            <wp:docPr id="27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2.png"/>
                    <pic:cNvPicPr/>
                  </pic:nvPicPr>
                  <pic:blipFill>
                    <a:blip r:embed="rId16" cstate="print"/>
                    <a:stretch>
                      <a:fillRect/>
                    </a:stretch>
                  </pic:blipFill>
                  <pic:spPr>
                    <a:xfrm>
                      <a:off x="0" y="0"/>
                      <a:ext cx="127000" cy="126365"/>
                    </a:xfrm>
                    <a:prstGeom prst="rect">
                      <a:avLst/>
                    </a:prstGeom>
                  </pic:spPr>
                </pic:pic>
              </a:graphicData>
            </a:graphic>
          </wp:anchor>
        </w:drawing>
      </w:r>
      <w:r>
        <w:t>przestrzegać przeciwpożarowych wymagań budowlanych, lokalizacyjnych, instalacyjnych i ewakuacyjnych,</w:t>
      </w:r>
    </w:p>
    <w:p w:rsidR="0006705D" w:rsidRDefault="005B2056">
      <w:pPr>
        <w:pStyle w:val="Tekstpodstawowy"/>
        <w:spacing w:line="362" w:lineRule="auto"/>
        <w:ind w:left="1934" w:right="930"/>
        <w:jc w:val="both"/>
      </w:pPr>
      <w:r>
        <w:rPr>
          <w:noProof/>
          <w:lang w:bidi="ar-SA"/>
        </w:rPr>
        <w:drawing>
          <wp:anchor distT="0" distB="0" distL="0" distR="0" simplePos="0" relativeHeight="4312" behindDoc="0" locked="0" layoutInCell="1" allowOverlap="1">
            <wp:simplePos x="0" y="0"/>
            <wp:positionH relativeFrom="page">
              <wp:posOffset>1304289</wp:posOffset>
            </wp:positionH>
            <wp:positionV relativeFrom="paragraph">
              <wp:posOffset>25474</wp:posOffset>
            </wp:positionV>
            <wp:extent cx="127000" cy="126365"/>
            <wp:effectExtent l="0" t="0" r="0" b="0"/>
            <wp:wrapNone/>
            <wp:docPr id="27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2.png"/>
                    <pic:cNvPicPr/>
                  </pic:nvPicPr>
                  <pic:blipFill>
                    <a:blip r:embed="rId16" cstate="print"/>
                    <a:stretch>
                      <a:fillRect/>
                    </a:stretch>
                  </pic:blipFill>
                  <pic:spPr>
                    <a:xfrm>
                      <a:off x="0" y="0"/>
                      <a:ext cx="127000" cy="126365"/>
                    </a:xfrm>
                    <a:prstGeom prst="rect">
                      <a:avLst/>
                    </a:prstGeom>
                  </pic:spPr>
                </pic:pic>
              </a:graphicData>
            </a:graphic>
          </wp:anchor>
        </w:drawing>
      </w:r>
      <w:r>
        <w:t xml:space="preserve">wyposażyć obiekt w sprzęt pożarniczy oraz środki gaśnicze i inne urządzenia ratownicze zgodnie z zasadami określonymi w </w:t>
      </w:r>
      <w:r>
        <w:rPr>
          <w:rFonts w:ascii="Times New Roman" w:hAnsi="Times New Roman"/>
        </w:rPr>
        <w:t xml:space="preserve">§ </w:t>
      </w:r>
      <w:r>
        <w:t xml:space="preserve">4 ust. 2, </w:t>
      </w:r>
      <w:r>
        <w:rPr>
          <w:rFonts w:ascii="Times New Roman" w:hAnsi="Times New Roman"/>
        </w:rPr>
        <w:t xml:space="preserve">§ </w:t>
      </w:r>
      <w:r>
        <w:t xml:space="preserve">19 i 20 oraz </w:t>
      </w:r>
      <w:r>
        <w:rPr>
          <w:rFonts w:ascii="Times New Roman" w:hAnsi="Times New Roman"/>
        </w:rPr>
        <w:t xml:space="preserve">§ </w:t>
      </w:r>
      <w:r>
        <w:t>32 Rozporządzenia Ministra Spraw Wewnętrznych i Administracji z dnia 07.06.2010 r. (DZ.U. 2010 r. nr 109, poz. 719),</w:t>
      </w:r>
    </w:p>
    <w:p w:rsidR="0006705D" w:rsidRDefault="005B2056">
      <w:pPr>
        <w:pStyle w:val="Tekstpodstawowy"/>
        <w:spacing w:before="2" w:line="362" w:lineRule="auto"/>
        <w:ind w:left="1934" w:right="934"/>
        <w:jc w:val="both"/>
      </w:pPr>
      <w:r>
        <w:rPr>
          <w:noProof/>
          <w:lang w:bidi="ar-SA"/>
        </w:rPr>
        <w:drawing>
          <wp:anchor distT="0" distB="0" distL="0" distR="0" simplePos="0" relativeHeight="4336" behindDoc="0" locked="0" layoutInCell="1" allowOverlap="1">
            <wp:simplePos x="0" y="0"/>
            <wp:positionH relativeFrom="page">
              <wp:posOffset>1304289</wp:posOffset>
            </wp:positionH>
            <wp:positionV relativeFrom="paragraph">
              <wp:posOffset>26490</wp:posOffset>
            </wp:positionV>
            <wp:extent cx="127000" cy="126364"/>
            <wp:effectExtent l="0" t="0" r="0" b="0"/>
            <wp:wrapNone/>
            <wp:docPr id="27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2.png"/>
                    <pic:cNvPicPr/>
                  </pic:nvPicPr>
                  <pic:blipFill>
                    <a:blip r:embed="rId16" cstate="print"/>
                    <a:stretch>
                      <a:fillRect/>
                    </a:stretch>
                  </pic:blipFill>
                  <pic:spPr>
                    <a:xfrm>
                      <a:off x="0" y="0"/>
                      <a:ext cx="127000" cy="126364"/>
                    </a:xfrm>
                    <a:prstGeom prst="rect">
                      <a:avLst/>
                    </a:prstGeom>
                  </pic:spPr>
                </pic:pic>
              </a:graphicData>
            </a:graphic>
          </wp:anchor>
        </w:drawing>
      </w:r>
      <w:r>
        <w:t>zapewnić    osobom     przebywającym     w     budynku     bezpieczeństwo i możliwość</w:t>
      </w:r>
      <w:r w:rsidR="00230F36">
        <w:t xml:space="preserve"> </w:t>
      </w:r>
      <w:r>
        <w:t>ewakuacji,</w:t>
      </w:r>
    </w:p>
    <w:p w:rsidR="0006705D" w:rsidRDefault="005B2056">
      <w:pPr>
        <w:pStyle w:val="Tekstpodstawowy"/>
        <w:spacing w:line="362" w:lineRule="auto"/>
        <w:ind w:left="1934" w:right="934"/>
        <w:jc w:val="both"/>
      </w:pPr>
      <w:r>
        <w:rPr>
          <w:noProof/>
          <w:lang w:bidi="ar-SA"/>
        </w:rPr>
        <w:drawing>
          <wp:anchor distT="0" distB="0" distL="0" distR="0" simplePos="0" relativeHeight="4360" behindDoc="0" locked="0" layoutInCell="1" allowOverlap="1">
            <wp:simplePos x="0" y="0"/>
            <wp:positionH relativeFrom="page">
              <wp:posOffset>1304289</wp:posOffset>
            </wp:positionH>
            <wp:positionV relativeFrom="paragraph">
              <wp:posOffset>25220</wp:posOffset>
            </wp:positionV>
            <wp:extent cx="127000" cy="126364"/>
            <wp:effectExtent l="0" t="0" r="0" b="0"/>
            <wp:wrapNone/>
            <wp:docPr id="27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2.png"/>
                    <pic:cNvPicPr/>
                  </pic:nvPicPr>
                  <pic:blipFill>
                    <a:blip r:embed="rId16" cstate="print"/>
                    <a:stretch>
                      <a:fillRect/>
                    </a:stretch>
                  </pic:blipFill>
                  <pic:spPr>
                    <a:xfrm>
                      <a:off x="0" y="0"/>
                      <a:ext cx="127000" cy="126364"/>
                    </a:xfrm>
                    <a:prstGeom prst="rect">
                      <a:avLst/>
                    </a:prstGeom>
                  </pic:spPr>
                </pic:pic>
              </a:graphicData>
            </a:graphic>
          </wp:anchor>
        </w:drawing>
      </w:r>
      <w:r>
        <w:t>przygotować budynek do prowadzenia bezpiecznej ewakuacji ludzi i mienia, oraz prowadzenia akcji ratowniczej,</w:t>
      </w:r>
    </w:p>
    <w:p w:rsidR="0006705D" w:rsidRDefault="005B2056">
      <w:pPr>
        <w:pStyle w:val="Tekstpodstawowy"/>
        <w:spacing w:line="362" w:lineRule="auto"/>
        <w:ind w:left="1934" w:right="935"/>
        <w:jc w:val="both"/>
      </w:pPr>
      <w:r>
        <w:rPr>
          <w:noProof/>
          <w:lang w:bidi="ar-SA"/>
        </w:rPr>
        <w:drawing>
          <wp:anchor distT="0" distB="0" distL="0" distR="0" simplePos="0" relativeHeight="4384" behindDoc="0" locked="0" layoutInCell="1" allowOverlap="1">
            <wp:simplePos x="0" y="0"/>
            <wp:positionH relativeFrom="page">
              <wp:posOffset>1304289</wp:posOffset>
            </wp:positionH>
            <wp:positionV relativeFrom="paragraph">
              <wp:posOffset>24839</wp:posOffset>
            </wp:positionV>
            <wp:extent cx="127000" cy="127000"/>
            <wp:effectExtent l="0" t="0" r="0" b="0"/>
            <wp:wrapNone/>
            <wp:docPr id="27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22.png"/>
                    <pic:cNvPicPr/>
                  </pic:nvPicPr>
                  <pic:blipFill>
                    <a:blip r:embed="rId16" cstate="print"/>
                    <a:stretch>
                      <a:fillRect/>
                    </a:stretch>
                  </pic:blipFill>
                  <pic:spPr>
                    <a:xfrm>
                      <a:off x="0" y="0"/>
                      <a:ext cx="127000" cy="127000"/>
                    </a:xfrm>
                    <a:prstGeom prst="rect">
                      <a:avLst/>
                    </a:prstGeom>
                  </pic:spPr>
                </pic:pic>
              </a:graphicData>
            </a:graphic>
          </wp:anchor>
        </w:drawing>
      </w:r>
      <w:r>
        <w:t>zapoznać pracowników ze sposobami postępowania na wypadek powstania pożaru lub innego miejscowego zagrożenia,</w:t>
      </w:r>
    </w:p>
    <w:p w:rsidR="0006705D" w:rsidRDefault="005B2056">
      <w:pPr>
        <w:pStyle w:val="Tekstpodstawowy"/>
        <w:spacing w:line="362" w:lineRule="auto"/>
        <w:ind w:left="1934" w:right="934"/>
        <w:jc w:val="both"/>
      </w:pPr>
      <w:r>
        <w:rPr>
          <w:noProof/>
          <w:lang w:bidi="ar-SA"/>
        </w:rPr>
        <w:drawing>
          <wp:anchor distT="0" distB="0" distL="0" distR="0" simplePos="0" relativeHeight="4408" behindDoc="0" locked="0" layoutInCell="1" allowOverlap="1">
            <wp:simplePos x="0" y="0"/>
            <wp:positionH relativeFrom="page">
              <wp:posOffset>1304289</wp:posOffset>
            </wp:positionH>
            <wp:positionV relativeFrom="paragraph">
              <wp:posOffset>25093</wp:posOffset>
            </wp:positionV>
            <wp:extent cx="127000" cy="126364"/>
            <wp:effectExtent l="0" t="0" r="0" b="0"/>
            <wp:wrapNone/>
            <wp:docPr id="28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22.png"/>
                    <pic:cNvPicPr/>
                  </pic:nvPicPr>
                  <pic:blipFill>
                    <a:blip r:embed="rId16" cstate="print"/>
                    <a:stretch>
                      <a:fillRect/>
                    </a:stretch>
                  </pic:blipFill>
                  <pic:spPr>
                    <a:xfrm>
                      <a:off x="0" y="0"/>
                      <a:ext cx="127000" cy="126364"/>
                    </a:xfrm>
                    <a:prstGeom prst="rect">
                      <a:avLst/>
                    </a:prstGeom>
                  </pic:spPr>
                </pic:pic>
              </a:graphicData>
            </a:graphic>
          </wp:anchor>
        </w:drawing>
      </w:r>
      <w:r>
        <w:t>zapoznać pracowników z obowiązującymi przepisami przeciwpożarowymi, instrukcjami i wytycznymi wewnętrznymi.</w:t>
      </w:r>
    </w:p>
    <w:p w:rsidR="0006705D" w:rsidRDefault="0006705D">
      <w:pPr>
        <w:pStyle w:val="Tekstpodstawowy"/>
        <w:rPr>
          <w:sz w:val="20"/>
        </w:rPr>
      </w:pPr>
    </w:p>
    <w:p w:rsidR="0006705D" w:rsidRDefault="0006705D">
      <w:pPr>
        <w:pStyle w:val="Tekstpodstawowy"/>
        <w:rPr>
          <w:sz w:val="20"/>
        </w:rPr>
      </w:pPr>
    </w:p>
    <w:p w:rsidR="0006705D" w:rsidRDefault="0006705D">
      <w:pPr>
        <w:pStyle w:val="Tekstpodstawowy"/>
        <w:rPr>
          <w:sz w:val="20"/>
        </w:rPr>
      </w:pPr>
    </w:p>
    <w:p w:rsidR="0006705D" w:rsidRDefault="0006705D">
      <w:pPr>
        <w:pStyle w:val="Tekstpodstawowy"/>
        <w:rPr>
          <w:sz w:val="20"/>
        </w:rPr>
      </w:pPr>
    </w:p>
    <w:p w:rsidR="0006705D" w:rsidRDefault="0006705D">
      <w:pPr>
        <w:pStyle w:val="Tekstpodstawowy"/>
        <w:rPr>
          <w:sz w:val="20"/>
        </w:rPr>
      </w:pPr>
    </w:p>
    <w:p w:rsidR="0006705D" w:rsidRDefault="0006705D">
      <w:pPr>
        <w:pStyle w:val="Tekstpodstawowy"/>
        <w:rPr>
          <w:sz w:val="20"/>
        </w:rPr>
      </w:pPr>
    </w:p>
    <w:p w:rsidR="0006705D" w:rsidRDefault="0006705D">
      <w:pPr>
        <w:pStyle w:val="Tekstpodstawowy"/>
        <w:rPr>
          <w:sz w:val="20"/>
        </w:rPr>
      </w:pPr>
    </w:p>
    <w:p w:rsidR="0006705D" w:rsidRDefault="0006705D">
      <w:pPr>
        <w:pStyle w:val="Tekstpodstawowy"/>
        <w:rPr>
          <w:sz w:val="20"/>
        </w:rPr>
      </w:pPr>
    </w:p>
    <w:p w:rsidR="0006705D" w:rsidRDefault="0006705D">
      <w:pPr>
        <w:pStyle w:val="Tekstpodstawowy"/>
        <w:rPr>
          <w:sz w:val="20"/>
        </w:rPr>
      </w:pPr>
    </w:p>
    <w:p w:rsidR="0006705D" w:rsidRDefault="0006705D">
      <w:pPr>
        <w:pStyle w:val="Tekstpodstawowy"/>
        <w:rPr>
          <w:sz w:val="20"/>
        </w:rPr>
      </w:pPr>
    </w:p>
    <w:p w:rsidR="0006705D" w:rsidRDefault="0006705D">
      <w:pPr>
        <w:pStyle w:val="Tekstpodstawowy"/>
        <w:rPr>
          <w:sz w:val="20"/>
        </w:rPr>
      </w:pPr>
    </w:p>
    <w:p w:rsidR="0006705D" w:rsidRDefault="0006705D">
      <w:pPr>
        <w:pStyle w:val="Tekstpodstawowy"/>
        <w:rPr>
          <w:sz w:val="20"/>
        </w:rPr>
      </w:pPr>
    </w:p>
    <w:p w:rsidR="0006705D" w:rsidRDefault="0006705D">
      <w:pPr>
        <w:pStyle w:val="Tekstpodstawowy"/>
        <w:rPr>
          <w:sz w:val="20"/>
        </w:rPr>
      </w:pPr>
    </w:p>
    <w:p w:rsidR="0006705D" w:rsidRDefault="0006705D">
      <w:pPr>
        <w:pStyle w:val="Tekstpodstawowy"/>
        <w:rPr>
          <w:sz w:val="20"/>
        </w:rPr>
      </w:pPr>
    </w:p>
    <w:p w:rsidR="0006705D" w:rsidRDefault="00F65802">
      <w:pPr>
        <w:pStyle w:val="Tekstpodstawowy"/>
        <w:spacing w:before="9"/>
        <w:rPr>
          <w:sz w:val="22"/>
        </w:rPr>
      </w:pPr>
      <w:r w:rsidRPr="00F65802">
        <w:pict>
          <v:line id="_x0000_s1238" style="position:absolute;z-index:2216;mso-wrap-distance-left:0;mso-wrap-distance-right:0;mso-position-horizontal-relative:page" from="70.95pt,16.1pt" to="214.95pt,16.1pt" strokeweight=".72pt">
            <w10:wrap type="topAndBottom" anchorx="page"/>
          </v:line>
        </w:pict>
      </w:r>
    </w:p>
    <w:p w:rsidR="0006705D" w:rsidRDefault="005B2056">
      <w:pPr>
        <w:spacing w:before="93"/>
        <w:ind w:left="1298" w:right="934"/>
        <w:jc w:val="both"/>
        <w:rPr>
          <w:rFonts w:ascii="Arial" w:hAnsi="Arial"/>
          <w:sz w:val="16"/>
        </w:rPr>
      </w:pPr>
      <w:r>
        <w:rPr>
          <w:rFonts w:ascii="Arial" w:hAnsi="Arial"/>
          <w:sz w:val="16"/>
        </w:rPr>
        <w:t>2 Odpowiedzialność za realizację w/wym. obowiązków, stosownie do obowiązków i zadań powierzonych w odniesieniu do budynku, obiektu budowlanego lub terenu, przejmuje – w całości lub w części – ich zarządca lub użytkownik, na podstawie zawartej umowy cywilnoprawnej, ustanawiającej zarząd lub użytkowanie. W przypadku, gdy umowa taka nie została zawarta, odpowiedzialność za realizację obowiązków spoczywa na faktycznie władającym budynkiem, obiektem budowlanym lub terenem.</w:t>
      </w:r>
    </w:p>
    <w:p w:rsidR="0006705D" w:rsidRDefault="0006705D">
      <w:pPr>
        <w:jc w:val="both"/>
        <w:rPr>
          <w:rFonts w:ascii="Arial" w:hAnsi="Arial"/>
          <w:sz w:val="16"/>
        </w:rPr>
        <w:sectPr w:rsidR="0006705D">
          <w:pgSz w:w="11910" w:h="16850"/>
          <w:pgMar w:top="880" w:right="480" w:bottom="1320" w:left="480" w:header="696" w:footer="1126" w:gutter="0"/>
          <w:cols w:space="708"/>
        </w:sectPr>
      </w:pPr>
    </w:p>
    <w:p w:rsidR="0006705D" w:rsidRDefault="0006705D">
      <w:pPr>
        <w:pStyle w:val="Tekstpodstawowy"/>
        <w:rPr>
          <w:rFonts w:ascii="Arial"/>
          <w:sz w:val="20"/>
        </w:rPr>
      </w:pPr>
    </w:p>
    <w:p w:rsidR="0006705D" w:rsidRDefault="0006705D">
      <w:pPr>
        <w:pStyle w:val="Tekstpodstawowy"/>
        <w:spacing w:before="9"/>
        <w:rPr>
          <w:rFonts w:ascii="Arial"/>
          <w:sz w:val="16"/>
        </w:rPr>
      </w:pPr>
    </w:p>
    <w:p w:rsidR="0006705D" w:rsidRDefault="005B2056">
      <w:pPr>
        <w:pStyle w:val="Nagwek31"/>
        <w:numPr>
          <w:ilvl w:val="1"/>
          <w:numId w:val="44"/>
        </w:numPr>
        <w:tabs>
          <w:tab w:val="left" w:pos="2506"/>
        </w:tabs>
        <w:ind w:left="2506"/>
      </w:pPr>
      <w:r>
        <w:t>OBOWIĄZKI PRACOWNIKÓW W ZAKRESIEOCHRONY</w:t>
      </w:r>
    </w:p>
    <w:p w:rsidR="0006705D" w:rsidRDefault="005B2056">
      <w:pPr>
        <w:ind w:left="4378"/>
        <w:rPr>
          <w:b/>
          <w:sz w:val="24"/>
        </w:rPr>
      </w:pPr>
      <w:r>
        <w:rPr>
          <w:b/>
          <w:sz w:val="24"/>
        </w:rPr>
        <w:t>PRZECIWPOŻAROWEJ.</w:t>
      </w:r>
    </w:p>
    <w:p w:rsidR="0006705D" w:rsidRDefault="0006705D">
      <w:pPr>
        <w:pStyle w:val="Tekstpodstawowy"/>
        <w:spacing w:before="2"/>
        <w:rPr>
          <w:b/>
        </w:rPr>
      </w:pPr>
    </w:p>
    <w:p w:rsidR="0006705D" w:rsidRDefault="005B2056">
      <w:pPr>
        <w:pStyle w:val="Akapitzlist"/>
        <w:numPr>
          <w:ilvl w:val="2"/>
          <w:numId w:val="44"/>
        </w:numPr>
        <w:tabs>
          <w:tab w:val="left" w:pos="3678"/>
        </w:tabs>
        <w:spacing w:before="0"/>
        <w:ind w:firstLine="1985"/>
        <w:rPr>
          <w:b/>
          <w:sz w:val="24"/>
        </w:rPr>
      </w:pPr>
      <w:r>
        <w:rPr>
          <w:b/>
          <w:sz w:val="24"/>
        </w:rPr>
        <w:t>Obowiązki Dyrektora Zespołu</w:t>
      </w:r>
      <w:r w:rsidR="00AE6994">
        <w:rPr>
          <w:b/>
          <w:sz w:val="24"/>
        </w:rPr>
        <w:t xml:space="preserve"> </w:t>
      </w:r>
      <w:r>
        <w:rPr>
          <w:b/>
          <w:sz w:val="24"/>
        </w:rPr>
        <w:t>Szkół.</w:t>
      </w:r>
    </w:p>
    <w:p w:rsidR="0006705D" w:rsidRDefault="0006705D">
      <w:pPr>
        <w:pStyle w:val="Tekstpodstawowy"/>
        <w:spacing w:before="1"/>
        <w:rPr>
          <w:b/>
        </w:rPr>
      </w:pPr>
    </w:p>
    <w:p w:rsidR="0006705D" w:rsidRDefault="005B2056" w:rsidP="00C81513">
      <w:pPr>
        <w:pStyle w:val="Tekstpodstawowy"/>
        <w:spacing w:line="276" w:lineRule="auto"/>
        <w:ind w:left="938" w:right="935" w:firstLine="595"/>
      </w:pPr>
      <w:r>
        <w:t xml:space="preserve">Na  podstawie  postanowień   zawartych   w   ustawie   z   dnia   24.08.1991r. o ochronie przeciwpożarowej z </w:t>
      </w:r>
      <w:proofErr w:type="spellStart"/>
      <w:r>
        <w:t>póź</w:t>
      </w:r>
      <w:proofErr w:type="spellEnd"/>
      <w:r>
        <w:t>. zm., za zabezpieczenie przeciwpożarowe obiektu odpowiedzialny jest zarządzający</w:t>
      </w:r>
      <w:r w:rsidR="00230F36">
        <w:t xml:space="preserve"> </w:t>
      </w:r>
      <w:r>
        <w:t>obiektem.</w:t>
      </w:r>
    </w:p>
    <w:p w:rsidR="0006705D" w:rsidRDefault="0006705D" w:rsidP="00C81513">
      <w:pPr>
        <w:pStyle w:val="Tekstpodstawowy"/>
        <w:spacing w:before="9"/>
        <w:rPr>
          <w:sz w:val="27"/>
        </w:rPr>
      </w:pPr>
    </w:p>
    <w:p w:rsidR="0006705D" w:rsidRDefault="00AE6994" w:rsidP="00C81513">
      <w:pPr>
        <w:pStyle w:val="Tekstpodstawowy"/>
        <w:tabs>
          <w:tab w:val="left" w:pos="2359"/>
          <w:tab w:val="left" w:pos="3584"/>
          <w:tab w:val="left" w:pos="5149"/>
          <w:tab w:val="left" w:pos="6390"/>
          <w:tab w:val="left" w:pos="7796"/>
          <w:tab w:val="left" w:pos="9629"/>
        </w:tabs>
        <w:spacing w:line="276" w:lineRule="auto"/>
        <w:ind w:left="938" w:right="931" w:firstLine="707"/>
      </w:pPr>
      <w:r>
        <w:t xml:space="preserve">W świetle cytowanej ustawy Dyrektor zobowiązany </w:t>
      </w:r>
      <w:r w:rsidR="005B2056">
        <w:t>jest w</w:t>
      </w:r>
      <w:r>
        <w:t xml:space="preserve"> </w:t>
      </w:r>
      <w:r w:rsidR="005B2056">
        <w:t>szczególności:</w:t>
      </w:r>
    </w:p>
    <w:p w:rsidR="0006705D" w:rsidRDefault="0006705D" w:rsidP="00C81513">
      <w:pPr>
        <w:pStyle w:val="Tekstpodstawowy"/>
        <w:spacing w:before="6"/>
        <w:rPr>
          <w:sz w:val="19"/>
        </w:rPr>
      </w:pPr>
    </w:p>
    <w:p w:rsidR="0006705D" w:rsidRDefault="005B2056" w:rsidP="00C81513">
      <w:pPr>
        <w:pStyle w:val="Tekstpodstawowy"/>
        <w:spacing w:before="100" w:line="276" w:lineRule="auto"/>
        <w:ind w:left="1934" w:right="1362"/>
      </w:pPr>
      <w:r>
        <w:rPr>
          <w:noProof/>
          <w:lang w:bidi="ar-SA"/>
        </w:rPr>
        <w:drawing>
          <wp:anchor distT="0" distB="0" distL="0" distR="0" simplePos="0" relativeHeight="4432" behindDoc="0" locked="0" layoutInCell="1" allowOverlap="1">
            <wp:simplePos x="0" y="0"/>
            <wp:positionH relativeFrom="page">
              <wp:posOffset>1304289</wp:posOffset>
            </wp:positionH>
            <wp:positionV relativeFrom="paragraph">
              <wp:posOffset>88593</wp:posOffset>
            </wp:positionV>
            <wp:extent cx="127000" cy="127000"/>
            <wp:effectExtent l="0" t="0" r="0" b="0"/>
            <wp:wrapNone/>
            <wp:docPr id="28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1.png"/>
                    <pic:cNvPicPr/>
                  </pic:nvPicPr>
                  <pic:blipFill>
                    <a:blip r:embed="rId13" cstate="print"/>
                    <a:stretch>
                      <a:fillRect/>
                    </a:stretch>
                  </pic:blipFill>
                  <pic:spPr>
                    <a:xfrm>
                      <a:off x="0" y="0"/>
                      <a:ext cx="127000" cy="127000"/>
                    </a:xfrm>
                    <a:prstGeom prst="rect">
                      <a:avLst/>
                    </a:prstGeom>
                  </pic:spPr>
                </pic:pic>
              </a:graphicData>
            </a:graphic>
          </wp:anchor>
        </w:drawing>
      </w:r>
      <w:r>
        <w:rPr>
          <w:noProof/>
          <w:lang w:bidi="ar-SA"/>
        </w:rPr>
        <w:drawing>
          <wp:anchor distT="0" distB="0" distL="0" distR="0" simplePos="0" relativeHeight="4456" behindDoc="0" locked="0" layoutInCell="1" allowOverlap="1">
            <wp:simplePos x="0" y="0"/>
            <wp:positionH relativeFrom="page">
              <wp:posOffset>1304289</wp:posOffset>
            </wp:positionH>
            <wp:positionV relativeFrom="paragraph">
              <wp:posOffset>300683</wp:posOffset>
            </wp:positionV>
            <wp:extent cx="127000" cy="126365"/>
            <wp:effectExtent l="0" t="0" r="0" b="0"/>
            <wp:wrapNone/>
            <wp:docPr id="28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21.png"/>
                    <pic:cNvPicPr/>
                  </pic:nvPicPr>
                  <pic:blipFill>
                    <a:blip r:embed="rId13" cstate="print"/>
                    <a:stretch>
                      <a:fillRect/>
                    </a:stretch>
                  </pic:blipFill>
                  <pic:spPr>
                    <a:xfrm>
                      <a:off x="0" y="0"/>
                      <a:ext cx="127000" cy="126365"/>
                    </a:xfrm>
                    <a:prstGeom prst="rect">
                      <a:avLst/>
                    </a:prstGeom>
                  </pic:spPr>
                </pic:pic>
              </a:graphicData>
            </a:graphic>
          </wp:anchor>
        </w:drawing>
      </w:r>
      <w:r>
        <w:t>przestrzegać przeciwpożarowych wymagań budowlanych, instalacyjnych i technologicznych,</w:t>
      </w:r>
    </w:p>
    <w:p w:rsidR="0006705D" w:rsidRDefault="005B2056" w:rsidP="00C81513">
      <w:pPr>
        <w:pStyle w:val="Tekstpodstawowy"/>
        <w:spacing w:before="1" w:line="276" w:lineRule="auto"/>
        <w:ind w:left="1934" w:right="1000"/>
      </w:pPr>
      <w:r>
        <w:rPr>
          <w:noProof/>
          <w:lang w:bidi="ar-SA"/>
        </w:rPr>
        <w:drawing>
          <wp:anchor distT="0" distB="0" distL="0" distR="0" simplePos="0" relativeHeight="4480" behindDoc="0" locked="0" layoutInCell="1" allowOverlap="1">
            <wp:simplePos x="0" y="0"/>
            <wp:positionH relativeFrom="page">
              <wp:posOffset>1304289</wp:posOffset>
            </wp:positionH>
            <wp:positionV relativeFrom="paragraph">
              <wp:posOffset>26236</wp:posOffset>
            </wp:positionV>
            <wp:extent cx="127000" cy="126365"/>
            <wp:effectExtent l="0" t="0" r="0" b="0"/>
            <wp:wrapNone/>
            <wp:docPr id="28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1.png"/>
                    <pic:cNvPicPr/>
                  </pic:nvPicPr>
                  <pic:blipFill>
                    <a:blip r:embed="rId13" cstate="print"/>
                    <a:stretch>
                      <a:fillRect/>
                    </a:stretch>
                  </pic:blipFill>
                  <pic:spPr>
                    <a:xfrm>
                      <a:off x="0" y="0"/>
                      <a:ext cx="127000" cy="126365"/>
                    </a:xfrm>
                    <a:prstGeom prst="rect">
                      <a:avLst/>
                    </a:prstGeom>
                  </pic:spPr>
                </pic:pic>
              </a:graphicData>
            </a:graphic>
          </wp:anchor>
        </w:drawing>
      </w:r>
      <w:r>
        <w:t>wyposażyć budynek lub teren w sprzęt pożarniczy i ratowniczy oraz środki gaśnicze zgodnie z zasadami określonymi w odrębnych przepisach,</w:t>
      </w:r>
    </w:p>
    <w:p w:rsidR="0006705D" w:rsidRDefault="005B2056" w:rsidP="00C81513">
      <w:pPr>
        <w:pStyle w:val="Tekstpodstawowy"/>
        <w:spacing w:before="1" w:line="276" w:lineRule="auto"/>
        <w:ind w:left="1934"/>
      </w:pPr>
      <w:r>
        <w:rPr>
          <w:noProof/>
          <w:lang w:bidi="ar-SA"/>
        </w:rPr>
        <w:drawing>
          <wp:anchor distT="0" distB="0" distL="0" distR="0" simplePos="0" relativeHeight="4504" behindDoc="0" locked="0" layoutInCell="1" allowOverlap="1">
            <wp:simplePos x="0" y="0"/>
            <wp:positionH relativeFrom="page">
              <wp:posOffset>1304289</wp:posOffset>
            </wp:positionH>
            <wp:positionV relativeFrom="paragraph">
              <wp:posOffset>26109</wp:posOffset>
            </wp:positionV>
            <wp:extent cx="127000" cy="126364"/>
            <wp:effectExtent l="0" t="0" r="0" b="0"/>
            <wp:wrapNone/>
            <wp:docPr id="28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1.png"/>
                    <pic:cNvPicPr/>
                  </pic:nvPicPr>
                  <pic:blipFill>
                    <a:blip r:embed="rId13" cstate="print"/>
                    <a:stretch>
                      <a:fillRect/>
                    </a:stretch>
                  </pic:blipFill>
                  <pic:spPr>
                    <a:xfrm>
                      <a:off x="0" y="0"/>
                      <a:ext cx="127000" cy="126364"/>
                    </a:xfrm>
                    <a:prstGeom prst="rect">
                      <a:avLst/>
                    </a:prstGeom>
                  </pic:spPr>
                </pic:pic>
              </a:graphicData>
            </a:graphic>
          </wp:anchor>
        </w:drawing>
      </w:r>
      <w:r>
        <w:t>zapewnić osobom przebywającym w budynkach, obiektach lub na terenie zewnętrznym bezpieczeństwo i możliwość ewakuacji,</w:t>
      </w:r>
    </w:p>
    <w:p w:rsidR="0006705D" w:rsidRDefault="005B2056" w:rsidP="00C81513">
      <w:pPr>
        <w:pStyle w:val="Tekstpodstawowy"/>
        <w:tabs>
          <w:tab w:val="left" w:pos="3569"/>
          <w:tab w:val="left" w:pos="4775"/>
          <w:tab w:val="left" w:pos="5845"/>
          <w:tab w:val="left" w:pos="6474"/>
          <w:tab w:val="left" w:pos="8348"/>
          <w:tab w:val="left" w:pos="9746"/>
        </w:tabs>
        <w:spacing w:before="1" w:line="276" w:lineRule="auto"/>
        <w:ind w:left="1934" w:right="934"/>
      </w:pPr>
      <w:r>
        <w:rPr>
          <w:noProof/>
          <w:lang w:bidi="ar-SA"/>
        </w:rPr>
        <w:drawing>
          <wp:anchor distT="0" distB="0" distL="0" distR="0" simplePos="0" relativeHeight="4528" behindDoc="0" locked="0" layoutInCell="1" allowOverlap="1">
            <wp:simplePos x="0" y="0"/>
            <wp:positionH relativeFrom="page">
              <wp:posOffset>1304289</wp:posOffset>
            </wp:positionH>
            <wp:positionV relativeFrom="paragraph">
              <wp:posOffset>25982</wp:posOffset>
            </wp:positionV>
            <wp:extent cx="127000" cy="126364"/>
            <wp:effectExtent l="0" t="0" r="0" b="0"/>
            <wp:wrapNone/>
            <wp:docPr id="29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21.png"/>
                    <pic:cNvPicPr/>
                  </pic:nvPicPr>
                  <pic:blipFill>
                    <a:blip r:embed="rId13" cstate="print"/>
                    <a:stretch>
                      <a:fillRect/>
                    </a:stretch>
                  </pic:blipFill>
                  <pic:spPr>
                    <a:xfrm>
                      <a:off x="0" y="0"/>
                      <a:ext cx="127000" cy="126364"/>
                    </a:xfrm>
                    <a:prstGeom prst="rect">
                      <a:avLst/>
                    </a:prstGeom>
                  </pic:spPr>
                </pic:pic>
              </a:graphicData>
            </a:graphic>
          </wp:anchor>
        </w:drawing>
      </w:r>
      <w:r>
        <w:t>przygotować</w:t>
      </w:r>
      <w:r>
        <w:tab/>
        <w:t>budynki,</w:t>
      </w:r>
      <w:r>
        <w:tab/>
        <w:t>obiekty</w:t>
      </w:r>
      <w:r>
        <w:tab/>
        <w:t>lub</w:t>
      </w:r>
      <w:r>
        <w:tab/>
        <w:t>eksploatowaną</w:t>
      </w:r>
      <w:r>
        <w:tab/>
        <w:t>przestrzeń</w:t>
      </w:r>
      <w:r>
        <w:tab/>
        <w:t>do prowadzenia akcji</w:t>
      </w:r>
      <w:r w:rsidR="00230F36">
        <w:t xml:space="preserve"> </w:t>
      </w:r>
      <w:r>
        <w:t>ratowniczej,</w:t>
      </w:r>
    </w:p>
    <w:p w:rsidR="0006705D" w:rsidRDefault="005B2056" w:rsidP="00C81513">
      <w:pPr>
        <w:pStyle w:val="Tekstpodstawowy"/>
        <w:spacing w:before="1"/>
        <w:ind w:left="1934"/>
      </w:pPr>
      <w:r>
        <w:rPr>
          <w:noProof/>
          <w:lang w:bidi="ar-SA"/>
        </w:rPr>
        <w:drawing>
          <wp:anchor distT="0" distB="0" distL="0" distR="0" simplePos="0" relativeHeight="4552" behindDoc="0" locked="0" layoutInCell="1" allowOverlap="1">
            <wp:simplePos x="0" y="0"/>
            <wp:positionH relativeFrom="page">
              <wp:posOffset>1304289</wp:posOffset>
            </wp:positionH>
            <wp:positionV relativeFrom="paragraph">
              <wp:posOffset>25855</wp:posOffset>
            </wp:positionV>
            <wp:extent cx="127000" cy="126364"/>
            <wp:effectExtent l="0" t="0" r="0" b="0"/>
            <wp:wrapNone/>
            <wp:docPr id="29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1.png"/>
                    <pic:cNvPicPr/>
                  </pic:nvPicPr>
                  <pic:blipFill>
                    <a:blip r:embed="rId13" cstate="print"/>
                    <a:stretch>
                      <a:fillRect/>
                    </a:stretch>
                  </pic:blipFill>
                  <pic:spPr>
                    <a:xfrm>
                      <a:off x="0" y="0"/>
                      <a:ext cx="127000" cy="126364"/>
                    </a:xfrm>
                    <a:prstGeom prst="rect">
                      <a:avLst/>
                    </a:prstGeom>
                  </pic:spPr>
                </pic:pic>
              </a:graphicData>
            </a:graphic>
          </wp:anchor>
        </w:drawing>
      </w:r>
      <w:r>
        <w:t>zaznajomić pracowników z przepisami przeciwpożarowymi,</w:t>
      </w:r>
    </w:p>
    <w:p w:rsidR="0006705D" w:rsidRDefault="005B2056" w:rsidP="00C81513">
      <w:pPr>
        <w:pStyle w:val="Tekstpodstawowy"/>
        <w:tabs>
          <w:tab w:val="left" w:pos="2813"/>
          <w:tab w:val="left" w:pos="3883"/>
          <w:tab w:val="left" w:pos="5545"/>
          <w:tab w:val="left" w:pos="6013"/>
          <w:tab w:val="left" w:pos="7155"/>
          <w:tab w:val="left" w:pos="8430"/>
          <w:tab w:val="left" w:pos="9426"/>
        </w:tabs>
        <w:spacing w:before="44" w:line="276" w:lineRule="auto"/>
        <w:ind w:left="1934" w:right="933"/>
      </w:pPr>
      <w:r>
        <w:rPr>
          <w:noProof/>
          <w:lang w:bidi="ar-SA"/>
        </w:rPr>
        <w:drawing>
          <wp:anchor distT="0" distB="0" distL="0" distR="0" simplePos="0" relativeHeight="4576" behindDoc="0" locked="0" layoutInCell="1" allowOverlap="1">
            <wp:simplePos x="0" y="0"/>
            <wp:positionH relativeFrom="page">
              <wp:posOffset>1304289</wp:posOffset>
            </wp:positionH>
            <wp:positionV relativeFrom="paragraph">
              <wp:posOffset>53160</wp:posOffset>
            </wp:positionV>
            <wp:extent cx="127000" cy="126364"/>
            <wp:effectExtent l="0" t="0" r="0" b="0"/>
            <wp:wrapNone/>
            <wp:docPr id="29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1.png"/>
                    <pic:cNvPicPr/>
                  </pic:nvPicPr>
                  <pic:blipFill>
                    <a:blip r:embed="rId13" cstate="print"/>
                    <a:stretch>
                      <a:fillRect/>
                    </a:stretch>
                  </pic:blipFill>
                  <pic:spPr>
                    <a:xfrm>
                      <a:off x="0" y="0"/>
                      <a:ext cx="127000" cy="126364"/>
                    </a:xfrm>
                    <a:prstGeom prst="rect">
                      <a:avLst/>
                    </a:prstGeom>
                  </pic:spPr>
                </pic:pic>
              </a:graphicData>
            </a:graphic>
          </wp:anchor>
        </w:drawing>
      </w:r>
      <w:r>
        <w:t>ustalić</w:t>
      </w:r>
      <w:r>
        <w:tab/>
        <w:t>sposoby</w:t>
      </w:r>
      <w:r>
        <w:tab/>
        <w:t>postępowania</w:t>
      </w:r>
      <w:r>
        <w:tab/>
        <w:t>na</w:t>
      </w:r>
      <w:r>
        <w:tab/>
        <w:t>wypadek</w:t>
      </w:r>
      <w:r>
        <w:tab/>
        <w:t>powstania</w:t>
      </w:r>
      <w:r>
        <w:tab/>
        <w:t>pożaru,</w:t>
      </w:r>
      <w:r>
        <w:tab/>
        <w:t>klęski żywiołowej lub innego miejscowego</w:t>
      </w:r>
      <w:r w:rsidR="00230F36">
        <w:t xml:space="preserve"> </w:t>
      </w:r>
      <w:r>
        <w:t>zagrożenia.</w:t>
      </w:r>
    </w:p>
    <w:p w:rsidR="0006705D" w:rsidRDefault="005B2056" w:rsidP="00C81513">
      <w:pPr>
        <w:pStyle w:val="Tekstpodstawowy"/>
        <w:spacing w:before="1" w:line="276" w:lineRule="auto"/>
        <w:ind w:left="1934" w:right="933"/>
      </w:pPr>
      <w:r>
        <w:rPr>
          <w:noProof/>
          <w:lang w:bidi="ar-SA"/>
        </w:rPr>
        <w:drawing>
          <wp:anchor distT="0" distB="0" distL="0" distR="0" simplePos="0" relativeHeight="4600" behindDoc="0" locked="0" layoutInCell="1" allowOverlap="1">
            <wp:simplePos x="0" y="0"/>
            <wp:positionH relativeFrom="page">
              <wp:posOffset>1304289</wp:posOffset>
            </wp:positionH>
            <wp:positionV relativeFrom="paragraph">
              <wp:posOffset>25728</wp:posOffset>
            </wp:positionV>
            <wp:extent cx="127000" cy="126364"/>
            <wp:effectExtent l="0" t="0" r="0" b="0"/>
            <wp:wrapNone/>
            <wp:docPr id="29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21.png"/>
                    <pic:cNvPicPr/>
                  </pic:nvPicPr>
                  <pic:blipFill>
                    <a:blip r:embed="rId13" cstate="print"/>
                    <a:stretch>
                      <a:fillRect/>
                    </a:stretch>
                  </pic:blipFill>
                  <pic:spPr>
                    <a:xfrm>
                      <a:off x="0" y="0"/>
                      <a:ext cx="127000" cy="126364"/>
                    </a:xfrm>
                    <a:prstGeom prst="rect">
                      <a:avLst/>
                    </a:prstGeom>
                  </pic:spPr>
                </pic:pic>
              </a:graphicData>
            </a:graphic>
          </wp:anchor>
        </w:drawing>
      </w:r>
      <w:r>
        <w:t>wykonywać decyzje administracyjne wydawane przez uprawnione instytucje w związku z przeprowadzonymi czynnościami kontrolno – rozpoznawczymi na terenie użytkowanego obiektu.</w:t>
      </w:r>
    </w:p>
    <w:p w:rsidR="0006705D" w:rsidRDefault="0006705D" w:rsidP="00C81513">
      <w:pPr>
        <w:pStyle w:val="Tekstpodstawowy"/>
        <w:spacing w:before="6"/>
        <w:rPr>
          <w:sz w:val="19"/>
        </w:rPr>
      </w:pPr>
    </w:p>
    <w:p w:rsidR="0006705D" w:rsidRDefault="005B2056" w:rsidP="00C81513">
      <w:pPr>
        <w:pStyle w:val="Tekstpodstawowy"/>
        <w:spacing w:before="100"/>
        <w:ind w:left="938"/>
      </w:pPr>
      <w:r>
        <w:t>W świetle powyższego Dyrektor Zespołu Szkół powinien:</w:t>
      </w:r>
    </w:p>
    <w:p w:rsidR="0006705D" w:rsidRDefault="0006705D" w:rsidP="00C81513">
      <w:pPr>
        <w:pStyle w:val="Tekstpodstawowy"/>
        <w:spacing w:before="3"/>
        <w:rPr>
          <w:sz w:val="31"/>
        </w:rPr>
      </w:pPr>
    </w:p>
    <w:p w:rsidR="0006705D" w:rsidRDefault="005B2056" w:rsidP="00C81513">
      <w:pPr>
        <w:pStyle w:val="Akapitzlist"/>
        <w:numPr>
          <w:ilvl w:val="0"/>
          <w:numId w:val="43"/>
        </w:numPr>
        <w:tabs>
          <w:tab w:val="left" w:pos="2005"/>
        </w:tabs>
        <w:spacing w:before="0"/>
        <w:rPr>
          <w:sz w:val="24"/>
        </w:rPr>
      </w:pPr>
      <w:r>
        <w:rPr>
          <w:sz w:val="24"/>
        </w:rPr>
        <w:t>Realizować decyzje Komendanta Powiatowego Państwowej Straży</w:t>
      </w:r>
      <w:r w:rsidR="00230F36">
        <w:rPr>
          <w:sz w:val="24"/>
        </w:rPr>
        <w:t xml:space="preserve"> </w:t>
      </w:r>
      <w:r>
        <w:rPr>
          <w:sz w:val="24"/>
        </w:rPr>
        <w:t>Pożarnej.</w:t>
      </w:r>
    </w:p>
    <w:p w:rsidR="0006705D" w:rsidRDefault="005B2056" w:rsidP="00C81513">
      <w:pPr>
        <w:pStyle w:val="Akapitzlist"/>
        <w:numPr>
          <w:ilvl w:val="0"/>
          <w:numId w:val="43"/>
        </w:numPr>
        <w:tabs>
          <w:tab w:val="left" w:pos="2005"/>
        </w:tabs>
        <w:spacing w:before="45" w:line="276" w:lineRule="auto"/>
        <w:ind w:right="932"/>
        <w:rPr>
          <w:sz w:val="24"/>
        </w:rPr>
      </w:pPr>
      <w:r>
        <w:rPr>
          <w:sz w:val="24"/>
        </w:rPr>
        <w:t>Zorganizować przeszkolenie podległych pracowników w zakresie znajomości zagrożeń pożarowych występujących w obiekcie, znajomości zasad zapobiegania pożarom oraz postępowania w przypadku powstania pożaru, a także znajomości zasad prowadzenia bezpiecznej ewakuacji osób przebywających w</w:t>
      </w:r>
      <w:r w:rsidR="00230F36">
        <w:rPr>
          <w:sz w:val="24"/>
        </w:rPr>
        <w:t xml:space="preserve"> </w:t>
      </w:r>
      <w:r>
        <w:rPr>
          <w:sz w:val="24"/>
        </w:rPr>
        <w:t>obiektach.</w:t>
      </w:r>
    </w:p>
    <w:p w:rsidR="0006705D" w:rsidRDefault="005B2056" w:rsidP="00C81513">
      <w:pPr>
        <w:pStyle w:val="Akapitzlist"/>
        <w:numPr>
          <w:ilvl w:val="0"/>
          <w:numId w:val="43"/>
        </w:numPr>
        <w:tabs>
          <w:tab w:val="left" w:pos="2005"/>
        </w:tabs>
        <w:spacing w:before="2" w:line="276" w:lineRule="auto"/>
        <w:ind w:right="932"/>
        <w:rPr>
          <w:sz w:val="24"/>
        </w:rPr>
      </w:pPr>
      <w:r>
        <w:rPr>
          <w:sz w:val="24"/>
        </w:rPr>
        <w:t>W stosunku do podległych osób (pracowników) nie przestrzegających przepisów przeciwpożarowych, i winnych zaniedbań w tym zakresie, stosować sankcje służbowe i</w:t>
      </w:r>
      <w:r w:rsidR="00230F36">
        <w:rPr>
          <w:sz w:val="24"/>
        </w:rPr>
        <w:t xml:space="preserve"> </w:t>
      </w:r>
      <w:r>
        <w:rPr>
          <w:sz w:val="24"/>
        </w:rPr>
        <w:t>dyscyplinarne.</w:t>
      </w:r>
    </w:p>
    <w:p w:rsidR="0006705D" w:rsidRDefault="005B2056" w:rsidP="00C81513">
      <w:pPr>
        <w:pStyle w:val="Akapitzlist"/>
        <w:numPr>
          <w:ilvl w:val="0"/>
          <w:numId w:val="43"/>
        </w:numPr>
        <w:tabs>
          <w:tab w:val="left" w:pos="2005"/>
        </w:tabs>
        <w:spacing w:line="276" w:lineRule="auto"/>
        <w:ind w:right="936"/>
        <w:rPr>
          <w:sz w:val="24"/>
        </w:rPr>
      </w:pPr>
      <w:r>
        <w:rPr>
          <w:sz w:val="24"/>
        </w:rPr>
        <w:t>Stosować  się  do  w/w   postanowień   realizując  przepisy   szczegółowe w zakresie ochrony</w:t>
      </w:r>
      <w:r w:rsidR="00230F36">
        <w:rPr>
          <w:sz w:val="24"/>
        </w:rPr>
        <w:t xml:space="preserve"> </w:t>
      </w:r>
      <w:r>
        <w:rPr>
          <w:sz w:val="24"/>
        </w:rPr>
        <w:t>przeciwpożarowej.</w:t>
      </w:r>
    </w:p>
    <w:p w:rsidR="0006705D" w:rsidRDefault="0006705D">
      <w:pPr>
        <w:spacing w:line="276" w:lineRule="auto"/>
        <w:jc w:val="both"/>
        <w:rPr>
          <w:sz w:val="24"/>
        </w:r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pPr>
        <w:pStyle w:val="Nagwek31"/>
        <w:numPr>
          <w:ilvl w:val="2"/>
          <w:numId w:val="44"/>
        </w:numPr>
        <w:tabs>
          <w:tab w:val="left" w:pos="3976"/>
        </w:tabs>
        <w:ind w:left="3975" w:hanging="754"/>
      </w:pPr>
      <w:r>
        <w:t>Obowiązki Zastępcy</w:t>
      </w:r>
      <w:r w:rsidR="00C81513">
        <w:t xml:space="preserve"> </w:t>
      </w:r>
      <w:r>
        <w:t>Dyrektora.</w:t>
      </w:r>
    </w:p>
    <w:p w:rsidR="0006705D" w:rsidRDefault="0006705D">
      <w:pPr>
        <w:pStyle w:val="Tekstpodstawowy"/>
        <w:spacing w:before="1"/>
        <w:rPr>
          <w:b/>
        </w:rPr>
      </w:pPr>
    </w:p>
    <w:p w:rsidR="0006705D" w:rsidRDefault="005B2056" w:rsidP="00C81513">
      <w:pPr>
        <w:pStyle w:val="Tekstpodstawowy"/>
        <w:spacing w:before="1"/>
        <w:ind w:left="938"/>
      </w:pPr>
      <w:r>
        <w:t>Do zadań i obowiązków w/wym. osoby należy:</w:t>
      </w:r>
    </w:p>
    <w:p w:rsidR="0006705D" w:rsidRDefault="0006705D" w:rsidP="00C81513">
      <w:pPr>
        <w:pStyle w:val="Tekstpodstawowy"/>
        <w:spacing w:before="1"/>
      </w:pPr>
    </w:p>
    <w:p w:rsidR="0006705D" w:rsidRDefault="005B2056" w:rsidP="00C81513">
      <w:pPr>
        <w:pStyle w:val="Akapitzlist"/>
        <w:numPr>
          <w:ilvl w:val="0"/>
          <w:numId w:val="42"/>
        </w:numPr>
        <w:tabs>
          <w:tab w:val="left" w:pos="1690"/>
        </w:tabs>
        <w:spacing w:before="0"/>
        <w:ind w:right="934"/>
        <w:rPr>
          <w:sz w:val="24"/>
        </w:rPr>
      </w:pPr>
      <w:r>
        <w:rPr>
          <w:sz w:val="24"/>
        </w:rPr>
        <w:t>Utrzymanie budynku i pomieszczeń w należytym stanie bezpieczeństwa pożarowego.</w:t>
      </w:r>
    </w:p>
    <w:p w:rsidR="0006705D" w:rsidRDefault="005B2056" w:rsidP="00C81513">
      <w:pPr>
        <w:pStyle w:val="Akapitzlist"/>
        <w:numPr>
          <w:ilvl w:val="0"/>
          <w:numId w:val="42"/>
        </w:numPr>
        <w:tabs>
          <w:tab w:val="left" w:pos="1690"/>
        </w:tabs>
        <w:spacing w:before="2"/>
        <w:ind w:right="932"/>
        <w:rPr>
          <w:sz w:val="24"/>
        </w:rPr>
      </w:pPr>
      <w:r>
        <w:rPr>
          <w:sz w:val="24"/>
        </w:rPr>
        <w:t>Niezwłoczne  spowodowanie  dokonywania  napraw  uszkodzonych  instalacji  i urządzeń technicznych w nadzorowanych</w:t>
      </w:r>
      <w:r w:rsidR="00230F36">
        <w:rPr>
          <w:sz w:val="24"/>
        </w:rPr>
        <w:t xml:space="preserve"> </w:t>
      </w:r>
      <w:r>
        <w:rPr>
          <w:sz w:val="24"/>
        </w:rPr>
        <w:t>przestrzeniach.</w:t>
      </w:r>
    </w:p>
    <w:p w:rsidR="0006705D" w:rsidRDefault="005B2056" w:rsidP="00C81513">
      <w:pPr>
        <w:pStyle w:val="Akapitzlist"/>
        <w:numPr>
          <w:ilvl w:val="0"/>
          <w:numId w:val="42"/>
        </w:numPr>
        <w:tabs>
          <w:tab w:val="left" w:pos="1690"/>
        </w:tabs>
        <w:ind w:right="932"/>
        <w:rPr>
          <w:sz w:val="24"/>
        </w:rPr>
      </w:pPr>
      <w:r>
        <w:rPr>
          <w:sz w:val="24"/>
        </w:rPr>
        <w:t>Nadzór nad zapewnieniem ładu i porządku na drogach komunikacyjnych wewnątrz i na zewnątrz budynku, służących do ewakuacji ludzi imienia.</w:t>
      </w:r>
    </w:p>
    <w:p w:rsidR="0006705D" w:rsidRDefault="005B2056" w:rsidP="00C81513">
      <w:pPr>
        <w:pStyle w:val="Akapitzlist"/>
        <w:numPr>
          <w:ilvl w:val="0"/>
          <w:numId w:val="42"/>
        </w:numPr>
        <w:tabs>
          <w:tab w:val="left" w:pos="1690"/>
        </w:tabs>
        <w:ind w:right="935"/>
        <w:rPr>
          <w:sz w:val="24"/>
        </w:rPr>
      </w:pPr>
      <w:r>
        <w:rPr>
          <w:sz w:val="24"/>
        </w:rPr>
        <w:t>Wprowadzenie w życie postanowień instrukcji bezpieczeństwa pożarowego oraz egzekwowanie od podległych pracowników przestrzegania postanowień w niej</w:t>
      </w:r>
      <w:r w:rsidR="00230F36">
        <w:rPr>
          <w:sz w:val="24"/>
        </w:rPr>
        <w:t xml:space="preserve"> </w:t>
      </w:r>
      <w:r>
        <w:rPr>
          <w:sz w:val="24"/>
        </w:rPr>
        <w:t>zawartych.</w:t>
      </w:r>
    </w:p>
    <w:p w:rsidR="0006705D" w:rsidRDefault="005B2056" w:rsidP="00C81513">
      <w:pPr>
        <w:pStyle w:val="Akapitzlist"/>
        <w:numPr>
          <w:ilvl w:val="0"/>
          <w:numId w:val="42"/>
        </w:numPr>
        <w:tabs>
          <w:tab w:val="left" w:pos="1690"/>
        </w:tabs>
        <w:spacing w:before="3"/>
        <w:rPr>
          <w:sz w:val="24"/>
        </w:rPr>
      </w:pPr>
      <w:r>
        <w:rPr>
          <w:sz w:val="24"/>
        </w:rPr>
        <w:t>Inicjowanie działań mających na celu zapobieganie</w:t>
      </w:r>
      <w:r w:rsidR="00230F36">
        <w:rPr>
          <w:sz w:val="24"/>
        </w:rPr>
        <w:t xml:space="preserve"> </w:t>
      </w:r>
      <w:r>
        <w:rPr>
          <w:sz w:val="24"/>
        </w:rPr>
        <w:t>pożarom.</w:t>
      </w:r>
    </w:p>
    <w:p w:rsidR="0006705D" w:rsidRDefault="005B2056" w:rsidP="00C81513">
      <w:pPr>
        <w:pStyle w:val="Akapitzlist"/>
        <w:numPr>
          <w:ilvl w:val="0"/>
          <w:numId w:val="42"/>
        </w:numPr>
        <w:tabs>
          <w:tab w:val="left" w:pos="1690"/>
        </w:tabs>
        <w:ind w:right="933"/>
        <w:rPr>
          <w:sz w:val="24"/>
        </w:rPr>
      </w:pPr>
      <w:r>
        <w:rPr>
          <w:sz w:val="24"/>
        </w:rPr>
        <w:t>Zapewnienie   bezpiecznej  w  zakresie  pożarowym,  eksploatacji  urządzeń    i instalacji elektrycznych, hydrantów wewnętrznych oraz oświetlenia awaryjnego, a także innych mających wpływ na bezpieczeństwo</w:t>
      </w:r>
      <w:r w:rsidR="00230F36">
        <w:rPr>
          <w:sz w:val="24"/>
        </w:rPr>
        <w:t xml:space="preserve"> </w:t>
      </w:r>
      <w:r>
        <w:rPr>
          <w:sz w:val="24"/>
        </w:rPr>
        <w:t>pożarowe.</w:t>
      </w:r>
    </w:p>
    <w:p w:rsidR="0006705D" w:rsidRDefault="005B2056" w:rsidP="00C81513">
      <w:pPr>
        <w:pStyle w:val="Akapitzlist"/>
        <w:numPr>
          <w:ilvl w:val="0"/>
          <w:numId w:val="42"/>
        </w:numPr>
        <w:tabs>
          <w:tab w:val="left" w:pos="1690"/>
        </w:tabs>
        <w:spacing w:before="2"/>
        <w:ind w:right="934"/>
        <w:rPr>
          <w:sz w:val="24"/>
        </w:rPr>
      </w:pPr>
      <w:r>
        <w:rPr>
          <w:sz w:val="24"/>
        </w:rPr>
        <w:t>Terminowe realizowanie decyzji wydanych przez właściwego terenowo Komendanta Powiatowego Państwowej Straży Pożarnej, dotyczących</w:t>
      </w:r>
      <w:r w:rsidR="00230F36">
        <w:rPr>
          <w:sz w:val="24"/>
        </w:rPr>
        <w:t xml:space="preserve"> </w:t>
      </w:r>
      <w:r>
        <w:rPr>
          <w:sz w:val="24"/>
        </w:rPr>
        <w:t>usunięcia nieprawidłowości w stanie bezpieczeństwa</w:t>
      </w:r>
      <w:r w:rsidR="00230F36">
        <w:rPr>
          <w:sz w:val="24"/>
        </w:rPr>
        <w:t xml:space="preserve"> </w:t>
      </w:r>
      <w:r>
        <w:rPr>
          <w:sz w:val="24"/>
        </w:rPr>
        <w:t>pożarowego.</w:t>
      </w:r>
    </w:p>
    <w:p w:rsidR="0006705D" w:rsidRDefault="005B2056" w:rsidP="00C81513">
      <w:pPr>
        <w:pStyle w:val="Akapitzlist"/>
        <w:numPr>
          <w:ilvl w:val="0"/>
          <w:numId w:val="42"/>
        </w:numPr>
        <w:tabs>
          <w:tab w:val="left" w:pos="1690"/>
        </w:tabs>
        <w:spacing w:before="2"/>
        <w:rPr>
          <w:sz w:val="24"/>
        </w:rPr>
      </w:pPr>
      <w:r>
        <w:rPr>
          <w:sz w:val="24"/>
        </w:rPr>
        <w:t>Uczestniczenie w szkoleniach</w:t>
      </w:r>
      <w:r w:rsidR="00230F36">
        <w:rPr>
          <w:sz w:val="24"/>
        </w:rPr>
        <w:t xml:space="preserve"> </w:t>
      </w:r>
      <w:r>
        <w:rPr>
          <w:sz w:val="24"/>
        </w:rPr>
        <w:t>przeciwpożarowych.</w:t>
      </w:r>
    </w:p>
    <w:p w:rsidR="0006705D" w:rsidRDefault="005B2056" w:rsidP="00C81513">
      <w:pPr>
        <w:pStyle w:val="Akapitzlist"/>
        <w:numPr>
          <w:ilvl w:val="0"/>
          <w:numId w:val="42"/>
        </w:numPr>
        <w:tabs>
          <w:tab w:val="left" w:pos="1690"/>
        </w:tabs>
        <w:ind w:right="931"/>
        <w:rPr>
          <w:sz w:val="24"/>
        </w:rPr>
      </w:pPr>
      <w:r>
        <w:rPr>
          <w:sz w:val="24"/>
        </w:rPr>
        <w:t>Przestrzeganie instrukcji przeciwpożarowych oraz posiadanie znajomości zasad alarmowania współpracowników i straży pożarnej w przypadku powstania pożaru lub innego</w:t>
      </w:r>
      <w:r w:rsidR="00230F36">
        <w:rPr>
          <w:sz w:val="24"/>
        </w:rPr>
        <w:t xml:space="preserve"> </w:t>
      </w:r>
      <w:r>
        <w:rPr>
          <w:sz w:val="24"/>
        </w:rPr>
        <w:t>zagrożenia.</w:t>
      </w:r>
    </w:p>
    <w:p w:rsidR="0006705D" w:rsidRDefault="005B2056" w:rsidP="00C81513">
      <w:pPr>
        <w:pStyle w:val="Akapitzlist"/>
        <w:numPr>
          <w:ilvl w:val="0"/>
          <w:numId w:val="42"/>
        </w:numPr>
        <w:tabs>
          <w:tab w:val="left" w:pos="1690"/>
        </w:tabs>
        <w:spacing w:before="2"/>
        <w:ind w:right="931"/>
        <w:rPr>
          <w:sz w:val="24"/>
        </w:rPr>
      </w:pPr>
      <w:r>
        <w:rPr>
          <w:sz w:val="24"/>
        </w:rPr>
        <w:t>Wyposażenie przestrzeni będących w zarządzie w sprawny technicznie podręczny sprzęt gaśniczy, oraz oznakowanie zgodnie z PN EN 7010:2012 - Znaki ochrony przeciwpożarowej. Znaki</w:t>
      </w:r>
      <w:r w:rsidR="00230F36">
        <w:rPr>
          <w:sz w:val="24"/>
        </w:rPr>
        <w:t xml:space="preserve"> </w:t>
      </w:r>
      <w:r>
        <w:rPr>
          <w:sz w:val="24"/>
        </w:rPr>
        <w:t>ewakuacyjne.</w:t>
      </w:r>
    </w:p>
    <w:p w:rsidR="0006705D" w:rsidRDefault="005B2056" w:rsidP="00C81513">
      <w:pPr>
        <w:pStyle w:val="Akapitzlist"/>
        <w:numPr>
          <w:ilvl w:val="0"/>
          <w:numId w:val="42"/>
        </w:numPr>
        <w:tabs>
          <w:tab w:val="left" w:pos="1690"/>
        </w:tabs>
        <w:spacing w:before="2"/>
        <w:ind w:right="938"/>
        <w:rPr>
          <w:sz w:val="24"/>
        </w:rPr>
      </w:pPr>
      <w:r>
        <w:rPr>
          <w:sz w:val="24"/>
        </w:rPr>
        <w:t>Wywieszenie na widocznych miejscach instrukcji postępowania na wypadek pożaru.</w:t>
      </w:r>
    </w:p>
    <w:p w:rsidR="0006705D" w:rsidRDefault="005B2056" w:rsidP="00C81513">
      <w:pPr>
        <w:pStyle w:val="Akapitzlist"/>
        <w:numPr>
          <w:ilvl w:val="0"/>
          <w:numId w:val="42"/>
        </w:numPr>
        <w:tabs>
          <w:tab w:val="left" w:pos="1690"/>
        </w:tabs>
        <w:spacing w:before="2"/>
        <w:ind w:right="935"/>
        <w:rPr>
          <w:sz w:val="24"/>
        </w:rPr>
      </w:pPr>
      <w:r>
        <w:rPr>
          <w:sz w:val="24"/>
        </w:rPr>
        <w:t>Posiadanie stosownej dokumentacji z przeglądów stanu technicznego instalacji użytkowych, dokumentacji certyfikacyjnej zastosowanych elementów wystroju wnętrz oraz urządzeń i instalacji</w:t>
      </w:r>
      <w:r w:rsidR="00230F36">
        <w:rPr>
          <w:sz w:val="24"/>
        </w:rPr>
        <w:t xml:space="preserve"> </w:t>
      </w:r>
      <w:r>
        <w:rPr>
          <w:sz w:val="24"/>
        </w:rPr>
        <w:t>przeciwpożarowych.</w:t>
      </w:r>
    </w:p>
    <w:p w:rsidR="0006705D" w:rsidRDefault="005B2056" w:rsidP="00C81513">
      <w:pPr>
        <w:pStyle w:val="Akapitzlist"/>
        <w:numPr>
          <w:ilvl w:val="0"/>
          <w:numId w:val="42"/>
        </w:numPr>
        <w:tabs>
          <w:tab w:val="left" w:pos="1690"/>
        </w:tabs>
        <w:spacing w:before="2"/>
        <w:ind w:right="938"/>
        <w:rPr>
          <w:sz w:val="24"/>
        </w:rPr>
      </w:pPr>
      <w:r>
        <w:rPr>
          <w:sz w:val="24"/>
        </w:rPr>
        <w:t>Przestrzeganie terminów konieczności wykonania przeglądów i konserwacji urządzeń i instalacji mających wpływ na bezpieczeństwo</w:t>
      </w:r>
      <w:r w:rsidR="00230F36">
        <w:rPr>
          <w:sz w:val="24"/>
        </w:rPr>
        <w:t xml:space="preserve"> </w:t>
      </w:r>
      <w:r>
        <w:rPr>
          <w:sz w:val="24"/>
        </w:rPr>
        <w:t>pożarowe.</w:t>
      </w:r>
    </w:p>
    <w:p w:rsidR="0006705D" w:rsidRDefault="005B2056" w:rsidP="00C81513">
      <w:pPr>
        <w:pStyle w:val="Akapitzlist"/>
        <w:numPr>
          <w:ilvl w:val="0"/>
          <w:numId w:val="42"/>
        </w:numPr>
        <w:tabs>
          <w:tab w:val="left" w:pos="1690"/>
        </w:tabs>
        <w:spacing w:before="2"/>
        <w:ind w:right="933"/>
        <w:rPr>
          <w:sz w:val="24"/>
        </w:rPr>
      </w:pPr>
      <w:r>
        <w:rPr>
          <w:sz w:val="24"/>
        </w:rPr>
        <w:t>Prowadzenie akcji ratowniczo – gaśniczej do czasu przyjazdu jednostek straży pożarnej - w przypadku nieobecności dyrektora obowiązek przejmuje osoba wyznaczona ds.</w:t>
      </w:r>
      <w:r w:rsidR="00230F36">
        <w:rPr>
          <w:sz w:val="24"/>
        </w:rPr>
        <w:t xml:space="preserve"> </w:t>
      </w:r>
      <w:r>
        <w:rPr>
          <w:sz w:val="24"/>
        </w:rPr>
        <w:t>ewakuacji.</w:t>
      </w:r>
    </w:p>
    <w:p w:rsidR="0006705D" w:rsidRDefault="005B2056" w:rsidP="00C81513">
      <w:pPr>
        <w:pStyle w:val="Akapitzlist"/>
        <w:numPr>
          <w:ilvl w:val="0"/>
          <w:numId w:val="42"/>
        </w:numPr>
        <w:tabs>
          <w:tab w:val="left" w:pos="1690"/>
        </w:tabs>
        <w:spacing w:before="2"/>
        <w:ind w:right="931"/>
        <w:rPr>
          <w:sz w:val="24"/>
        </w:rPr>
      </w:pPr>
      <w:r>
        <w:rPr>
          <w:sz w:val="24"/>
        </w:rPr>
        <w:t>Osobisty nadzór lub poprzez wyznaczenie odpowiedzialnego pracownika nad właściwym przebiegiem prac pożarowo niebezpiecznych oraz dokumentowanie przedmiotowych</w:t>
      </w:r>
      <w:r w:rsidR="00230F36">
        <w:rPr>
          <w:sz w:val="24"/>
        </w:rPr>
        <w:t xml:space="preserve"> </w:t>
      </w:r>
      <w:r>
        <w:rPr>
          <w:sz w:val="24"/>
        </w:rPr>
        <w:t>prac.</w:t>
      </w:r>
    </w:p>
    <w:p w:rsidR="0006705D" w:rsidRDefault="0006705D" w:rsidP="00C81513">
      <w:pPr>
        <w:pStyle w:val="Tekstpodstawowy"/>
        <w:spacing w:before="3"/>
      </w:pPr>
    </w:p>
    <w:p w:rsidR="0006705D" w:rsidRDefault="005B2056" w:rsidP="00C81513">
      <w:pPr>
        <w:pStyle w:val="Tekstpodstawowy"/>
        <w:ind w:left="938" w:right="931" w:firstLine="707"/>
      </w:pPr>
      <w:r>
        <w:t>Ponadto Dyrektor lub Zastępca Dyrektora w przypadku powstania pożaru zobowiązany jest do zorganizowania  i  prowadzenia  akcji  ratowniczo - gaśniczej -  w przypadku  nieobecności  dyrektora  obowiązek  przejmuje  osoba  wyznaczona  ds.</w:t>
      </w:r>
      <w:r w:rsidR="00230F36">
        <w:t xml:space="preserve"> </w:t>
      </w:r>
      <w:r>
        <w:t>ewakuacji.</w:t>
      </w:r>
    </w:p>
    <w:p w:rsidR="0006705D" w:rsidRDefault="0006705D">
      <w:pPr>
        <w:jc w:val="both"/>
        <w:sectPr w:rsidR="0006705D">
          <w:pgSz w:w="11910" w:h="16850"/>
          <w:pgMar w:top="880" w:right="480" w:bottom="1320" w:left="480" w:header="696" w:footer="1126" w:gutter="0"/>
          <w:cols w:space="708"/>
        </w:sectPr>
      </w:pPr>
    </w:p>
    <w:p w:rsidR="0006705D" w:rsidRDefault="0006705D">
      <w:pPr>
        <w:pStyle w:val="Tekstpodstawowy"/>
        <w:rPr>
          <w:sz w:val="15"/>
        </w:rPr>
      </w:pPr>
    </w:p>
    <w:p w:rsidR="0006705D" w:rsidRDefault="005B2056">
      <w:pPr>
        <w:pStyle w:val="Tekstpodstawowy"/>
        <w:spacing w:before="100"/>
        <w:ind w:left="938"/>
      </w:pPr>
      <w:r>
        <w:t>Obowiązki te dotyczą w szczególności:</w:t>
      </w:r>
    </w:p>
    <w:p w:rsidR="0006705D" w:rsidRDefault="0006705D">
      <w:pPr>
        <w:pStyle w:val="Tekstpodstawowy"/>
        <w:spacing w:before="1"/>
      </w:pPr>
    </w:p>
    <w:p w:rsidR="0006705D" w:rsidRDefault="005B2056" w:rsidP="00C81513">
      <w:pPr>
        <w:pStyle w:val="Akapitzlist"/>
        <w:numPr>
          <w:ilvl w:val="0"/>
          <w:numId w:val="41"/>
        </w:numPr>
        <w:tabs>
          <w:tab w:val="left" w:pos="1659"/>
        </w:tabs>
        <w:spacing w:line="276" w:lineRule="auto"/>
        <w:ind w:right="937"/>
        <w:rPr>
          <w:sz w:val="24"/>
        </w:rPr>
      </w:pPr>
      <w:r>
        <w:rPr>
          <w:sz w:val="24"/>
        </w:rPr>
        <w:t>Natychmiastowego udania się do miejsca pożaru lub awarii i podjęcia akcji ratowniczo - gaśniczej przy współudziale</w:t>
      </w:r>
      <w:r w:rsidR="00230F36">
        <w:rPr>
          <w:sz w:val="24"/>
        </w:rPr>
        <w:t xml:space="preserve"> </w:t>
      </w:r>
      <w:r>
        <w:rPr>
          <w:sz w:val="24"/>
        </w:rPr>
        <w:t>pracowników.</w:t>
      </w:r>
    </w:p>
    <w:p w:rsidR="0006705D" w:rsidRDefault="005B2056" w:rsidP="00C81513">
      <w:pPr>
        <w:pStyle w:val="Akapitzlist"/>
        <w:numPr>
          <w:ilvl w:val="0"/>
          <w:numId w:val="41"/>
        </w:numPr>
        <w:tabs>
          <w:tab w:val="left" w:pos="1659"/>
        </w:tabs>
        <w:spacing w:line="276" w:lineRule="auto"/>
        <w:ind w:right="935"/>
        <w:rPr>
          <w:sz w:val="24"/>
        </w:rPr>
      </w:pPr>
      <w:r>
        <w:rPr>
          <w:sz w:val="24"/>
        </w:rPr>
        <w:t>Do  czasu  przybycia  zaalarmowanej  straży  pożarnej  wydawania  poleceń    i podjęcia innych nieodzownych działań do walki z pożarem, skutkami awarii,  a</w:t>
      </w:r>
      <w:r w:rsidR="00230F36">
        <w:rPr>
          <w:sz w:val="24"/>
        </w:rPr>
        <w:t xml:space="preserve"> </w:t>
      </w:r>
      <w:r>
        <w:rPr>
          <w:sz w:val="24"/>
        </w:rPr>
        <w:t>mianowicie:</w:t>
      </w:r>
    </w:p>
    <w:p w:rsidR="0006705D" w:rsidRDefault="0006705D" w:rsidP="00C81513">
      <w:pPr>
        <w:pStyle w:val="Tekstpodstawowy"/>
        <w:spacing w:before="7"/>
        <w:rPr>
          <w:sz w:val="27"/>
        </w:rPr>
      </w:pPr>
    </w:p>
    <w:p w:rsidR="0006705D" w:rsidRDefault="005B2056" w:rsidP="00C81513">
      <w:pPr>
        <w:pStyle w:val="Akapitzlist"/>
        <w:numPr>
          <w:ilvl w:val="0"/>
          <w:numId w:val="40"/>
        </w:numPr>
        <w:tabs>
          <w:tab w:val="left" w:pos="1506"/>
        </w:tabs>
        <w:spacing w:before="0" w:line="276" w:lineRule="auto"/>
        <w:ind w:right="932" w:hanging="283"/>
        <w:rPr>
          <w:sz w:val="24"/>
        </w:rPr>
      </w:pPr>
      <w:r>
        <w:rPr>
          <w:sz w:val="24"/>
        </w:rPr>
        <w:t>wyznaczenie pracowników, których zadaniem będzie szybkie podjęcie akcji gaśniczej, ratowniczej itp. z użyciem dostępnego sprzętu i według procedur ustalonych w</w:t>
      </w:r>
      <w:r w:rsidR="00230F36">
        <w:rPr>
          <w:sz w:val="24"/>
        </w:rPr>
        <w:t xml:space="preserve"> </w:t>
      </w:r>
      <w:r>
        <w:rPr>
          <w:sz w:val="24"/>
        </w:rPr>
        <w:t>instrukcjach,</w:t>
      </w:r>
    </w:p>
    <w:p w:rsidR="0006705D" w:rsidRDefault="005B2056" w:rsidP="00C81513">
      <w:pPr>
        <w:pStyle w:val="Akapitzlist"/>
        <w:numPr>
          <w:ilvl w:val="0"/>
          <w:numId w:val="40"/>
        </w:numPr>
        <w:tabs>
          <w:tab w:val="left" w:pos="1506"/>
        </w:tabs>
        <w:spacing w:before="0" w:line="273" w:lineRule="auto"/>
        <w:ind w:right="937" w:hanging="283"/>
        <w:rPr>
          <w:sz w:val="24"/>
        </w:rPr>
      </w:pPr>
      <w:r>
        <w:rPr>
          <w:sz w:val="24"/>
        </w:rPr>
        <w:t>rozpoczęcie  ewakuacji uczniów z budynku  szkoły poprzez ogłoszenie  alarmu   i sygnału do</w:t>
      </w:r>
      <w:r w:rsidR="00230F36">
        <w:rPr>
          <w:sz w:val="24"/>
        </w:rPr>
        <w:t xml:space="preserve"> </w:t>
      </w:r>
      <w:r>
        <w:rPr>
          <w:sz w:val="24"/>
        </w:rPr>
        <w:t>ewakuacji,</w:t>
      </w:r>
    </w:p>
    <w:p w:rsidR="0006705D" w:rsidRDefault="005B2056" w:rsidP="00C81513">
      <w:pPr>
        <w:pStyle w:val="Akapitzlist"/>
        <w:numPr>
          <w:ilvl w:val="0"/>
          <w:numId w:val="40"/>
        </w:numPr>
        <w:tabs>
          <w:tab w:val="left" w:pos="1506"/>
        </w:tabs>
        <w:spacing w:before="0" w:line="273" w:lineRule="auto"/>
        <w:ind w:right="937" w:hanging="283"/>
        <w:rPr>
          <w:sz w:val="24"/>
        </w:rPr>
      </w:pPr>
      <w:r>
        <w:rPr>
          <w:sz w:val="24"/>
        </w:rPr>
        <w:t>wprowadzenie na miejsce pożaru, awarii jednostek straży pożarnej lub innych służb</w:t>
      </w:r>
      <w:r w:rsidR="00230F36">
        <w:rPr>
          <w:sz w:val="24"/>
        </w:rPr>
        <w:t xml:space="preserve"> </w:t>
      </w:r>
      <w:r>
        <w:rPr>
          <w:sz w:val="24"/>
        </w:rPr>
        <w:t>ratowniczych.</w:t>
      </w:r>
    </w:p>
    <w:p w:rsidR="0006705D" w:rsidRDefault="0006705D" w:rsidP="00C81513">
      <w:pPr>
        <w:pStyle w:val="Tekstpodstawowy"/>
        <w:spacing w:before="10"/>
        <w:rPr>
          <w:sz w:val="27"/>
        </w:rPr>
      </w:pPr>
    </w:p>
    <w:p w:rsidR="0006705D" w:rsidRDefault="005B2056" w:rsidP="00C81513">
      <w:pPr>
        <w:pStyle w:val="Akapitzlist"/>
        <w:numPr>
          <w:ilvl w:val="0"/>
          <w:numId w:val="41"/>
        </w:numPr>
        <w:tabs>
          <w:tab w:val="left" w:pos="1659"/>
          <w:tab w:val="left" w:pos="3052"/>
          <w:tab w:val="left" w:pos="4441"/>
          <w:tab w:val="left" w:pos="4751"/>
          <w:tab w:val="left" w:pos="5890"/>
          <w:tab w:val="left" w:pos="7050"/>
          <w:tab w:val="left" w:pos="8205"/>
          <w:tab w:val="left" w:pos="9030"/>
        </w:tabs>
        <w:spacing w:before="0" w:line="276" w:lineRule="auto"/>
        <w:ind w:right="933"/>
        <w:rPr>
          <w:sz w:val="24"/>
        </w:rPr>
      </w:pPr>
      <w:r>
        <w:rPr>
          <w:sz w:val="24"/>
        </w:rPr>
        <w:t>Nawiązanie</w:t>
      </w:r>
      <w:r>
        <w:rPr>
          <w:sz w:val="24"/>
        </w:rPr>
        <w:tab/>
        <w:t>współpracy</w:t>
      </w:r>
      <w:r>
        <w:rPr>
          <w:sz w:val="24"/>
        </w:rPr>
        <w:tab/>
        <w:t>z</w:t>
      </w:r>
      <w:r>
        <w:rPr>
          <w:sz w:val="24"/>
        </w:rPr>
        <w:tab/>
        <w:t>dowódcą</w:t>
      </w:r>
      <w:r>
        <w:rPr>
          <w:sz w:val="24"/>
        </w:rPr>
        <w:tab/>
        <w:t>przybyłej</w:t>
      </w:r>
      <w:r>
        <w:rPr>
          <w:sz w:val="24"/>
        </w:rPr>
        <w:tab/>
        <w:t>jednostki</w:t>
      </w:r>
      <w:r>
        <w:rPr>
          <w:sz w:val="24"/>
        </w:rPr>
        <w:tab/>
        <w:t>straży</w:t>
      </w:r>
      <w:r>
        <w:rPr>
          <w:sz w:val="24"/>
        </w:rPr>
        <w:tab/>
        <w:t>pożarnej, w ramach tej współpracy</w:t>
      </w:r>
      <w:r w:rsidR="00230F36">
        <w:rPr>
          <w:sz w:val="24"/>
        </w:rPr>
        <w:t xml:space="preserve"> </w:t>
      </w:r>
      <w:r>
        <w:rPr>
          <w:sz w:val="24"/>
        </w:rPr>
        <w:t>należy:</w:t>
      </w:r>
    </w:p>
    <w:p w:rsidR="0006705D" w:rsidRDefault="0006705D" w:rsidP="00C81513">
      <w:pPr>
        <w:pStyle w:val="Tekstpodstawowy"/>
        <w:spacing w:before="7"/>
        <w:rPr>
          <w:sz w:val="27"/>
        </w:rPr>
      </w:pPr>
    </w:p>
    <w:p w:rsidR="0006705D" w:rsidRDefault="005B2056" w:rsidP="00C81513">
      <w:pPr>
        <w:pStyle w:val="Akapitzlist"/>
        <w:numPr>
          <w:ilvl w:val="0"/>
          <w:numId w:val="40"/>
        </w:numPr>
        <w:tabs>
          <w:tab w:val="left" w:pos="1506"/>
        </w:tabs>
        <w:spacing w:before="0" w:line="273" w:lineRule="auto"/>
        <w:ind w:right="934" w:hanging="283"/>
        <w:rPr>
          <w:sz w:val="24"/>
        </w:rPr>
      </w:pPr>
      <w:r>
        <w:rPr>
          <w:sz w:val="24"/>
        </w:rPr>
        <w:t>poinformować go o wydanych poleceniach przez osobę dotychczas prowadzącą akcję ratowniczo -gaśniczą,</w:t>
      </w:r>
    </w:p>
    <w:p w:rsidR="0006705D" w:rsidRDefault="005B2056" w:rsidP="00C81513">
      <w:pPr>
        <w:pStyle w:val="Akapitzlist"/>
        <w:numPr>
          <w:ilvl w:val="0"/>
          <w:numId w:val="40"/>
        </w:numPr>
        <w:tabs>
          <w:tab w:val="left" w:pos="1506"/>
        </w:tabs>
        <w:spacing w:before="3"/>
        <w:ind w:hanging="283"/>
        <w:rPr>
          <w:sz w:val="24"/>
        </w:rPr>
      </w:pPr>
      <w:r>
        <w:rPr>
          <w:sz w:val="24"/>
        </w:rPr>
        <w:t>wskazać punkty czerpania wody gaśniczej - hydranty</w:t>
      </w:r>
      <w:r w:rsidR="00230F36">
        <w:rPr>
          <w:sz w:val="24"/>
        </w:rPr>
        <w:t xml:space="preserve"> </w:t>
      </w:r>
      <w:r>
        <w:rPr>
          <w:sz w:val="24"/>
        </w:rPr>
        <w:t>zewnętrzne,</w:t>
      </w:r>
    </w:p>
    <w:p w:rsidR="0006705D" w:rsidRDefault="005B2056" w:rsidP="00C81513">
      <w:pPr>
        <w:pStyle w:val="Akapitzlist"/>
        <w:numPr>
          <w:ilvl w:val="0"/>
          <w:numId w:val="40"/>
        </w:numPr>
        <w:tabs>
          <w:tab w:val="left" w:pos="1506"/>
        </w:tabs>
        <w:spacing w:before="39" w:line="273" w:lineRule="auto"/>
        <w:ind w:right="934" w:hanging="283"/>
        <w:rPr>
          <w:sz w:val="24"/>
        </w:rPr>
      </w:pPr>
      <w:r>
        <w:rPr>
          <w:sz w:val="24"/>
        </w:rPr>
        <w:t>wskazać najbardziej zagrożone miejsca, mogące być przyczyną eksplozji, gwałtownego rozprzestrzeniania się pożaru lub powodujących wysokie</w:t>
      </w:r>
      <w:r w:rsidR="00230F36">
        <w:rPr>
          <w:sz w:val="24"/>
        </w:rPr>
        <w:t xml:space="preserve"> </w:t>
      </w:r>
      <w:r>
        <w:rPr>
          <w:sz w:val="24"/>
        </w:rPr>
        <w:t>straty,</w:t>
      </w:r>
    </w:p>
    <w:p w:rsidR="0006705D" w:rsidRDefault="005B2056" w:rsidP="00C81513">
      <w:pPr>
        <w:pStyle w:val="Akapitzlist"/>
        <w:numPr>
          <w:ilvl w:val="0"/>
          <w:numId w:val="40"/>
        </w:numPr>
        <w:tabs>
          <w:tab w:val="left" w:pos="1506"/>
        </w:tabs>
        <w:spacing w:before="2" w:line="276" w:lineRule="auto"/>
        <w:ind w:right="933" w:hanging="283"/>
        <w:rPr>
          <w:sz w:val="24"/>
        </w:rPr>
      </w:pPr>
      <w:r>
        <w:rPr>
          <w:sz w:val="24"/>
        </w:rPr>
        <w:t>utrzymać  z  nimi   stały   kontakt   w   celu   udzielenia   niezbędnej   pomocy w likwidowaniu pożaru i awarii, a w przypadku szczególnego zagrożenia wspólnie ustalać technologię walki z pożarem lub skutkami</w:t>
      </w:r>
      <w:r w:rsidR="00230F36">
        <w:rPr>
          <w:sz w:val="24"/>
        </w:rPr>
        <w:t xml:space="preserve"> </w:t>
      </w:r>
      <w:r>
        <w:rPr>
          <w:sz w:val="24"/>
        </w:rPr>
        <w:t>awarii.</w:t>
      </w:r>
    </w:p>
    <w:p w:rsidR="0006705D" w:rsidRDefault="0006705D" w:rsidP="00C81513">
      <w:pPr>
        <w:pStyle w:val="Tekstpodstawowy"/>
        <w:spacing w:before="5"/>
        <w:rPr>
          <w:sz w:val="27"/>
        </w:rPr>
      </w:pPr>
    </w:p>
    <w:p w:rsidR="0006705D" w:rsidRDefault="005B2056" w:rsidP="00C81513">
      <w:pPr>
        <w:pStyle w:val="Akapitzlist"/>
        <w:numPr>
          <w:ilvl w:val="0"/>
          <w:numId w:val="41"/>
        </w:numPr>
        <w:tabs>
          <w:tab w:val="left" w:pos="1659"/>
        </w:tabs>
        <w:spacing w:before="0"/>
        <w:rPr>
          <w:sz w:val="24"/>
        </w:rPr>
      </w:pPr>
      <w:r>
        <w:rPr>
          <w:sz w:val="24"/>
        </w:rPr>
        <w:t xml:space="preserve">Zabezpieczenie pogorzeliska przed możliwością powtórnego </w:t>
      </w:r>
      <w:proofErr w:type="spellStart"/>
      <w:r>
        <w:rPr>
          <w:sz w:val="24"/>
        </w:rPr>
        <w:t>powstaniapożaru</w:t>
      </w:r>
      <w:proofErr w:type="spellEnd"/>
      <w:r>
        <w:rPr>
          <w:sz w:val="24"/>
        </w:rPr>
        <w:t>.</w:t>
      </w:r>
    </w:p>
    <w:p w:rsidR="0006705D" w:rsidRDefault="0006705D" w:rsidP="00C81513">
      <w:pPr>
        <w:pStyle w:val="Tekstpodstawowy"/>
        <w:spacing w:before="4"/>
        <w:rPr>
          <w:sz w:val="31"/>
        </w:rPr>
      </w:pPr>
    </w:p>
    <w:p w:rsidR="0006705D" w:rsidRDefault="005B2056" w:rsidP="00C81513">
      <w:pPr>
        <w:pStyle w:val="Akapitzlist"/>
        <w:numPr>
          <w:ilvl w:val="0"/>
          <w:numId w:val="41"/>
        </w:numPr>
        <w:tabs>
          <w:tab w:val="left" w:pos="1659"/>
        </w:tabs>
        <w:spacing w:before="0" w:line="276" w:lineRule="auto"/>
        <w:ind w:right="930"/>
        <w:rPr>
          <w:sz w:val="24"/>
        </w:rPr>
      </w:pPr>
      <w:r>
        <w:rPr>
          <w:sz w:val="24"/>
        </w:rPr>
        <w:t>Zabezpieczenie miejsca pożaru, awarii lub wypadku w celu przeprowadzenia przez właściwe organy</w:t>
      </w:r>
      <w:r w:rsidR="00230F36">
        <w:rPr>
          <w:sz w:val="24"/>
        </w:rPr>
        <w:t xml:space="preserve"> </w:t>
      </w:r>
      <w:r>
        <w:rPr>
          <w:sz w:val="24"/>
        </w:rPr>
        <w:t>dochodzenia.</w:t>
      </w:r>
    </w:p>
    <w:p w:rsidR="0006705D" w:rsidRDefault="00F65802">
      <w:pPr>
        <w:pStyle w:val="Tekstpodstawowy"/>
        <w:spacing w:before="2"/>
        <w:rPr>
          <w:sz w:val="22"/>
        </w:rPr>
      </w:pPr>
      <w:r w:rsidRPr="00F65802">
        <w:pict>
          <v:shapetype id="_x0000_t202" coordsize="21600,21600" o:spt="202" path="m,l,21600r21600,l21600,xe">
            <v:stroke joinstyle="miter"/>
            <v:path gradientshapeok="t" o:connecttype="rect"/>
          </v:shapetype>
          <v:shape id="_x0000_s1237" type="#_x0000_t202" style="position:absolute;margin-left:69.5pt;margin-top:14.6pt;width:456.55pt;height:145.85pt;z-index:2576;mso-wrap-distance-left:0;mso-wrap-distance-right:0;mso-position-horizontal-relative:page" fillcolor="#ff9" stroked="f">
            <v:textbox inset="0,0,0,0">
              <w:txbxContent>
                <w:p w:rsidR="0082352E" w:rsidRDefault="0082352E">
                  <w:pPr>
                    <w:pStyle w:val="Tekstpodstawowy"/>
                    <w:spacing w:before="7"/>
                    <w:rPr>
                      <w:sz w:val="27"/>
                    </w:rPr>
                  </w:pPr>
                </w:p>
                <w:p w:rsidR="0082352E" w:rsidRDefault="0082352E">
                  <w:pPr>
                    <w:ind w:left="28" w:firstLine="271"/>
                    <w:rPr>
                      <w:b/>
                      <w:sz w:val="24"/>
                    </w:rPr>
                  </w:pPr>
                  <w:r>
                    <w:rPr>
                      <w:b/>
                      <w:sz w:val="24"/>
                    </w:rPr>
                    <w:t>Alarm pożarowy w budynku ogłaszamy poprzez sekwencję dzwonków:</w:t>
                  </w:r>
                </w:p>
                <w:p w:rsidR="0082352E" w:rsidRDefault="0082352E">
                  <w:pPr>
                    <w:pStyle w:val="Tekstpodstawowy"/>
                    <w:spacing w:before="2"/>
                  </w:pPr>
                </w:p>
                <w:p w:rsidR="0082352E" w:rsidRDefault="0082352E">
                  <w:pPr>
                    <w:spacing w:line="276" w:lineRule="auto"/>
                    <w:ind w:left="28" w:right="28"/>
                    <w:jc w:val="both"/>
                    <w:rPr>
                      <w:sz w:val="24"/>
                    </w:rPr>
                  </w:pPr>
                  <w:r>
                    <w:rPr>
                      <w:sz w:val="24"/>
                    </w:rPr>
                    <w:t xml:space="preserve">Sygnałem alarmowym do rozpoczęcia akcji ewakuacyjnej jest sygnał dzwonka elektrycznego lub dzwonka ręcznego - przerywany - </w:t>
                  </w:r>
                  <w:r>
                    <w:rPr>
                      <w:b/>
                      <w:color w:val="FF0000"/>
                      <w:sz w:val="24"/>
                    </w:rPr>
                    <w:t>3 krótkie dzwonki (powtarzające się co pół minuty</w:t>
                  </w:r>
                  <w:r>
                    <w:rPr>
                      <w:color w:val="FF0000"/>
                      <w:sz w:val="24"/>
                    </w:rPr>
                    <w:t>, podobnie brzmi sygnał odwołania alarmu)</w:t>
                  </w:r>
                </w:p>
                <w:p w:rsidR="0082352E" w:rsidRDefault="0082352E">
                  <w:pPr>
                    <w:pStyle w:val="Tekstpodstawowy"/>
                    <w:spacing w:before="1"/>
                    <w:ind w:right="1"/>
                    <w:jc w:val="center"/>
                  </w:pPr>
                  <w:r>
                    <w:t xml:space="preserve">lub głoszony słownie przez gońca komunikat </w:t>
                  </w:r>
                  <w:proofErr w:type="spellStart"/>
                  <w:r>
                    <w:t>np</w:t>
                  </w:r>
                  <w:proofErr w:type="spellEnd"/>
                  <w:r>
                    <w:t>:"</w:t>
                  </w:r>
                </w:p>
                <w:p w:rsidR="0082352E" w:rsidRDefault="0082352E">
                  <w:pPr>
                    <w:pStyle w:val="Tekstpodstawowy"/>
                    <w:spacing w:before="4"/>
                    <w:rPr>
                      <w:sz w:val="31"/>
                    </w:rPr>
                  </w:pPr>
                </w:p>
                <w:p w:rsidR="0082352E" w:rsidRDefault="0082352E">
                  <w:pPr>
                    <w:jc w:val="center"/>
                    <w:rPr>
                      <w:b/>
                      <w:sz w:val="24"/>
                    </w:rPr>
                  </w:pPr>
                  <w:r>
                    <w:rPr>
                      <w:b/>
                      <w:sz w:val="24"/>
                      <w:u w:val="thick"/>
                    </w:rPr>
                    <w:t>PALI SIĘ! POŻAR proszę o opuszczenie budynku szkoły, sali".</w:t>
                  </w:r>
                </w:p>
              </w:txbxContent>
            </v:textbox>
            <w10:wrap type="topAndBottom" anchorx="page"/>
          </v:shape>
        </w:pict>
      </w:r>
    </w:p>
    <w:p w:rsidR="0006705D" w:rsidRDefault="0006705D">
      <w:p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pPr>
        <w:pStyle w:val="Nagwek31"/>
        <w:numPr>
          <w:ilvl w:val="2"/>
          <w:numId w:val="44"/>
        </w:numPr>
        <w:tabs>
          <w:tab w:val="left" w:pos="4487"/>
        </w:tabs>
        <w:ind w:left="4486" w:hanging="753"/>
      </w:pPr>
      <w:r>
        <w:t>Obowiązki</w:t>
      </w:r>
      <w:r w:rsidR="00A95C19">
        <w:t xml:space="preserve"> </w:t>
      </w:r>
      <w:r>
        <w:t>nauczycieli.</w:t>
      </w:r>
    </w:p>
    <w:p w:rsidR="0006705D" w:rsidRDefault="0006705D">
      <w:pPr>
        <w:pStyle w:val="Tekstpodstawowy"/>
        <w:spacing w:before="3"/>
        <w:rPr>
          <w:b/>
          <w:sz w:val="31"/>
        </w:rPr>
      </w:pPr>
    </w:p>
    <w:p w:rsidR="0006705D" w:rsidRDefault="005B2056" w:rsidP="00C81513">
      <w:pPr>
        <w:pStyle w:val="Tekstpodstawowy"/>
        <w:spacing w:before="1"/>
        <w:ind w:left="938"/>
        <w:jc w:val="both"/>
      </w:pPr>
      <w:r>
        <w:t>Do zadań i obowiązków kadry nauczycielskiej należy:</w:t>
      </w:r>
    </w:p>
    <w:p w:rsidR="0006705D" w:rsidRDefault="0006705D" w:rsidP="00C81513">
      <w:pPr>
        <w:pStyle w:val="Tekstpodstawowy"/>
        <w:spacing w:before="3"/>
        <w:jc w:val="both"/>
        <w:rPr>
          <w:sz w:val="31"/>
        </w:rPr>
      </w:pPr>
    </w:p>
    <w:p w:rsidR="0006705D" w:rsidRDefault="005B2056" w:rsidP="00C81513">
      <w:pPr>
        <w:pStyle w:val="Akapitzlist"/>
        <w:numPr>
          <w:ilvl w:val="0"/>
          <w:numId w:val="39"/>
        </w:numPr>
        <w:tabs>
          <w:tab w:val="left" w:pos="1506"/>
        </w:tabs>
        <w:spacing w:before="0"/>
        <w:jc w:val="both"/>
        <w:rPr>
          <w:sz w:val="24"/>
        </w:rPr>
      </w:pPr>
      <w:r>
        <w:rPr>
          <w:sz w:val="24"/>
        </w:rPr>
        <w:t>Utrzymanie pomieszczeń w należytym stanie bezpieczeństwa</w:t>
      </w:r>
      <w:r w:rsidR="00230F36">
        <w:rPr>
          <w:sz w:val="24"/>
        </w:rPr>
        <w:t xml:space="preserve"> </w:t>
      </w:r>
      <w:r>
        <w:rPr>
          <w:sz w:val="24"/>
        </w:rPr>
        <w:t>pożarowego.</w:t>
      </w:r>
    </w:p>
    <w:p w:rsidR="0006705D" w:rsidRDefault="005B2056" w:rsidP="00C81513">
      <w:pPr>
        <w:pStyle w:val="Akapitzlist"/>
        <w:numPr>
          <w:ilvl w:val="0"/>
          <w:numId w:val="39"/>
        </w:numPr>
        <w:tabs>
          <w:tab w:val="left" w:pos="1506"/>
        </w:tabs>
        <w:spacing w:before="44" w:line="276" w:lineRule="auto"/>
        <w:ind w:right="936"/>
        <w:jc w:val="both"/>
        <w:rPr>
          <w:sz w:val="24"/>
        </w:rPr>
      </w:pPr>
      <w:r>
        <w:rPr>
          <w:sz w:val="24"/>
        </w:rPr>
        <w:t>Zgłaszanie potrzeb w zakresie wyposażenia pomieszczeń w odpowiednią ilość sprzętu gaśniczego oraz zgłaszanie potrzeb konserwacji tego sprzętu i</w:t>
      </w:r>
      <w:r w:rsidR="00230F36">
        <w:rPr>
          <w:sz w:val="24"/>
        </w:rPr>
        <w:t xml:space="preserve"> </w:t>
      </w:r>
      <w:r>
        <w:rPr>
          <w:sz w:val="24"/>
        </w:rPr>
        <w:t>urządzeń.</w:t>
      </w:r>
    </w:p>
    <w:p w:rsidR="0006705D" w:rsidRDefault="005B2056" w:rsidP="00C81513">
      <w:pPr>
        <w:pStyle w:val="Akapitzlist"/>
        <w:numPr>
          <w:ilvl w:val="0"/>
          <w:numId w:val="39"/>
        </w:numPr>
        <w:tabs>
          <w:tab w:val="left" w:pos="1506"/>
          <w:tab w:val="left" w:pos="3192"/>
          <w:tab w:val="left" w:pos="4736"/>
          <w:tab w:val="left" w:pos="5957"/>
          <w:tab w:val="left" w:pos="7491"/>
          <w:tab w:val="left" w:pos="9158"/>
          <w:tab w:val="left" w:pos="9750"/>
        </w:tabs>
        <w:spacing w:line="276" w:lineRule="auto"/>
        <w:ind w:right="933"/>
        <w:jc w:val="both"/>
        <w:rPr>
          <w:sz w:val="24"/>
        </w:rPr>
      </w:pPr>
      <w:r>
        <w:rPr>
          <w:sz w:val="24"/>
        </w:rPr>
        <w:t>Umożliwienie</w:t>
      </w:r>
      <w:r>
        <w:rPr>
          <w:sz w:val="24"/>
        </w:rPr>
        <w:tab/>
        <w:t>konserwacji</w:t>
      </w:r>
      <w:r>
        <w:rPr>
          <w:sz w:val="24"/>
        </w:rPr>
        <w:tab/>
        <w:t>instalacji</w:t>
      </w:r>
      <w:r>
        <w:rPr>
          <w:sz w:val="24"/>
        </w:rPr>
        <w:tab/>
        <w:t>użytkowych</w:t>
      </w:r>
      <w:r>
        <w:rPr>
          <w:sz w:val="24"/>
        </w:rPr>
        <w:tab/>
        <w:t>znajdujących</w:t>
      </w:r>
      <w:r>
        <w:rPr>
          <w:sz w:val="24"/>
        </w:rPr>
        <w:tab/>
        <w:t>się</w:t>
      </w:r>
      <w:r>
        <w:rPr>
          <w:sz w:val="24"/>
        </w:rPr>
        <w:tab/>
        <w:t>na wyposażeniu sal.</w:t>
      </w:r>
    </w:p>
    <w:p w:rsidR="0006705D" w:rsidRDefault="005B2056" w:rsidP="00C81513">
      <w:pPr>
        <w:pStyle w:val="Akapitzlist"/>
        <w:numPr>
          <w:ilvl w:val="0"/>
          <w:numId w:val="39"/>
        </w:numPr>
        <w:tabs>
          <w:tab w:val="left" w:pos="1506"/>
          <w:tab w:val="left" w:pos="3081"/>
          <w:tab w:val="left" w:pos="4741"/>
          <w:tab w:val="left" w:pos="5797"/>
          <w:tab w:val="left" w:pos="7537"/>
          <w:tab w:val="left" w:pos="8727"/>
          <w:tab w:val="left" w:pos="9058"/>
        </w:tabs>
        <w:spacing w:line="276" w:lineRule="auto"/>
        <w:ind w:right="935"/>
        <w:jc w:val="both"/>
        <w:rPr>
          <w:sz w:val="24"/>
        </w:rPr>
      </w:pPr>
      <w:r>
        <w:rPr>
          <w:sz w:val="24"/>
        </w:rPr>
        <w:t>Niezwłoczne</w:t>
      </w:r>
      <w:r>
        <w:rPr>
          <w:sz w:val="24"/>
        </w:rPr>
        <w:tab/>
        <w:t>dokonywanie</w:t>
      </w:r>
      <w:r>
        <w:rPr>
          <w:sz w:val="24"/>
        </w:rPr>
        <w:tab/>
        <w:t>napraw</w:t>
      </w:r>
      <w:r>
        <w:rPr>
          <w:sz w:val="24"/>
        </w:rPr>
        <w:tab/>
        <w:t>uszkodzonych</w:t>
      </w:r>
      <w:r>
        <w:rPr>
          <w:sz w:val="24"/>
        </w:rPr>
        <w:tab/>
        <w:t>instalacji</w:t>
      </w:r>
      <w:r>
        <w:rPr>
          <w:sz w:val="24"/>
        </w:rPr>
        <w:tab/>
        <w:t>i</w:t>
      </w:r>
      <w:r>
        <w:rPr>
          <w:sz w:val="24"/>
        </w:rPr>
        <w:tab/>
        <w:t>urządzeń technicznych (poprzez powiadomienie dyrekcji).</w:t>
      </w:r>
    </w:p>
    <w:p w:rsidR="0006705D" w:rsidRDefault="005B2056" w:rsidP="00C81513">
      <w:pPr>
        <w:pStyle w:val="Akapitzlist"/>
        <w:numPr>
          <w:ilvl w:val="0"/>
          <w:numId w:val="39"/>
        </w:numPr>
        <w:tabs>
          <w:tab w:val="left" w:pos="1506"/>
        </w:tabs>
        <w:spacing w:line="276" w:lineRule="auto"/>
        <w:ind w:right="935"/>
        <w:jc w:val="both"/>
        <w:rPr>
          <w:sz w:val="24"/>
        </w:rPr>
      </w:pPr>
      <w:r>
        <w:rPr>
          <w:sz w:val="24"/>
        </w:rPr>
        <w:t>Zapewnienie drożności na drogach komunikacyjnych wewnątrz i na zewnątrz budynku służących do ewakuacji ludzi imienia.</w:t>
      </w:r>
    </w:p>
    <w:p w:rsidR="0006705D" w:rsidRDefault="005B2056" w:rsidP="00C81513">
      <w:pPr>
        <w:pStyle w:val="Akapitzlist"/>
        <w:numPr>
          <w:ilvl w:val="0"/>
          <w:numId w:val="39"/>
        </w:numPr>
        <w:tabs>
          <w:tab w:val="left" w:pos="1506"/>
        </w:tabs>
        <w:jc w:val="both"/>
        <w:rPr>
          <w:sz w:val="24"/>
        </w:rPr>
      </w:pPr>
      <w:r>
        <w:rPr>
          <w:sz w:val="24"/>
        </w:rPr>
        <w:t>Nie używanie sprzętu gaśniczego do celów nie związanych z gaszeniem</w:t>
      </w:r>
      <w:r w:rsidR="00230F36">
        <w:rPr>
          <w:sz w:val="24"/>
        </w:rPr>
        <w:t xml:space="preserve"> </w:t>
      </w:r>
      <w:r>
        <w:rPr>
          <w:sz w:val="24"/>
        </w:rPr>
        <w:t>pożaru.</w:t>
      </w:r>
    </w:p>
    <w:p w:rsidR="0006705D" w:rsidRDefault="005B2056" w:rsidP="00C81513">
      <w:pPr>
        <w:pStyle w:val="Akapitzlist"/>
        <w:numPr>
          <w:ilvl w:val="0"/>
          <w:numId w:val="39"/>
        </w:numPr>
        <w:tabs>
          <w:tab w:val="left" w:pos="1506"/>
          <w:tab w:val="left" w:pos="2440"/>
          <w:tab w:val="left" w:pos="3456"/>
          <w:tab w:val="left" w:pos="3898"/>
          <w:tab w:val="left" w:pos="5366"/>
          <w:tab w:val="left" w:pos="7748"/>
          <w:tab w:val="left" w:pos="8803"/>
        </w:tabs>
        <w:spacing w:before="44" w:line="276" w:lineRule="auto"/>
        <w:ind w:right="931"/>
        <w:jc w:val="both"/>
        <w:rPr>
          <w:sz w:val="24"/>
        </w:rPr>
      </w:pPr>
      <w:r>
        <w:rPr>
          <w:sz w:val="24"/>
        </w:rPr>
        <w:t>Branie</w:t>
      </w:r>
      <w:r>
        <w:rPr>
          <w:sz w:val="24"/>
        </w:rPr>
        <w:tab/>
        <w:t>udziału</w:t>
      </w:r>
      <w:r>
        <w:rPr>
          <w:sz w:val="24"/>
        </w:rPr>
        <w:tab/>
        <w:t>w</w:t>
      </w:r>
      <w:r>
        <w:rPr>
          <w:sz w:val="24"/>
        </w:rPr>
        <w:tab/>
        <w:t>szkoleniach</w:t>
      </w:r>
      <w:r>
        <w:rPr>
          <w:sz w:val="24"/>
        </w:rPr>
        <w:tab/>
        <w:t>przeciwpożarowych,</w:t>
      </w:r>
      <w:r>
        <w:rPr>
          <w:sz w:val="24"/>
        </w:rPr>
        <w:tab/>
        <w:t>akcjach</w:t>
      </w:r>
      <w:r>
        <w:rPr>
          <w:sz w:val="24"/>
        </w:rPr>
        <w:tab/>
        <w:t>gaśniczych, ewakuacyjnych oraz zabezpieczeniu</w:t>
      </w:r>
      <w:r w:rsidR="00230F36">
        <w:rPr>
          <w:sz w:val="24"/>
        </w:rPr>
        <w:t xml:space="preserve"> </w:t>
      </w:r>
      <w:r>
        <w:rPr>
          <w:sz w:val="24"/>
        </w:rPr>
        <w:t>pogorzeliska.</w:t>
      </w:r>
    </w:p>
    <w:p w:rsidR="0006705D" w:rsidRDefault="005B2056" w:rsidP="00C81513">
      <w:pPr>
        <w:pStyle w:val="Akapitzlist"/>
        <w:numPr>
          <w:ilvl w:val="0"/>
          <w:numId w:val="39"/>
        </w:numPr>
        <w:tabs>
          <w:tab w:val="left" w:pos="1506"/>
          <w:tab w:val="left" w:pos="3155"/>
          <w:tab w:val="left" w:pos="4595"/>
          <w:tab w:val="left" w:pos="5564"/>
          <w:tab w:val="left" w:pos="6246"/>
          <w:tab w:val="left" w:pos="7621"/>
          <w:tab w:val="left" w:pos="9060"/>
        </w:tabs>
        <w:spacing w:line="276" w:lineRule="auto"/>
        <w:ind w:right="933"/>
        <w:jc w:val="both"/>
        <w:rPr>
          <w:sz w:val="24"/>
        </w:rPr>
      </w:pPr>
      <w:r>
        <w:rPr>
          <w:sz w:val="24"/>
        </w:rPr>
        <w:t>Dopilnowanie</w:t>
      </w:r>
      <w:r>
        <w:rPr>
          <w:sz w:val="24"/>
        </w:rPr>
        <w:tab/>
        <w:t>wygaszania</w:t>
      </w:r>
      <w:r>
        <w:rPr>
          <w:sz w:val="24"/>
        </w:rPr>
        <w:tab/>
        <w:t>świateł</w:t>
      </w:r>
      <w:r>
        <w:rPr>
          <w:sz w:val="24"/>
        </w:rPr>
        <w:tab/>
        <w:t>oraz</w:t>
      </w:r>
      <w:r>
        <w:rPr>
          <w:sz w:val="24"/>
        </w:rPr>
        <w:tab/>
        <w:t>wyłączenia</w:t>
      </w:r>
      <w:r>
        <w:rPr>
          <w:sz w:val="24"/>
        </w:rPr>
        <w:tab/>
        <w:t>grzewczych</w:t>
      </w:r>
      <w:r>
        <w:rPr>
          <w:sz w:val="24"/>
        </w:rPr>
        <w:tab/>
        <w:t>urządzeń elektrycznych po opuszczeniu sal</w:t>
      </w:r>
      <w:r w:rsidR="00230F36">
        <w:rPr>
          <w:sz w:val="24"/>
        </w:rPr>
        <w:t xml:space="preserve"> </w:t>
      </w:r>
      <w:r>
        <w:rPr>
          <w:sz w:val="24"/>
        </w:rPr>
        <w:t>lekcyjnych.</w:t>
      </w:r>
    </w:p>
    <w:p w:rsidR="0006705D" w:rsidRDefault="005B2056" w:rsidP="00C81513">
      <w:pPr>
        <w:pStyle w:val="Akapitzlist"/>
        <w:numPr>
          <w:ilvl w:val="0"/>
          <w:numId w:val="39"/>
        </w:numPr>
        <w:tabs>
          <w:tab w:val="left" w:pos="1506"/>
        </w:tabs>
        <w:spacing w:line="276" w:lineRule="auto"/>
        <w:ind w:right="934"/>
        <w:jc w:val="both"/>
        <w:rPr>
          <w:sz w:val="24"/>
        </w:rPr>
      </w:pPr>
      <w:r>
        <w:rPr>
          <w:sz w:val="24"/>
        </w:rPr>
        <w:t>Dokonywanie przeglądu swoich stanowisk po zakończeniu pracy i sprawdzenie, czy nie został zaprószony ogień, czy na przewodach grzewczych nie pozostawiono materiałów palnych, czy drzwi i okna zostały dokładnie zamknięte.</w:t>
      </w:r>
    </w:p>
    <w:p w:rsidR="0006705D" w:rsidRDefault="005B2056" w:rsidP="00C81513">
      <w:pPr>
        <w:pStyle w:val="Akapitzlist"/>
        <w:numPr>
          <w:ilvl w:val="0"/>
          <w:numId w:val="39"/>
        </w:numPr>
        <w:tabs>
          <w:tab w:val="left" w:pos="1506"/>
        </w:tabs>
        <w:spacing w:before="2" w:line="276" w:lineRule="auto"/>
        <w:ind w:right="937"/>
        <w:jc w:val="both"/>
        <w:rPr>
          <w:sz w:val="24"/>
        </w:rPr>
      </w:pPr>
      <w:r>
        <w:rPr>
          <w:sz w:val="24"/>
        </w:rPr>
        <w:t>Posiadać znajomość instrukcji alarmowych, zachowania się na wypadek pożaru lub innego</w:t>
      </w:r>
      <w:r w:rsidR="00230F36">
        <w:rPr>
          <w:sz w:val="24"/>
        </w:rPr>
        <w:t xml:space="preserve"> </w:t>
      </w:r>
      <w:r>
        <w:rPr>
          <w:sz w:val="24"/>
        </w:rPr>
        <w:t>zagrożenia.</w:t>
      </w:r>
    </w:p>
    <w:p w:rsidR="0006705D" w:rsidRDefault="005B2056" w:rsidP="00C81513">
      <w:pPr>
        <w:pStyle w:val="Akapitzlist"/>
        <w:numPr>
          <w:ilvl w:val="0"/>
          <w:numId w:val="39"/>
        </w:numPr>
        <w:tabs>
          <w:tab w:val="left" w:pos="1506"/>
        </w:tabs>
        <w:spacing w:line="276" w:lineRule="auto"/>
        <w:ind w:right="931"/>
        <w:jc w:val="both"/>
        <w:rPr>
          <w:sz w:val="24"/>
        </w:rPr>
      </w:pPr>
      <w:r>
        <w:rPr>
          <w:sz w:val="24"/>
        </w:rPr>
        <w:t>Znać rozmieszczenie sprzętu gaśniczego i urządzeń przeciwpożarowych - hydrantów</w:t>
      </w:r>
      <w:r w:rsidR="00230F36">
        <w:rPr>
          <w:sz w:val="24"/>
        </w:rPr>
        <w:t xml:space="preserve"> </w:t>
      </w:r>
      <w:r>
        <w:rPr>
          <w:sz w:val="24"/>
        </w:rPr>
        <w:t>wewnętrznych.</w:t>
      </w:r>
    </w:p>
    <w:p w:rsidR="0006705D" w:rsidRDefault="005B2056" w:rsidP="00C81513">
      <w:pPr>
        <w:pStyle w:val="Akapitzlist"/>
        <w:numPr>
          <w:ilvl w:val="0"/>
          <w:numId w:val="39"/>
        </w:numPr>
        <w:tabs>
          <w:tab w:val="left" w:pos="1506"/>
          <w:tab w:val="left" w:pos="2210"/>
          <w:tab w:val="left" w:pos="3537"/>
          <w:tab w:val="left" w:pos="4752"/>
          <w:tab w:val="left" w:pos="6261"/>
          <w:tab w:val="left" w:pos="6721"/>
          <w:tab w:val="left" w:pos="7659"/>
        </w:tabs>
        <w:spacing w:line="276" w:lineRule="auto"/>
        <w:ind w:right="932"/>
        <w:jc w:val="both"/>
        <w:rPr>
          <w:sz w:val="24"/>
        </w:rPr>
      </w:pPr>
      <w:r>
        <w:rPr>
          <w:sz w:val="24"/>
        </w:rPr>
        <w:t>Znać</w:t>
      </w:r>
      <w:r>
        <w:rPr>
          <w:sz w:val="24"/>
        </w:rPr>
        <w:tab/>
        <w:t>zagrożenia</w:t>
      </w:r>
      <w:r>
        <w:rPr>
          <w:sz w:val="24"/>
        </w:rPr>
        <w:tab/>
        <w:t>pożarowe</w:t>
      </w:r>
      <w:r>
        <w:rPr>
          <w:sz w:val="24"/>
        </w:rPr>
        <w:tab/>
        <w:t>występujące</w:t>
      </w:r>
      <w:r>
        <w:rPr>
          <w:sz w:val="24"/>
        </w:rPr>
        <w:tab/>
        <w:t>na</w:t>
      </w:r>
      <w:r>
        <w:rPr>
          <w:sz w:val="24"/>
        </w:rPr>
        <w:tab/>
        <w:t>terenie</w:t>
      </w:r>
      <w:r>
        <w:rPr>
          <w:sz w:val="24"/>
        </w:rPr>
        <w:tab/>
        <w:t>szkoły oraz sposoby przeciwdziałania powstaniu i rozprzestrzenianiu się</w:t>
      </w:r>
      <w:r w:rsidR="00230F36">
        <w:rPr>
          <w:sz w:val="24"/>
        </w:rPr>
        <w:t xml:space="preserve"> </w:t>
      </w:r>
      <w:r>
        <w:rPr>
          <w:sz w:val="24"/>
        </w:rPr>
        <w:t>pożarów.</w:t>
      </w:r>
    </w:p>
    <w:p w:rsidR="0006705D" w:rsidRDefault="0006705D" w:rsidP="00C81513">
      <w:pPr>
        <w:pStyle w:val="Tekstpodstawowy"/>
        <w:jc w:val="both"/>
        <w:rPr>
          <w:sz w:val="28"/>
        </w:rPr>
      </w:pPr>
    </w:p>
    <w:p w:rsidR="0006705D" w:rsidRPr="00A95C19" w:rsidRDefault="0006705D" w:rsidP="00C81513">
      <w:pPr>
        <w:pStyle w:val="Tekstpodstawowy"/>
        <w:spacing w:before="10"/>
        <w:jc w:val="both"/>
        <w:rPr>
          <w:i/>
          <w:sz w:val="23"/>
        </w:rPr>
      </w:pPr>
    </w:p>
    <w:p w:rsidR="0006705D" w:rsidRPr="00A95C19" w:rsidRDefault="005B2056" w:rsidP="00C81513">
      <w:pPr>
        <w:pStyle w:val="Nagwek31"/>
        <w:spacing w:before="0"/>
        <w:ind w:left="1174"/>
        <w:jc w:val="both"/>
        <w:rPr>
          <w:i/>
        </w:rPr>
      </w:pPr>
      <w:r w:rsidRPr="00A95C19">
        <w:rPr>
          <w:i/>
        </w:rPr>
        <w:t>Prowadzenie ewakuacji uczniów z pomieszczeń szkolnych w przypadku</w:t>
      </w:r>
    </w:p>
    <w:p w:rsidR="0006705D" w:rsidRPr="00A95C19" w:rsidRDefault="005B2056" w:rsidP="00C81513">
      <w:pPr>
        <w:spacing w:before="44"/>
        <w:ind w:left="4"/>
        <w:jc w:val="both"/>
        <w:rPr>
          <w:b/>
          <w:i/>
          <w:sz w:val="24"/>
        </w:rPr>
      </w:pPr>
      <w:r w:rsidRPr="00A95C19">
        <w:rPr>
          <w:b/>
          <w:i/>
          <w:sz w:val="24"/>
        </w:rPr>
        <w:t>zagrożenia pożarem oraz podczas ćwiczeń ewakuacyjnych.</w:t>
      </w:r>
    </w:p>
    <w:p w:rsidR="0006705D" w:rsidRPr="00C81513" w:rsidRDefault="00F65802" w:rsidP="00C81513">
      <w:pPr>
        <w:pStyle w:val="Tekstpodstawowy"/>
        <w:spacing w:before="3"/>
        <w:rPr>
          <w:b/>
          <w:i/>
          <w:sz w:val="29"/>
        </w:rPr>
        <w:sectPr w:rsidR="0006705D" w:rsidRPr="00C81513">
          <w:pgSz w:w="11910" w:h="16850"/>
          <w:pgMar w:top="880" w:right="480" w:bottom="1320" w:left="480" w:header="696" w:footer="1126" w:gutter="0"/>
          <w:cols w:space="708"/>
        </w:sectPr>
      </w:pPr>
      <w:r w:rsidRPr="00F65802">
        <w:rPr>
          <w:i/>
        </w:rPr>
        <w:pict>
          <v:shape id="_x0000_s1236" type="#_x0000_t202" style="position:absolute;margin-left:69.5pt;margin-top:18.9pt;width:456.55pt;height:145.85pt;z-index:2600;mso-wrap-distance-left:0;mso-wrap-distance-right:0;mso-position-horizontal-relative:page" fillcolor="#ff9" stroked="f">
            <v:textbox inset="0,0,0,0">
              <w:txbxContent>
                <w:p w:rsidR="0082352E" w:rsidRDefault="0082352E">
                  <w:pPr>
                    <w:pStyle w:val="Tekstpodstawowy"/>
                    <w:spacing w:before="7"/>
                    <w:rPr>
                      <w:b/>
                      <w:sz w:val="27"/>
                    </w:rPr>
                  </w:pPr>
                </w:p>
                <w:p w:rsidR="0082352E" w:rsidRDefault="0082352E">
                  <w:pPr>
                    <w:ind w:left="28" w:firstLine="271"/>
                    <w:rPr>
                      <w:b/>
                      <w:sz w:val="24"/>
                    </w:rPr>
                  </w:pPr>
                  <w:r>
                    <w:rPr>
                      <w:b/>
                      <w:sz w:val="24"/>
                    </w:rPr>
                    <w:t>Alarm pożarowy w budynku ogłaszamy poprzez sekwencję dzwonków:</w:t>
                  </w:r>
                </w:p>
                <w:p w:rsidR="0082352E" w:rsidRDefault="0082352E">
                  <w:pPr>
                    <w:pStyle w:val="Tekstpodstawowy"/>
                    <w:spacing w:before="2"/>
                    <w:rPr>
                      <w:b/>
                    </w:rPr>
                  </w:pPr>
                </w:p>
                <w:p w:rsidR="0082352E" w:rsidRDefault="0082352E">
                  <w:pPr>
                    <w:spacing w:line="276" w:lineRule="auto"/>
                    <w:ind w:left="28" w:right="28"/>
                    <w:jc w:val="both"/>
                    <w:rPr>
                      <w:sz w:val="24"/>
                    </w:rPr>
                  </w:pPr>
                  <w:r>
                    <w:rPr>
                      <w:sz w:val="24"/>
                    </w:rPr>
                    <w:t xml:space="preserve">Sygnałem alarmowym do rozpoczęcia akcji ewakuacyjnej jest sygnał dzwonka elektrycznego lub dzwonka ręcznego - przerywany - </w:t>
                  </w:r>
                  <w:r>
                    <w:rPr>
                      <w:b/>
                      <w:color w:val="FF0000"/>
                      <w:sz w:val="24"/>
                    </w:rPr>
                    <w:t>3 krótkie dzwonki (powtarzające się co pół minuty</w:t>
                  </w:r>
                  <w:r>
                    <w:rPr>
                      <w:color w:val="FF0000"/>
                      <w:sz w:val="24"/>
                    </w:rPr>
                    <w:t>, podobnie brzmi sygnał odwołania alarmu)</w:t>
                  </w:r>
                </w:p>
                <w:p w:rsidR="0082352E" w:rsidRDefault="0082352E">
                  <w:pPr>
                    <w:pStyle w:val="Tekstpodstawowy"/>
                    <w:spacing w:before="1"/>
                    <w:ind w:right="1"/>
                    <w:jc w:val="center"/>
                  </w:pPr>
                  <w:r>
                    <w:t xml:space="preserve">lub głoszony słownie przez gońca komunikat </w:t>
                  </w:r>
                  <w:proofErr w:type="spellStart"/>
                  <w:r>
                    <w:t>np</w:t>
                  </w:r>
                  <w:proofErr w:type="spellEnd"/>
                  <w:r>
                    <w:t>:"</w:t>
                  </w:r>
                </w:p>
                <w:p w:rsidR="0082352E" w:rsidRDefault="0082352E">
                  <w:pPr>
                    <w:pStyle w:val="Tekstpodstawowy"/>
                    <w:spacing w:before="4"/>
                    <w:rPr>
                      <w:b/>
                      <w:sz w:val="31"/>
                    </w:rPr>
                  </w:pPr>
                </w:p>
                <w:p w:rsidR="0082352E" w:rsidRDefault="0082352E">
                  <w:pPr>
                    <w:jc w:val="center"/>
                    <w:rPr>
                      <w:b/>
                      <w:sz w:val="24"/>
                    </w:rPr>
                  </w:pPr>
                  <w:r>
                    <w:rPr>
                      <w:b/>
                      <w:sz w:val="24"/>
                      <w:u w:val="thick"/>
                    </w:rPr>
                    <w:t>PALI SIĘ! POŻAR proszę o opuszczenie budynku szkoły, sali".</w:t>
                  </w:r>
                </w:p>
              </w:txbxContent>
            </v:textbox>
            <w10:wrap type="topAndBottom" anchorx="page"/>
          </v:shape>
        </w:pict>
      </w:r>
    </w:p>
    <w:p w:rsidR="0006705D" w:rsidRDefault="0006705D">
      <w:pPr>
        <w:pStyle w:val="Tekstpodstawowy"/>
        <w:rPr>
          <w:b/>
          <w:sz w:val="20"/>
        </w:rPr>
      </w:pPr>
    </w:p>
    <w:p w:rsidR="0006705D" w:rsidRDefault="0006705D">
      <w:pPr>
        <w:pStyle w:val="Tekstpodstawowy"/>
        <w:rPr>
          <w:b/>
          <w:sz w:val="15"/>
        </w:rPr>
      </w:pPr>
    </w:p>
    <w:p w:rsidR="0006705D" w:rsidRDefault="005B2056">
      <w:pPr>
        <w:pStyle w:val="Akapitzlist"/>
        <w:numPr>
          <w:ilvl w:val="2"/>
          <w:numId w:val="44"/>
        </w:numPr>
        <w:tabs>
          <w:tab w:val="left" w:pos="1717"/>
        </w:tabs>
        <w:spacing w:before="100"/>
        <w:ind w:left="1716" w:hanging="754"/>
        <w:rPr>
          <w:b/>
          <w:sz w:val="24"/>
        </w:rPr>
      </w:pPr>
      <w:r>
        <w:rPr>
          <w:b/>
          <w:sz w:val="24"/>
        </w:rPr>
        <w:t>Obowiązki pracowników pracujących w pomieszczeniach</w:t>
      </w:r>
      <w:r w:rsidR="00A95C19">
        <w:rPr>
          <w:b/>
          <w:sz w:val="24"/>
        </w:rPr>
        <w:t xml:space="preserve"> </w:t>
      </w:r>
      <w:r>
        <w:rPr>
          <w:b/>
          <w:sz w:val="24"/>
        </w:rPr>
        <w:t>biurowych.</w:t>
      </w:r>
    </w:p>
    <w:p w:rsidR="0006705D" w:rsidRDefault="0006705D">
      <w:pPr>
        <w:pStyle w:val="Tekstpodstawowy"/>
        <w:spacing w:before="1"/>
        <w:rPr>
          <w:b/>
        </w:rPr>
      </w:pPr>
    </w:p>
    <w:p w:rsidR="0006705D" w:rsidRDefault="005B2056" w:rsidP="00C81513">
      <w:pPr>
        <w:pStyle w:val="Tekstpodstawowy"/>
        <w:spacing w:before="1"/>
        <w:ind w:left="938"/>
      </w:pPr>
      <w:r>
        <w:t>Do zadań i obowiązków w/w osób należy:</w:t>
      </w:r>
    </w:p>
    <w:p w:rsidR="0006705D" w:rsidRDefault="0006705D" w:rsidP="00C81513">
      <w:pPr>
        <w:pStyle w:val="Tekstpodstawowy"/>
        <w:spacing w:before="1"/>
      </w:pPr>
    </w:p>
    <w:p w:rsidR="0006705D" w:rsidRDefault="005B2056" w:rsidP="00C81513">
      <w:pPr>
        <w:pStyle w:val="Akapitzlist"/>
        <w:numPr>
          <w:ilvl w:val="3"/>
          <w:numId w:val="44"/>
        </w:numPr>
        <w:tabs>
          <w:tab w:val="left" w:pos="1683"/>
        </w:tabs>
        <w:spacing w:before="0"/>
        <w:rPr>
          <w:sz w:val="24"/>
        </w:rPr>
      </w:pPr>
      <w:r>
        <w:rPr>
          <w:sz w:val="24"/>
        </w:rPr>
        <w:t>Utrzymanie pomieszczeń w należytym stanie bezpieczeństwa</w:t>
      </w:r>
      <w:r w:rsidR="00230F36">
        <w:rPr>
          <w:sz w:val="24"/>
        </w:rPr>
        <w:t xml:space="preserve"> </w:t>
      </w:r>
      <w:r>
        <w:rPr>
          <w:sz w:val="24"/>
        </w:rPr>
        <w:t>pożarowego.</w:t>
      </w:r>
    </w:p>
    <w:p w:rsidR="0006705D" w:rsidRDefault="005B2056" w:rsidP="00C81513">
      <w:pPr>
        <w:pStyle w:val="Akapitzlist"/>
        <w:numPr>
          <w:ilvl w:val="3"/>
          <w:numId w:val="44"/>
        </w:numPr>
        <w:tabs>
          <w:tab w:val="left" w:pos="1683"/>
        </w:tabs>
        <w:ind w:right="936"/>
        <w:rPr>
          <w:sz w:val="24"/>
        </w:rPr>
      </w:pPr>
      <w:r>
        <w:rPr>
          <w:sz w:val="24"/>
        </w:rPr>
        <w:t>Zgłaszanie potrzeb w zakresie wyposażenia pomieszczeń w odpowiednią ilość sprzętu  gaśniczego   oraz   zgłaszanie   potrzeb   konserwacji   tego   sprzętu i</w:t>
      </w:r>
      <w:r w:rsidR="00230F36">
        <w:rPr>
          <w:sz w:val="24"/>
        </w:rPr>
        <w:t xml:space="preserve"> </w:t>
      </w:r>
      <w:r>
        <w:rPr>
          <w:sz w:val="24"/>
        </w:rPr>
        <w:t>urządzeń.</w:t>
      </w:r>
    </w:p>
    <w:p w:rsidR="0006705D" w:rsidRDefault="005B2056" w:rsidP="00C81513">
      <w:pPr>
        <w:pStyle w:val="Akapitzlist"/>
        <w:numPr>
          <w:ilvl w:val="3"/>
          <w:numId w:val="44"/>
        </w:numPr>
        <w:tabs>
          <w:tab w:val="left" w:pos="1683"/>
        </w:tabs>
        <w:spacing w:before="2"/>
        <w:ind w:right="935"/>
        <w:rPr>
          <w:sz w:val="24"/>
        </w:rPr>
      </w:pPr>
      <w:r>
        <w:rPr>
          <w:sz w:val="24"/>
        </w:rPr>
        <w:t>Umożliwienie konserwacji instalacji użytkowych znajdujących się na wyposażeniu eksploatowanych pomieszczeń.</w:t>
      </w:r>
    </w:p>
    <w:p w:rsidR="0006705D" w:rsidRDefault="005B2056" w:rsidP="00C81513">
      <w:pPr>
        <w:pStyle w:val="Akapitzlist"/>
        <w:numPr>
          <w:ilvl w:val="3"/>
          <w:numId w:val="44"/>
        </w:numPr>
        <w:tabs>
          <w:tab w:val="left" w:pos="1683"/>
        </w:tabs>
        <w:ind w:right="934"/>
        <w:rPr>
          <w:sz w:val="24"/>
        </w:rPr>
      </w:pPr>
      <w:r>
        <w:rPr>
          <w:sz w:val="24"/>
        </w:rPr>
        <w:t>Niezwłoczne dokonywanie napraw uszkodzonych instalacji i urządzeń technicznych (poprzez powiadomienie dyrektora lub bezpośredniego przełożonego).</w:t>
      </w:r>
    </w:p>
    <w:p w:rsidR="0006705D" w:rsidRDefault="005B2056" w:rsidP="00C81513">
      <w:pPr>
        <w:pStyle w:val="Akapitzlist"/>
        <w:numPr>
          <w:ilvl w:val="3"/>
          <w:numId w:val="44"/>
        </w:numPr>
        <w:tabs>
          <w:tab w:val="left" w:pos="1683"/>
        </w:tabs>
        <w:spacing w:before="3"/>
        <w:ind w:right="937"/>
        <w:rPr>
          <w:sz w:val="24"/>
        </w:rPr>
      </w:pPr>
      <w:r>
        <w:rPr>
          <w:sz w:val="24"/>
        </w:rPr>
        <w:t>Zawiadomienie bezpośredniego przełożonego o brakach i usterkach we właściwym zabezpieczeniu przeciwpożarowym</w:t>
      </w:r>
      <w:r w:rsidR="00230F36">
        <w:rPr>
          <w:sz w:val="24"/>
        </w:rPr>
        <w:t xml:space="preserve"> </w:t>
      </w:r>
      <w:r>
        <w:rPr>
          <w:sz w:val="24"/>
        </w:rPr>
        <w:t>obiektu.</w:t>
      </w:r>
    </w:p>
    <w:p w:rsidR="0006705D" w:rsidRDefault="005B2056" w:rsidP="00C81513">
      <w:pPr>
        <w:pStyle w:val="Akapitzlist"/>
        <w:numPr>
          <w:ilvl w:val="3"/>
          <w:numId w:val="44"/>
        </w:numPr>
        <w:tabs>
          <w:tab w:val="left" w:pos="1683"/>
        </w:tabs>
        <w:spacing w:before="2"/>
        <w:ind w:right="936"/>
        <w:rPr>
          <w:sz w:val="24"/>
        </w:rPr>
      </w:pPr>
      <w:r>
        <w:rPr>
          <w:sz w:val="24"/>
        </w:rPr>
        <w:t>Zapewnienie ładu i porządku na drogach komunikacyjnych wewnątrz i na zewnątrz budynku służących do ewakuacji ludzi imienia.</w:t>
      </w:r>
    </w:p>
    <w:p w:rsidR="0006705D" w:rsidRDefault="005B2056" w:rsidP="00C81513">
      <w:pPr>
        <w:pStyle w:val="Akapitzlist"/>
        <w:numPr>
          <w:ilvl w:val="3"/>
          <w:numId w:val="44"/>
        </w:numPr>
        <w:tabs>
          <w:tab w:val="left" w:pos="1683"/>
        </w:tabs>
        <w:ind w:right="936"/>
        <w:rPr>
          <w:sz w:val="24"/>
        </w:rPr>
      </w:pPr>
      <w:r>
        <w:rPr>
          <w:sz w:val="24"/>
        </w:rPr>
        <w:t>Nie używanie sprzętu gaśniczego do celów nie związanych z gaszeniem pożaru.</w:t>
      </w:r>
    </w:p>
    <w:p w:rsidR="0006705D" w:rsidRDefault="005B2056" w:rsidP="00C81513">
      <w:pPr>
        <w:pStyle w:val="Akapitzlist"/>
        <w:numPr>
          <w:ilvl w:val="3"/>
          <w:numId w:val="44"/>
        </w:numPr>
        <w:tabs>
          <w:tab w:val="left" w:pos="1683"/>
        </w:tabs>
        <w:ind w:right="936"/>
        <w:rPr>
          <w:sz w:val="24"/>
        </w:rPr>
      </w:pPr>
      <w:r>
        <w:rPr>
          <w:sz w:val="24"/>
        </w:rPr>
        <w:t>Branie udziału w akcjach gaśniczych, ewakuacyjnych oraz zabezpieczeniu pogorzeliska.</w:t>
      </w:r>
    </w:p>
    <w:p w:rsidR="0006705D" w:rsidRDefault="005B2056" w:rsidP="00C81513">
      <w:pPr>
        <w:pStyle w:val="Akapitzlist"/>
        <w:numPr>
          <w:ilvl w:val="3"/>
          <w:numId w:val="44"/>
        </w:numPr>
        <w:tabs>
          <w:tab w:val="left" w:pos="1683"/>
        </w:tabs>
        <w:spacing w:before="2"/>
        <w:ind w:right="935"/>
        <w:rPr>
          <w:sz w:val="24"/>
        </w:rPr>
      </w:pPr>
      <w:r>
        <w:rPr>
          <w:sz w:val="24"/>
        </w:rPr>
        <w:t>Dopilnowanie wygaszania świateł oraz wyłączenia grzejnych urządzeń elektrycznych.</w:t>
      </w:r>
    </w:p>
    <w:p w:rsidR="0006705D" w:rsidRDefault="005B2056" w:rsidP="00C81513">
      <w:pPr>
        <w:pStyle w:val="Akapitzlist"/>
        <w:numPr>
          <w:ilvl w:val="3"/>
          <w:numId w:val="44"/>
        </w:numPr>
        <w:tabs>
          <w:tab w:val="left" w:pos="1683"/>
        </w:tabs>
        <w:spacing w:before="2"/>
        <w:ind w:right="937"/>
        <w:rPr>
          <w:sz w:val="24"/>
        </w:rPr>
      </w:pPr>
      <w:r>
        <w:rPr>
          <w:sz w:val="24"/>
        </w:rPr>
        <w:t>Znajomość instrukcji alarmowych, zachowania się na wypadek pożaru lub innego</w:t>
      </w:r>
      <w:r w:rsidR="00230F36">
        <w:rPr>
          <w:sz w:val="24"/>
        </w:rPr>
        <w:t xml:space="preserve"> </w:t>
      </w:r>
      <w:r>
        <w:rPr>
          <w:sz w:val="24"/>
        </w:rPr>
        <w:t>zagrożenia.</w:t>
      </w:r>
    </w:p>
    <w:p w:rsidR="0006705D" w:rsidRDefault="005B2056" w:rsidP="00C81513">
      <w:pPr>
        <w:pStyle w:val="Akapitzlist"/>
        <w:numPr>
          <w:ilvl w:val="3"/>
          <w:numId w:val="44"/>
        </w:numPr>
        <w:tabs>
          <w:tab w:val="left" w:pos="1683"/>
        </w:tabs>
        <w:ind w:right="934"/>
        <w:rPr>
          <w:sz w:val="24"/>
        </w:rPr>
      </w:pPr>
      <w:r>
        <w:rPr>
          <w:sz w:val="24"/>
        </w:rPr>
        <w:t>W przypadku powstania pożaru, awarii lub innego miejscowego zagrożenia pracownicy zobowiązani są w szczególności</w:t>
      </w:r>
      <w:r w:rsidR="00230F36">
        <w:rPr>
          <w:sz w:val="24"/>
        </w:rPr>
        <w:t xml:space="preserve"> </w:t>
      </w:r>
      <w:r>
        <w:rPr>
          <w:sz w:val="24"/>
        </w:rPr>
        <w:t>do:</w:t>
      </w:r>
    </w:p>
    <w:p w:rsidR="0006705D" w:rsidRDefault="0006705D" w:rsidP="00C81513">
      <w:pPr>
        <w:pStyle w:val="Tekstpodstawowy"/>
        <w:spacing w:before="1"/>
      </w:pPr>
    </w:p>
    <w:p w:rsidR="0006705D" w:rsidRDefault="005B2056" w:rsidP="00C81513">
      <w:pPr>
        <w:pStyle w:val="Akapitzlist"/>
        <w:numPr>
          <w:ilvl w:val="0"/>
          <w:numId w:val="40"/>
        </w:numPr>
        <w:tabs>
          <w:tab w:val="left" w:pos="1506"/>
          <w:tab w:val="left" w:pos="7525"/>
        </w:tabs>
        <w:spacing w:before="0" w:line="273" w:lineRule="auto"/>
        <w:ind w:right="934" w:hanging="283"/>
        <w:rPr>
          <w:sz w:val="24"/>
        </w:rPr>
      </w:pPr>
      <w:r>
        <w:rPr>
          <w:sz w:val="24"/>
        </w:rPr>
        <w:t>zaalarmowania  osoby  zatrudnionej</w:t>
      </w:r>
      <w:r w:rsidR="00A95C19">
        <w:rPr>
          <w:sz w:val="24"/>
        </w:rPr>
        <w:t xml:space="preserve"> </w:t>
      </w:r>
      <w:r>
        <w:rPr>
          <w:sz w:val="24"/>
        </w:rPr>
        <w:t>w</w:t>
      </w:r>
      <w:r w:rsidR="00A95C19">
        <w:rPr>
          <w:sz w:val="24"/>
        </w:rPr>
        <w:t xml:space="preserve"> sekretariacie. </w:t>
      </w:r>
      <w:r>
        <w:rPr>
          <w:sz w:val="24"/>
        </w:rPr>
        <w:t>Osoba w sekretariacie powiadamia straż pożarną oraz</w:t>
      </w:r>
      <w:r w:rsidR="00230F36">
        <w:rPr>
          <w:sz w:val="24"/>
        </w:rPr>
        <w:t xml:space="preserve"> </w:t>
      </w:r>
      <w:r>
        <w:rPr>
          <w:sz w:val="24"/>
        </w:rPr>
        <w:t>przełożonych,</w:t>
      </w:r>
    </w:p>
    <w:p w:rsidR="0006705D" w:rsidRDefault="005B2056" w:rsidP="00C81513">
      <w:pPr>
        <w:pStyle w:val="Akapitzlist"/>
        <w:numPr>
          <w:ilvl w:val="0"/>
          <w:numId w:val="40"/>
        </w:numPr>
        <w:tabs>
          <w:tab w:val="left" w:pos="1506"/>
        </w:tabs>
        <w:spacing w:before="2" w:line="273" w:lineRule="auto"/>
        <w:ind w:right="932" w:hanging="283"/>
        <w:rPr>
          <w:sz w:val="24"/>
        </w:rPr>
      </w:pPr>
      <w:r>
        <w:rPr>
          <w:sz w:val="24"/>
        </w:rPr>
        <w:t>podjęcie przed przybyciem straży pożarnej akcji ratowniczo - gaśniczej przy użyciu dostępnego sprzętu</w:t>
      </w:r>
      <w:r w:rsidR="00230F36">
        <w:rPr>
          <w:sz w:val="24"/>
        </w:rPr>
        <w:t xml:space="preserve"> </w:t>
      </w:r>
      <w:r>
        <w:rPr>
          <w:sz w:val="24"/>
        </w:rPr>
        <w:t>gaśniczego,</w:t>
      </w:r>
    </w:p>
    <w:p w:rsidR="0006705D" w:rsidRDefault="005B2056" w:rsidP="00C81513">
      <w:pPr>
        <w:pStyle w:val="Akapitzlist"/>
        <w:numPr>
          <w:ilvl w:val="0"/>
          <w:numId w:val="40"/>
        </w:numPr>
        <w:tabs>
          <w:tab w:val="left" w:pos="1506"/>
        </w:tabs>
        <w:spacing w:before="2" w:line="273" w:lineRule="auto"/>
        <w:ind w:right="933" w:hanging="283"/>
        <w:rPr>
          <w:sz w:val="24"/>
        </w:rPr>
      </w:pPr>
      <w:r>
        <w:rPr>
          <w:sz w:val="24"/>
        </w:rPr>
        <w:t>wykonywania czynności ratowniczo - gaśniczych zgodnie z poleceniami osoby kierującej akcją</w:t>
      </w:r>
      <w:r w:rsidR="00230F36">
        <w:rPr>
          <w:sz w:val="24"/>
        </w:rPr>
        <w:t xml:space="preserve"> </w:t>
      </w:r>
      <w:r>
        <w:rPr>
          <w:sz w:val="24"/>
        </w:rPr>
        <w:t>ratowniczą,</w:t>
      </w:r>
    </w:p>
    <w:p w:rsidR="0006705D" w:rsidRDefault="0006705D" w:rsidP="00C81513">
      <w:pPr>
        <w:pStyle w:val="Tekstpodstawowy"/>
        <w:spacing w:before="4"/>
      </w:pPr>
    </w:p>
    <w:p w:rsidR="0006705D" w:rsidRDefault="005B2056" w:rsidP="00C81513">
      <w:pPr>
        <w:pStyle w:val="Akapitzlist"/>
        <w:numPr>
          <w:ilvl w:val="3"/>
          <w:numId w:val="44"/>
        </w:numPr>
        <w:tabs>
          <w:tab w:val="left" w:pos="1683"/>
        </w:tabs>
        <w:spacing w:before="0"/>
        <w:ind w:right="931"/>
        <w:rPr>
          <w:sz w:val="24"/>
        </w:rPr>
      </w:pPr>
      <w:r>
        <w:rPr>
          <w:sz w:val="24"/>
        </w:rPr>
        <w:t>Znać rozmieszczenie sprzętu gaśniczego i urządzeń przeciwpożarowych oraz sprzętu</w:t>
      </w:r>
      <w:r w:rsidR="00230F36">
        <w:rPr>
          <w:sz w:val="24"/>
        </w:rPr>
        <w:t xml:space="preserve"> </w:t>
      </w:r>
      <w:r>
        <w:rPr>
          <w:sz w:val="24"/>
        </w:rPr>
        <w:t>ratowniczego.</w:t>
      </w:r>
    </w:p>
    <w:p w:rsidR="0006705D" w:rsidRDefault="005B2056" w:rsidP="00C81513">
      <w:pPr>
        <w:pStyle w:val="Akapitzlist"/>
        <w:numPr>
          <w:ilvl w:val="3"/>
          <w:numId w:val="44"/>
        </w:numPr>
        <w:tabs>
          <w:tab w:val="left" w:pos="1683"/>
        </w:tabs>
        <w:ind w:right="933"/>
        <w:rPr>
          <w:sz w:val="24"/>
        </w:rPr>
      </w:pPr>
      <w:r>
        <w:rPr>
          <w:sz w:val="24"/>
        </w:rPr>
        <w:t>Znać zagrożenia pożarowe występujące na terenie obiektu i swoim stanowisku pracy oraz znać sposoby przeciwdziałania powstaniu i rozprzestrzenianiu się pożarów.</w:t>
      </w:r>
    </w:p>
    <w:p w:rsidR="0006705D" w:rsidRDefault="005B2056" w:rsidP="00C81513">
      <w:pPr>
        <w:pStyle w:val="Akapitzlist"/>
        <w:numPr>
          <w:ilvl w:val="3"/>
          <w:numId w:val="44"/>
        </w:numPr>
        <w:tabs>
          <w:tab w:val="left" w:pos="1683"/>
        </w:tabs>
        <w:spacing w:before="2"/>
        <w:ind w:right="931"/>
        <w:rPr>
          <w:sz w:val="24"/>
        </w:rPr>
      </w:pPr>
      <w:r>
        <w:rPr>
          <w:sz w:val="24"/>
        </w:rPr>
        <w:t>Branie udziału w szkoleniach z zakresu ochrony przeciwpożarowej zakładu, organizowanych przez</w:t>
      </w:r>
      <w:r w:rsidR="00230F36">
        <w:rPr>
          <w:sz w:val="24"/>
        </w:rPr>
        <w:t xml:space="preserve"> </w:t>
      </w:r>
      <w:r>
        <w:rPr>
          <w:sz w:val="24"/>
        </w:rPr>
        <w:t>kierownictwo.</w:t>
      </w:r>
    </w:p>
    <w:p w:rsidR="0006705D" w:rsidRDefault="005B2056" w:rsidP="00C81513">
      <w:pPr>
        <w:pStyle w:val="Akapitzlist"/>
        <w:numPr>
          <w:ilvl w:val="3"/>
          <w:numId w:val="44"/>
        </w:numPr>
        <w:tabs>
          <w:tab w:val="left" w:pos="1683"/>
        </w:tabs>
        <w:spacing w:before="2"/>
        <w:ind w:right="935"/>
        <w:rPr>
          <w:sz w:val="24"/>
        </w:rPr>
      </w:pPr>
      <w:r>
        <w:rPr>
          <w:sz w:val="24"/>
        </w:rPr>
        <w:t>Nie pozostawanie bez nadzoru urządzeń elektrycznych nie przystosowanych do ciągłej eksploatacji i wymagających</w:t>
      </w:r>
      <w:r w:rsidR="00A95C19">
        <w:rPr>
          <w:sz w:val="24"/>
        </w:rPr>
        <w:t xml:space="preserve"> </w:t>
      </w:r>
      <w:r>
        <w:rPr>
          <w:sz w:val="24"/>
        </w:rPr>
        <w:t>dozoru.</w:t>
      </w:r>
    </w:p>
    <w:p w:rsidR="0006705D" w:rsidRDefault="0006705D">
      <w:pPr>
        <w:jc w:val="both"/>
        <w:rPr>
          <w:sz w:val="24"/>
        </w:r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spacing w:before="3"/>
        <w:rPr>
          <w:sz w:val="23"/>
        </w:rPr>
      </w:pPr>
    </w:p>
    <w:p w:rsidR="0006705D" w:rsidRDefault="00F65802">
      <w:pPr>
        <w:pStyle w:val="Tekstpodstawowy"/>
        <w:ind w:left="910"/>
        <w:rPr>
          <w:sz w:val="20"/>
        </w:rPr>
      </w:pPr>
      <w:r>
        <w:rPr>
          <w:sz w:val="20"/>
        </w:rPr>
      </w:r>
      <w:r>
        <w:rPr>
          <w:sz w:val="20"/>
        </w:rPr>
        <w:pict>
          <v:shape id="_x0000_s1239" type="#_x0000_t202" style="width:456.55pt;height:129.15pt;mso-left-percent:-10001;mso-top-percent:-10001;mso-position-horizontal:absolute;mso-position-horizontal-relative:char;mso-position-vertical:absolute;mso-position-vertical-relative:line;mso-left-percent:-10001;mso-top-percent:-10001" fillcolor="#ff9" stroked="f">
            <v:textbox inset="0,0,0,0">
              <w:txbxContent>
                <w:p w:rsidR="0082352E" w:rsidRDefault="0082352E">
                  <w:pPr>
                    <w:ind w:left="300"/>
                    <w:rPr>
                      <w:b/>
                      <w:sz w:val="24"/>
                    </w:rPr>
                  </w:pPr>
                  <w:r>
                    <w:rPr>
                      <w:b/>
                      <w:sz w:val="24"/>
                    </w:rPr>
                    <w:t>Alarm pożarowy w budynku ogłaszamy poprzez sekwencję dzwonków:</w:t>
                  </w:r>
                </w:p>
                <w:p w:rsidR="0082352E" w:rsidRDefault="0082352E">
                  <w:pPr>
                    <w:pStyle w:val="Tekstpodstawowy"/>
                    <w:spacing w:before="1"/>
                  </w:pPr>
                </w:p>
                <w:p w:rsidR="0082352E" w:rsidRDefault="0082352E">
                  <w:pPr>
                    <w:spacing w:line="276" w:lineRule="auto"/>
                    <w:ind w:left="28" w:right="28"/>
                    <w:jc w:val="both"/>
                    <w:rPr>
                      <w:sz w:val="24"/>
                    </w:rPr>
                  </w:pPr>
                  <w:r>
                    <w:rPr>
                      <w:sz w:val="24"/>
                    </w:rPr>
                    <w:t xml:space="preserve">Sygnałem alarmowym do rozpoczęcia akcji ewakuacyjnej jest sygnał dzwonka elektrycznego lub dzwonka ręcznego - przerywany - </w:t>
                  </w:r>
                  <w:r>
                    <w:rPr>
                      <w:b/>
                      <w:color w:val="FF0000"/>
                      <w:sz w:val="24"/>
                    </w:rPr>
                    <w:t>3 krótkie dzwonki (powtarzające się co pół minuty</w:t>
                  </w:r>
                  <w:r>
                    <w:rPr>
                      <w:color w:val="FF0000"/>
                      <w:sz w:val="24"/>
                    </w:rPr>
                    <w:t>, podobnie brzmi sygnał odwołania alarmu)</w:t>
                  </w:r>
                </w:p>
                <w:p w:rsidR="0082352E" w:rsidRDefault="0082352E">
                  <w:pPr>
                    <w:pStyle w:val="Tekstpodstawowy"/>
                    <w:spacing w:before="2"/>
                    <w:ind w:right="1"/>
                    <w:jc w:val="center"/>
                  </w:pPr>
                  <w:r>
                    <w:t xml:space="preserve">lub głoszony słownie przez gońca komunikat </w:t>
                  </w:r>
                  <w:proofErr w:type="spellStart"/>
                  <w:r>
                    <w:t>np</w:t>
                  </w:r>
                  <w:proofErr w:type="spellEnd"/>
                  <w:r>
                    <w:t>:"</w:t>
                  </w:r>
                </w:p>
                <w:p w:rsidR="0082352E" w:rsidRDefault="0082352E">
                  <w:pPr>
                    <w:pStyle w:val="Tekstpodstawowy"/>
                    <w:spacing w:before="3"/>
                    <w:rPr>
                      <w:sz w:val="31"/>
                    </w:rPr>
                  </w:pPr>
                </w:p>
                <w:p w:rsidR="0082352E" w:rsidRDefault="0082352E">
                  <w:pPr>
                    <w:jc w:val="center"/>
                    <w:rPr>
                      <w:b/>
                      <w:sz w:val="24"/>
                    </w:rPr>
                  </w:pPr>
                  <w:r>
                    <w:rPr>
                      <w:b/>
                      <w:sz w:val="24"/>
                      <w:u w:val="thick"/>
                    </w:rPr>
                    <w:t>PALI SIĘ! POŻAR proszę o opuszczenie budynku szkoły, sali".</w:t>
                  </w:r>
                </w:p>
              </w:txbxContent>
            </v:textbox>
            <w10:wrap type="none"/>
            <w10:anchorlock/>
          </v:shape>
        </w:pict>
      </w:r>
    </w:p>
    <w:p w:rsidR="0006705D" w:rsidRDefault="0006705D">
      <w:pPr>
        <w:pStyle w:val="Tekstpodstawowy"/>
        <w:spacing w:before="6"/>
        <w:rPr>
          <w:sz w:val="13"/>
        </w:rPr>
      </w:pPr>
    </w:p>
    <w:p w:rsidR="0006705D" w:rsidRDefault="005B2056">
      <w:pPr>
        <w:pStyle w:val="Nagwek31"/>
        <w:numPr>
          <w:ilvl w:val="2"/>
          <w:numId w:val="44"/>
        </w:numPr>
        <w:tabs>
          <w:tab w:val="left" w:pos="2713"/>
        </w:tabs>
        <w:ind w:left="2712" w:hanging="754"/>
      </w:pPr>
      <w:r>
        <w:t>Obowiązki pracownika</w:t>
      </w:r>
      <w:r w:rsidR="00230F36">
        <w:t xml:space="preserve"> </w:t>
      </w:r>
      <w:r>
        <w:t>technicznego/konserwatora.</w:t>
      </w:r>
    </w:p>
    <w:p w:rsidR="0006705D" w:rsidRDefault="0006705D">
      <w:pPr>
        <w:pStyle w:val="Tekstpodstawowy"/>
        <w:spacing w:before="2"/>
        <w:rPr>
          <w:b/>
        </w:rPr>
      </w:pPr>
    </w:p>
    <w:p w:rsidR="0006705D" w:rsidRDefault="005B2056" w:rsidP="00C81513">
      <w:pPr>
        <w:pStyle w:val="Tekstpodstawowy"/>
        <w:ind w:left="938"/>
      </w:pPr>
      <w:r>
        <w:t>Do zadań i obowiązków w/wym. osoby należy:</w:t>
      </w:r>
    </w:p>
    <w:p w:rsidR="0006705D" w:rsidRDefault="0006705D" w:rsidP="00C81513">
      <w:pPr>
        <w:pStyle w:val="Tekstpodstawowy"/>
        <w:spacing w:before="1"/>
      </w:pPr>
    </w:p>
    <w:p w:rsidR="0006705D" w:rsidRDefault="005B2056" w:rsidP="00C81513">
      <w:pPr>
        <w:pStyle w:val="Akapitzlist"/>
        <w:numPr>
          <w:ilvl w:val="0"/>
          <w:numId w:val="38"/>
        </w:numPr>
        <w:tabs>
          <w:tab w:val="left" w:pos="1582"/>
        </w:tabs>
        <w:spacing w:before="0"/>
        <w:rPr>
          <w:sz w:val="24"/>
        </w:rPr>
      </w:pPr>
      <w:r>
        <w:rPr>
          <w:sz w:val="24"/>
        </w:rPr>
        <w:t>Przestrzeganie regulaminów i instrukcji</w:t>
      </w:r>
      <w:r w:rsidR="00230F36">
        <w:rPr>
          <w:sz w:val="24"/>
        </w:rPr>
        <w:t xml:space="preserve"> </w:t>
      </w:r>
      <w:r>
        <w:rPr>
          <w:sz w:val="24"/>
        </w:rPr>
        <w:t>przeciwpożarowych.</w:t>
      </w:r>
    </w:p>
    <w:p w:rsidR="0006705D" w:rsidRDefault="005B2056" w:rsidP="00C81513">
      <w:pPr>
        <w:pStyle w:val="Akapitzlist"/>
        <w:numPr>
          <w:ilvl w:val="0"/>
          <w:numId w:val="38"/>
        </w:numPr>
        <w:tabs>
          <w:tab w:val="left" w:pos="1582"/>
        </w:tabs>
        <w:spacing w:before="44" w:line="276" w:lineRule="auto"/>
        <w:ind w:right="933"/>
        <w:rPr>
          <w:sz w:val="24"/>
        </w:rPr>
      </w:pPr>
      <w:r>
        <w:rPr>
          <w:sz w:val="24"/>
        </w:rPr>
        <w:t>Dbanie o właściwy stan zabezpieczenia przeciwpożarowego oraz utrzymanie należytego porządku i czystości w pomieszczeniach i na stanowisku</w:t>
      </w:r>
      <w:r w:rsidR="00230F36">
        <w:rPr>
          <w:sz w:val="24"/>
        </w:rPr>
        <w:t xml:space="preserve"> </w:t>
      </w:r>
      <w:r>
        <w:rPr>
          <w:sz w:val="24"/>
        </w:rPr>
        <w:t>pracy.</w:t>
      </w:r>
    </w:p>
    <w:p w:rsidR="0006705D" w:rsidRDefault="005B2056" w:rsidP="00C81513">
      <w:pPr>
        <w:pStyle w:val="Akapitzlist"/>
        <w:numPr>
          <w:ilvl w:val="0"/>
          <w:numId w:val="38"/>
        </w:numPr>
        <w:tabs>
          <w:tab w:val="left" w:pos="1582"/>
        </w:tabs>
        <w:spacing w:line="276" w:lineRule="auto"/>
        <w:ind w:right="936"/>
        <w:rPr>
          <w:sz w:val="24"/>
        </w:rPr>
      </w:pPr>
      <w:r>
        <w:rPr>
          <w:sz w:val="24"/>
        </w:rPr>
        <w:t>Niezwłoczne zgłoszenie stwierdzonych usterek mogących spowodować powstanie i rozprzestrzenianie się pożaru.</w:t>
      </w:r>
    </w:p>
    <w:p w:rsidR="0006705D" w:rsidRDefault="005B2056" w:rsidP="00C81513">
      <w:pPr>
        <w:pStyle w:val="Akapitzlist"/>
        <w:numPr>
          <w:ilvl w:val="0"/>
          <w:numId w:val="38"/>
        </w:numPr>
        <w:tabs>
          <w:tab w:val="left" w:pos="1582"/>
        </w:tabs>
        <w:rPr>
          <w:sz w:val="24"/>
        </w:rPr>
      </w:pPr>
      <w:r>
        <w:rPr>
          <w:sz w:val="24"/>
        </w:rPr>
        <w:t>Uczestniczenie w szkoleniach</w:t>
      </w:r>
      <w:r w:rsidR="00230F36">
        <w:rPr>
          <w:sz w:val="24"/>
        </w:rPr>
        <w:t xml:space="preserve"> </w:t>
      </w:r>
      <w:r>
        <w:rPr>
          <w:sz w:val="24"/>
        </w:rPr>
        <w:t>przeciwpożarowych.</w:t>
      </w:r>
    </w:p>
    <w:p w:rsidR="0006705D" w:rsidRDefault="005B2056" w:rsidP="00C81513">
      <w:pPr>
        <w:pStyle w:val="Akapitzlist"/>
        <w:numPr>
          <w:ilvl w:val="0"/>
          <w:numId w:val="38"/>
        </w:numPr>
        <w:tabs>
          <w:tab w:val="left" w:pos="1582"/>
        </w:tabs>
        <w:spacing w:before="44" w:line="276" w:lineRule="auto"/>
        <w:ind w:right="934"/>
        <w:rPr>
          <w:sz w:val="24"/>
        </w:rPr>
      </w:pPr>
      <w:r>
        <w:rPr>
          <w:sz w:val="24"/>
        </w:rPr>
        <w:t>Sprawdzenie po zakończeniu pracy swojego stanowiska oraz wyłączenie wszystkich odbiorników prądu i</w:t>
      </w:r>
      <w:r w:rsidR="00230F36">
        <w:rPr>
          <w:sz w:val="24"/>
        </w:rPr>
        <w:t xml:space="preserve"> </w:t>
      </w:r>
      <w:r>
        <w:rPr>
          <w:sz w:val="24"/>
        </w:rPr>
        <w:t>oświetlenia.</w:t>
      </w:r>
    </w:p>
    <w:p w:rsidR="0006705D" w:rsidRDefault="005B2056" w:rsidP="00C81513">
      <w:pPr>
        <w:pStyle w:val="Akapitzlist"/>
        <w:numPr>
          <w:ilvl w:val="0"/>
          <w:numId w:val="38"/>
        </w:numPr>
        <w:tabs>
          <w:tab w:val="left" w:pos="1582"/>
        </w:tabs>
        <w:spacing w:line="276" w:lineRule="auto"/>
        <w:ind w:right="935"/>
        <w:rPr>
          <w:sz w:val="24"/>
        </w:rPr>
      </w:pPr>
      <w:r>
        <w:rPr>
          <w:sz w:val="24"/>
        </w:rPr>
        <w:t>Przestrzeganie instrukcji przeciwpożarowych oraz znajomości zasad alarmowania współpracowników i straży pożarnej w przypadku powstania pożaru.</w:t>
      </w:r>
    </w:p>
    <w:p w:rsidR="0006705D" w:rsidRDefault="005B2056" w:rsidP="00C81513">
      <w:pPr>
        <w:pStyle w:val="Akapitzlist"/>
        <w:numPr>
          <w:ilvl w:val="0"/>
          <w:numId w:val="38"/>
        </w:numPr>
        <w:tabs>
          <w:tab w:val="left" w:pos="1582"/>
        </w:tabs>
        <w:spacing w:before="2" w:line="276" w:lineRule="auto"/>
        <w:ind w:right="934"/>
        <w:rPr>
          <w:sz w:val="24"/>
        </w:rPr>
      </w:pPr>
      <w:r>
        <w:rPr>
          <w:sz w:val="24"/>
        </w:rPr>
        <w:t>Znajomość zasad użycia podręcznego sprzętu gaśniczego i urządzeń gaśniczych.</w:t>
      </w:r>
    </w:p>
    <w:p w:rsidR="0006705D" w:rsidRDefault="005B2056" w:rsidP="00C81513">
      <w:pPr>
        <w:pStyle w:val="Akapitzlist"/>
        <w:numPr>
          <w:ilvl w:val="0"/>
          <w:numId w:val="38"/>
        </w:numPr>
        <w:tabs>
          <w:tab w:val="left" w:pos="1582"/>
        </w:tabs>
        <w:spacing w:line="276" w:lineRule="auto"/>
        <w:ind w:right="935"/>
        <w:rPr>
          <w:sz w:val="24"/>
        </w:rPr>
      </w:pPr>
      <w:r>
        <w:rPr>
          <w:sz w:val="24"/>
        </w:rPr>
        <w:t>Branie bezpośredniego  udziału  w  akcjach  ratowniczych  i  ewakuacyjnych,  w przypadku pożaru, podporządkowując się w tym zakresie kierownikowi akcji ratowniczo –gaśniczej.</w:t>
      </w:r>
    </w:p>
    <w:p w:rsidR="0006705D" w:rsidRDefault="005B2056" w:rsidP="00C81513">
      <w:pPr>
        <w:pStyle w:val="Akapitzlist"/>
        <w:numPr>
          <w:ilvl w:val="0"/>
          <w:numId w:val="38"/>
        </w:numPr>
        <w:tabs>
          <w:tab w:val="left" w:pos="1582"/>
        </w:tabs>
        <w:spacing w:line="276" w:lineRule="auto"/>
        <w:ind w:right="936"/>
        <w:rPr>
          <w:sz w:val="24"/>
        </w:rPr>
      </w:pPr>
      <w:r>
        <w:rPr>
          <w:sz w:val="24"/>
        </w:rPr>
        <w:t>Czuwanie nad stanem bezpieczeństwa pożarowego eksploatowanych pomieszczeń.</w:t>
      </w:r>
    </w:p>
    <w:p w:rsidR="0006705D" w:rsidRDefault="005B2056" w:rsidP="00C81513">
      <w:pPr>
        <w:pStyle w:val="Akapitzlist"/>
        <w:numPr>
          <w:ilvl w:val="0"/>
          <w:numId w:val="38"/>
        </w:numPr>
        <w:tabs>
          <w:tab w:val="left" w:pos="1582"/>
        </w:tabs>
        <w:spacing w:before="2" w:line="276" w:lineRule="auto"/>
        <w:ind w:right="933"/>
        <w:rPr>
          <w:sz w:val="24"/>
        </w:rPr>
      </w:pPr>
      <w:r>
        <w:rPr>
          <w:sz w:val="24"/>
        </w:rPr>
        <w:t>Nie pozostawanie bez nadzoru urządzeń elektrycznych nie przystosowanych do ciągłej eksploatacji i wymagających</w:t>
      </w:r>
      <w:r w:rsidR="00230F36">
        <w:rPr>
          <w:sz w:val="24"/>
        </w:rPr>
        <w:t xml:space="preserve"> </w:t>
      </w:r>
      <w:r>
        <w:rPr>
          <w:sz w:val="24"/>
        </w:rPr>
        <w:t>dozoru.</w:t>
      </w:r>
    </w:p>
    <w:p w:rsidR="0006705D" w:rsidRDefault="005B2056" w:rsidP="00C81513">
      <w:pPr>
        <w:pStyle w:val="Akapitzlist"/>
        <w:numPr>
          <w:ilvl w:val="0"/>
          <w:numId w:val="38"/>
        </w:numPr>
        <w:tabs>
          <w:tab w:val="left" w:pos="1582"/>
        </w:tabs>
        <w:spacing w:before="0" w:line="276" w:lineRule="auto"/>
        <w:ind w:right="931"/>
        <w:rPr>
          <w:sz w:val="24"/>
        </w:rPr>
      </w:pPr>
      <w:r>
        <w:rPr>
          <w:sz w:val="24"/>
        </w:rPr>
        <w:t>Nie używanie urządzeń gaśniczych do celów nie związanych z gaszeniem lub szkoleniem</w:t>
      </w:r>
      <w:r w:rsidR="00230F36">
        <w:rPr>
          <w:sz w:val="24"/>
        </w:rPr>
        <w:t xml:space="preserve"> </w:t>
      </w:r>
      <w:r>
        <w:rPr>
          <w:sz w:val="24"/>
        </w:rPr>
        <w:t>przeciwpożarowym.</w:t>
      </w:r>
    </w:p>
    <w:p w:rsidR="0006705D" w:rsidRDefault="005B2056" w:rsidP="00C81513">
      <w:pPr>
        <w:pStyle w:val="Akapitzlist"/>
        <w:numPr>
          <w:ilvl w:val="0"/>
          <w:numId w:val="38"/>
        </w:numPr>
        <w:tabs>
          <w:tab w:val="left" w:pos="1582"/>
        </w:tabs>
        <w:spacing w:line="276" w:lineRule="auto"/>
        <w:ind w:right="934"/>
        <w:rPr>
          <w:sz w:val="24"/>
        </w:rPr>
      </w:pPr>
      <w:r>
        <w:rPr>
          <w:sz w:val="24"/>
        </w:rPr>
        <w:t>Nie zastawianie dróg przeciwpożarowych i ewakuacyjnych, dostępu do urządzeń i podręcznego sprzętu gaśniczego, a także dostępu do urządzeń elektroenergetycznych.</w:t>
      </w:r>
    </w:p>
    <w:p w:rsidR="0006705D" w:rsidRPr="00C81513" w:rsidRDefault="005B2056" w:rsidP="00C81513">
      <w:pPr>
        <w:pStyle w:val="Akapitzlist"/>
        <w:numPr>
          <w:ilvl w:val="0"/>
          <w:numId w:val="38"/>
        </w:numPr>
        <w:tabs>
          <w:tab w:val="left" w:pos="1582"/>
        </w:tabs>
        <w:spacing w:before="2" w:line="276" w:lineRule="auto"/>
        <w:ind w:right="932"/>
        <w:rPr>
          <w:sz w:val="24"/>
        </w:rPr>
        <w:sectPr w:rsidR="0006705D" w:rsidRPr="00C81513">
          <w:pgSz w:w="11910" w:h="16850"/>
          <w:pgMar w:top="880" w:right="480" w:bottom="1320" w:left="480" w:header="696" w:footer="1126" w:gutter="0"/>
          <w:cols w:space="708"/>
        </w:sectPr>
      </w:pPr>
      <w:r>
        <w:rPr>
          <w:sz w:val="24"/>
        </w:rPr>
        <w:t>Posiadanie stosownej wiedzy w zakresie obsługi urządzeń i instalacji niezbędnych podczas działań ratowniczo – gaśniczych oraz</w:t>
      </w:r>
      <w:r w:rsidR="00230F36">
        <w:rPr>
          <w:sz w:val="24"/>
        </w:rPr>
        <w:t xml:space="preserve"> </w:t>
      </w:r>
      <w:r>
        <w:rPr>
          <w:sz w:val="24"/>
        </w:rPr>
        <w:t>ewakuacyjnych.</w:t>
      </w:r>
    </w:p>
    <w:p w:rsidR="0006705D" w:rsidRDefault="0006705D">
      <w:pPr>
        <w:pStyle w:val="Tekstpodstawowy"/>
        <w:rPr>
          <w:sz w:val="20"/>
        </w:rPr>
      </w:pPr>
    </w:p>
    <w:p w:rsidR="0006705D" w:rsidRDefault="0006705D">
      <w:pPr>
        <w:pStyle w:val="Tekstpodstawowy"/>
        <w:rPr>
          <w:sz w:val="15"/>
        </w:rPr>
      </w:pPr>
    </w:p>
    <w:p w:rsidR="0006705D" w:rsidRDefault="005B2056">
      <w:pPr>
        <w:pStyle w:val="Nagwek31"/>
        <w:numPr>
          <w:ilvl w:val="2"/>
          <w:numId w:val="44"/>
        </w:numPr>
        <w:tabs>
          <w:tab w:val="left" w:pos="3964"/>
        </w:tabs>
        <w:ind w:left="3963" w:hanging="754"/>
      </w:pPr>
      <w:r>
        <w:t>Obowiązki Osób</w:t>
      </w:r>
      <w:r w:rsidR="00A95C19">
        <w:t xml:space="preserve"> </w:t>
      </w:r>
      <w:r>
        <w:t>Sprzątających.</w:t>
      </w:r>
    </w:p>
    <w:p w:rsidR="0006705D" w:rsidRDefault="0006705D">
      <w:pPr>
        <w:pStyle w:val="Tekstpodstawowy"/>
        <w:spacing w:before="1"/>
        <w:rPr>
          <w:b/>
        </w:rPr>
      </w:pPr>
    </w:p>
    <w:p w:rsidR="0006705D" w:rsidRDefault="005B2056" w:rsidP="00C81513">
      <w:pPr>
        <w:pStyle w:val="Tekstpodstawowy"/>
        <w:spacing w:before="1"/>
        <w:ind w:left="938"/>
      </w:pPr>
      <w:r>
        <w:t>Do obowiązków w/wym. osób należy:</w:t>
      </w:r>
    </w:p>
    <w:p w:rsidR="0006705D" w:rsidRDefault="0006705D" w:rsidP="00C81513">
      <w:pPr>
        <w:pStyle w:val="Tekstpodstawowy"/>
        <w:spacing w:before="1"/>
      </w:pPr>
    </w:p>
    <w:p w:rsidR="0006705D" w:rsidRDefault="005B2056" w:rsidP="00C81513">
      <w:pPr>
        <w:pStyle w:val="Akapitzlist"/>
        <w:numPr>
          <w:ilvl w:val="0"/>
          <w:numId w:val="37"/>
        </w:numPr>
        <w:tabs>
          <w:tab w:val="left" w:pos="1666"/>
        </w:tabs>
        <w:spacing w:before="0"/>
        <w:rPr>
          <w:sz w:val="24"/>
        </w:rPr>
      </w:pPr>
      <w:r>
        <w:rPr>
          <w:sz w:val="24"/>
        </w:rPr>
        <w:t>Wykonywanie pracy zgodnie z zasadami bezpieczeństwa</w:t>
      </w:r>
      <w:r w:rsidR="00230F36">
        <w:rPr>
          <w:sz w:val="24"/>
        </w:rPr>
        <w:t xml:space="preserve"> </w:t>
      </w:r>
      <w:r>
        <w:rPr>
          <w:sz w:val="24"/>
        </w:rPr>
        <w:t>pożarowego.</w:t>
      </w:r>
    </w:p>
    <w:p w:rsidR="0006705D" w:rsidRDefault="005B2056" w:rsidP="00C81513">
      <w:pPr>
        <w:pStyle w:val="Akapitzlist"/>
        <w:numPr>
          <w:ilvl w:val="0"/>
          <w:numId w:val="37"/>
        </w:numPr>
        <w:tabs>
          <w:tab w:val="left" w:pos="1666"/>
        </w:tabs>
        <w:spacing w:before="44"/>
        <w:rPr>
          <w:sz w:val="24"/>
        </w:rPr>
      </w:pPr>
      <w:r>
        <w:rPr>
          <w:sz w:val="24"/>
        </w:rPr>
        <w:t>Odbywanie szkoleń w zakresie ochrony</w:t>
      </w:r>
      <w:r w:rsidR="00230F36">
        <w:rPr>
          <w:sz w:val="24"/>
        </w:rPr>
        <w:t xml:space="preserve"> </w:t>
      </w:r>
      <w:r>
        <w:rPr>
          <w:sz w:val="24"/>
        </w:rPr>
        <w:t>przeciwpożarowej.</w:t>
      </w:r>
    </w:p>
    <w:p w:rsidR="0006705D" w:rsidRDefault="005B2056" w:rsidP="00C81513">
      <w:pPr>
        <w:pStyle w:val="Akapitzlist"/>
        <w:numPr>
          <w:ilvl w:val="0"/>
          <w:numId w:val="37"/>
        </w:numPr>
        <w:tabs>
          <w:tab w:val="left" w:pos="1666"/>
        </w:tabs>
        <w:spacing w:before="44" w:line="276" w:lineRule="auto"/>
        <w:ind w:right="933"/>
        <w:rPr>
          <w:sz w:val="24"/>
        </w:rPr>
      </w:pPr>
      <w:r>
        <w:rPr>
          <w:sz w:val="24"/>
        </w:rPr>
        <w:t>Opróżnianie koszy, pojemników przeznaczonych na składowanie odpadków papieru, makulatury - bezpośrednio po zakończeniu pracy i usuwanie tych odpadków do odpowiednich zasobników poza teren sprzątanych</w:t>
      </w:r>
      <w:r w:rsidR="00230F36">
        <w:rPr>
          <w:sz w:val="24"/>
        </w:rPr>
        <w:t xml:space="preserve"> </w:t>
      </w:r>
      <w:r>
        <w:rPr>
          <w:sz w:val="24"/>
        </w:rPr>
        <w:t>pomieszczeń.</w:t>
      </w:r>
    </w:p>
    <w:p w:rsidR="0006705D" w:rsidRDefault="005B2056" w:rsidP="00C81513">
      <w:pPr>
        <w:pStyle w:val="Akapitzlist"/>
        <w:numPr>
          <w:ilvl w:val="0"/>
          <w:numId w:val="37"/>
        </w:numPr>
        <w:tabs>
          <w:tab w:val="left" w:pos="1666"/>
        </w:tabs>
        <w:spacing w:line="276" w:lineRule="auto"/>
        <w:ind w:right="934"/>
        <w:rPr>
          <w:sz w:val="24"/>
        </w:rPr>
      </w:pPr>
      <w:r>
        <w:rPr>
          <w:sz w:val="24"/>
        </w:rPr>
        <w:t>Dopilnowanie wygaszenia świateł oraz ewentualnego wyłączenia pozostawionych przez pracowników grzejnych urządzeń</w:t>
      </w:r>
      <w:r w:rsidR="00230F36">
        <w:rPr>
          <w:sz w:val="24"/>
        </w:rPr>
        <w:t xml:space="preserve"> </w:t>
      </w:r>
      <w:r>
        <w:rPr>
          <w:sz w:val="24"/>
        </w:rPr>
        <w:t>elektrycznych.</w:t>
      </w:r>
    </w:p>
    <w:p w:rsidR="0006705D" w:rsidRDefault="005B2056" w:rsidP="00C81513">
      <w:pPr>
        <w:pStyle w:val="Akapitzlist"/>
        <w:numPr>
          <w:ilvl w:val="0"/>
          <w:numId w:val="37"/>
        </w:numPr>
        <w:tabs>
          <w:tab w:val="left" w:pos="1666"/>
        </w:tabs>
        <w:spacing w:before="2" w:line="276" w:lineRule="auto"/>
        <w:ind w:right="937"/>
        <w:rPr>
          <w:sz w:val="24"/>
        </w:rPr>
      </w:pPr>
      <w:r>
        <w:rPr>
          <w:sz w:val="24"/>
        </w:rPr>
        <w:t>Znajomość instrukcji alarmowych, zachowania się na wypadek pożaru lub innego</w:t>
      </w:r>
      <w:r w:rsidR="00230F36">
        <w:rPr>
          <w:sz w:val="24"/>
        </w:rPr>
        <w:t xml:space="preserve"> </w:t>
      </w:r>
      <w:r>
        <w:rPr>
          <w:sz w:val="24"/>
        </w:rPr>
        <w:t>zagrożenia.</w:t>
      </w:r>
    </w:p>
    <w:p w:rsidR="0006705D" w:rsidRDefault="0006705D" w:rsidP="00C81513">
      <w:pPr>
        <w:pStyle w:val="Tekstpodstawowy"/>
        <w:spacing w:before="1"/>
      </w:pPr>
    </w:p>
    <w:p w:rsidR="0006705D" w:rsidRDefault="005B2056" w:rsidP="00C81513">
      <w:pPr>
        <w:pStyle w:val="Nagwek31"/>
        <w:numPr>
          <w:ilvl w:val="2"/>
          <w:numId w:val="44"/>
        </w:numPr>
        <w:tabs>
          <w:tab w:val="left" w:pos="2566"/>
        </w:tabs>
        <w:spacing w:before="0"/>
        <w:ind w:right="931" w:firstLine="778"/>
      </w:pPr>
      <w:r>
        <w:t>Zadania i obowiązki pracowników w zakresie profilaktyki przeciwpożarowej bez względu na zajmowane</w:t>
      </w:r>
      <w:r w:rsidR="00230F36">
        <w:t xml:space="preserve"> </w:t>
      </w:r>
      <w:r>
        <w:t>stanowisko.</w:t>
      </w:r>
    </w:p>
    <w:p w:rsidR="0006705D" w:rsidRDefault="0006705D" w:rsidP="00C81513">
      <w:pPr>
        <w:pStyle w:val="Tekstpodstawowy"/>
        <w:spacing w:before="2"/>
        <w:rPr>
          <w:b/>
        </w:rPr>
      </w:pPr>
    </w:p>
    <w:p w:rsidR="0006705D" w:rsidRDefault="005B2056" w:rsidP="00C81513">
      <w:pPr>
        <w:pStyle w:val="Tekstpodstawowy"/>
        <w:spacing w:before="1"/>
        <w:ind w:left="938" w:right="936" w:firstLine="669"/>
      </w:pPr>
      <w:r>
        <w:t>Odpowiedzialność za osiągnięcie i utrzymanie właściwego stanu bezpieczeństwa pożarowego ciąży na wszystkich pracownikach bez względu na zajmowane miejsce i charakter wykonywanej</w:t>
      </w:r>
      <w:r w:rsidR="00230F36">
        <w:t xml:space="preserve"> </w:t>
      </w:r>
      <w:r>
        <w:t>pracy.</w:t>
      </w:r>
    </w:p>
    <w:p w:rsidR="0006705D" w:rsidRDefault="0006705D" w:rsidP="00C81513">
      <w:pPr>
        <w:pStyle w:val="Tekstpodstawowy"/>
        <w:spacing w:before="2"/>
      </w:pPr>
    </w:p>
    <w:p w:rsidR="0006705D" w:rsidRDefault="005B2056" w:rsidP="00C81513">
      <w:pPr>
        <w:pStyle w:val="Tekstpodstawowy"/>
        <w:ind w:left="938"/>
      </w:pPr>
      <w:r>
        <w:t>Do zadań i obowiązków w tym zakresie należy w szczególności:</w:t>
      </w:r>
    </w:p>
    <w:p w:rsidR="0006705D" w:rsidRDefault="0006705D" w:rsidP="00C81513">
      <w:pPr>
        <w:pStyle w:val="Tekstpodstawowy"/>
        <w:spacing w:before="2"/>
      </w:pPr>
    </w:p>
    <w:p w:rsidR="0006705D" w:rsidRDefault="005B2056" w:rsidP="00C81513">
      <w:pPr>
        <w:pStyle w:val="Akapitzlist"/>
        <w:numPr>
          <w:ilvl w:val="0"/>
          <w:numId w:val="36"/>
        </w:numPr>
        <w:tabs>
          <w:tab w:val="left" w:pos="1647"/>
        </w:tabs>
        <w:spacing w:before="0"/>
        <w:rPr>
          <w:sz w:val="24"/>
        </w:rPr>
      </w:pPr>
      <w:r>
        <w:rPr>
          <w:sz w:val="24"/>
        </w:rPr>
        <w:t>Przestrzeganie regulaminów i instrukcji</w:t>
      </w:r>
      <w:r w:rsidR="00230F36">
        <w:rPr>
          <w:sz w:val="24"/>
        </w:rPr>
        <w:t xml:space="preserve"> </w:t>
      </w:r>
      <w:r>
        <w:rPr>
          <w:sz w:val="24"/>
        </w:rPr>
        <w:t>przeciwpożarowych.</w:t>
      </w:r>
    </w:p>
    <w:p w:rsidR="0006705D" w:rsidRDefault="005B2056" w:rsidP="00C81513">
      <w:pPr>
        <w:pStyle w:val="Akapitzlist"/>
        <w:numPr>
          <w:ilvl w:val="0"/>
          <w:numId w:val="36"/>
        </w:numPr>
        <w:tabs>
          <w:tab w:val="left" w:pos="1705"/>
        </w:tabs>
        <w:spacing w:before="44" w:line="276" w:lineRule="auto"/>
        <w:ind w:right="937"/>
        <w:rPr>
          <w:sz w:val="24"/>
        </w:rPr>
      </w:pPr>
      <w:r>
        <w:rPr>
          <w:sz w:val="24"/>
        </w:rPr>
        <w:t>Dbanie o właściwy stan zabezpieczenia przeciwpożarowego oraz utrzymanie należytego porządku i czystości w pomieszczeniach i na stanowisku</w:t>
      </w:r>
      <w:r w:rsidR="00230F36">
        <w:rPr>
          <w:sz w:val="24"/>
        </w:rPr>
        <w:t xml:space="preserve"> </w:t>
      </w:r>
      <w:r>
        <w:rPr>
          <w:sz w:val="24"/>
        </w:rPr>
        <w:t>pracy.</w:t>
      </w:r>
    </w:p>
    <w:p w:rsidR="0006705D" w:rsidRDefault="005B2056" w:rsidP="00C81513">
      <w:pPr>
        <w:pStyle w:val="Akapitzlist"/>
        <w:numPr>
          <w:ilvl w:val="0"/>
          <w:numId w:val="36"/>
        </w:numPr>
        <w:tabs>
          <w:tab w:val="left" w:pos="1705"/>
        </w:tabs>
        <w:spacing w:line="276" w:lineRule="auto"/>
        <w:ind w:right="936"/>
        <w:rPr>
          <w:sz w:val="24"/>
        </w:rPr>
      </w:pPr>
      <w:r>
        <w:rPr>
          <w:sz w:val="24"/>
        </w:rPr>
        <w:t>Niezwłoczne usuwanie stwierdzonych usterek mogących spowodować powstanie i rozprzestrzenienie się pożaru oraz zgłoszenie o tym</w:t>
      </w:r>
      <w:r w:rsidR="00230F36">
        <w:rPr>
          <w:sz w:val="24"/>
        </w:rPr>
        <w:t xml:space="preserve"> </w:t>
      </w:r>
      <w:r>
        <w:rPr>
          <w:sz w:val="24"/>
        </w:rPr>
        <w:t>przełożonym.</w:t>
      </w:r>
    </w:p>
    <w:p w:rsidR="0006705D" w:rsidRDefault="005B2056" w:rsidP="00C81513">
      <w:pPr>
        <w:pStyle w:val="Akapitzlist"/>
        <w:numPr>
          <w:ilvl w:val="0"/>
          <w:numId w:val="36"/>
        </w:numPr>
        <w:tabs>
          <w:tab w:val="left" w:pos="1704"/>
          <w:tab w:val="left" w:pos="1705"/>
        </w:tabs>
        <w:ind w:left="1704" w:hanging="418"/>
        <w:rPr>
          <w:sz w:val="24"/>
        </w:rPr>
      </w:pPr>
      <w:r>
        <w:rPr>
          <w:sz w:val="24"/>
        </w:rPr>
        <w:t>Uczestniczenie w szkoleniach</w:t>
      </w:r>
      <w:r w:rsidR="00230F36">
        <w:rPr>
          <w:sz w:val="24"/>
        </w:rPr>
        <w:t xml:space="preserve"> </w:t>
      </w:r>
      <w:r>
        <w:rPr>
          <w:sz w:val="24"/>
        </w:rPr>
        <w:t>przeciwpożarowych.</w:t>
      </w:r>
    </w:p>
    <w:p w:rsidR="0006705D" w:rsidRDefault="005B2056" w:rsidP="00C81513">
      <w:pPr>
        <w:pStyle w:val="Akapitzlist"/>
        <w:numPr>
          <w:ilvl w:val="0"/>
          <w:numId w:val="36"/>
        </w:numPr>
        <w:tabs>
          <w:tab w:val="left" w:pos="1705"/>
        </w:tabs>
        <w:spacing w:before="44" w:line="276" w:lineRule="auto"/>
        <w:ind w:right="934"/>
        <w:rPr>
          <w:sz w:val="24"/>
        </w:rPr>
      </w:pPr>
      <w:r>
        <w:rPr>
          <w:sz w:val="24"/>
        </w:rPr>
        <w:t>Sprawdzanie po zakończeniu pracy swojego stanowiska oraz wyłączenie wszystkich odbiorników prądu i</w:t>
      </w:r>
      <w:r w:rsidR="00230F36">
        <w:rPr>
          <w:sz w:val="24"/>
        </w:rPr>
        <w:t xml:space="preserve"> </w:t>
      </w:r>
      <w:r>
        <w:rPr>
          <w:sz w:val="24"/>
        </w:rPr>
        <w:t>oświetlenia.</w:t>
      </w:r>
    </w:p>
    <w:p w:rsidR="0006705D" w:rsidRDefault="005B2056" w:rsidP="00C81513">
      <w:pPr>
        <w:pStyle w:val="Akapitzlist"/>
        <w:numPr>
          <w:ilvl w:val="0"/>
          <w:numId w:val="36"/>
        </w:numPr>
        <w:tabs>
          <w:tab w:val="left" w:pos="1705"/>
        </w:tabs>
        <w:spacing w:line="276" w:lineRule="auto"/>
        <w:ind w:right="935"/>
        <w:rPr>
          <w:sz w:val="24"/>
        </w:rPr>
      </w:pPr>
      <w:r>
        <w:rPr>
          <w:sz w:val="24"/>
        </w:rPr>
        <w:t>Przestrzeganie instrukcji przeciwpożarowych oraz znajomości zasad alarmowania współpracowników i straży pożarnej w przypadku powstania pożaru lub innego miejscowego</w:t>
      </w:r>
      <w:r w:rsidR="00230F36">
        <w:rPr>
          <w:sz w:val="24"/>
        </w:rPr>
        <w:t xml:space="preserve"> </w:t>
      </w:r>
      <w:r>
        <w:rPr>
          <w:sz w:val="24"/>
        </w:rPr>
        <w:t>zagrożenia.</w:t>
      </w:r>
    </w:p>
    <w:p w:rsidR="0006705D" w:rsidRDefault="005B2056" w:rsidP="00C81513">
      <w:pPr>
        <w:pStyle w:val="Akapitzlist"/>
        <w:numPr>
          <w:ilvl w:val="0"/>
          <w:numId w:val="36"/>
        </w:numPr>
        <w:tabs>
          <w:tab w:val="left" w:pos="1647"/>
        </w:tabs>
        <w:spacing w:before="2" w:line="276" w:lineRule="auto"/>
        <w:ind w:right="933"/>
        <w:rPr>
          <w:sz w:val="24"/>
        </w:rPr>
      </w:pPr>
      <w:r>
        <w:rPr>
          <w:sz w:val="24"/>
        </w:rPr>
        <w:t>Znajomość zasad użycia podręcznego sprzętu gaśniczego i urządzeń gaśniczych.</w:t>
      </w:r>
    </w:p>
    <w:p w:rsidR="0006705D" w:rsidRDefault="005B2056" w:rsidP="00C81513">
      <w:pPr>
        <w:pStyle w:val="Akapitzlist"/>
        <w:numPr>
          <w:ilvl w:val="0"/>
          <w:numId w:val="36"/>
        </w:numPr>
        <w:tabs>
          <w:tab w:val="left" w:pos="1647"/>
        </w:tabs>
        <w:spacing w:line="276" w:lineRule="auto"/>
        <w:ind w:right="933"/>
        <w:rPr>
          <w:sz w:val="24"/>
        </w:rPr>
      </w:pPr>
      <w:r>
        <w:rPr>
          <w:sz w:val="24"/>
        </w:rPr>
        <w:t>Nie pozostawianie bez nadzoru urządzeń elektrycznych nieprzystosowanych do ciągłej eksploatacji i wymagających nadzoru (o tym czy urządzenie może pracować bez nadzoru określa producent w instrukcji</w:t>
      </w:r>
      <w:r w:rsidR="00230F36">
        <w:rPr>
          <w:sz w:val="24"/>
        </w:rPr>
        <w:t xml:space="preserve"> </w:t>
      </w:r>
      <w:r>
        <w:rPr>
          <w:sz w:val="24"/>
        </w:rPr>
        <w:t>obsługi).</w:t>
      </w:r>
    </w:p>
    <w:p w:rsidR="0006705D" w:rsidRDefault="005B2056" w:rsidP="00C81513">
      <w:pPr>
        <w:pStyle w:val="Akapitzlist"/>
        <w:numPr>
          <w:ilvl w:val="0"/>
          <w:numId w:val="36"/>
        </w:numPr>
        <w:tabs>
          <w:tab w:val="left" w:pos="1647"/>
        </w:tabs>
        <w:spacing w:line="276" w:lineRule="auto"/>
        <w:ind w:right="935"/>
        <w:rPr>
          <w:sz w:val="24"/>
        </w:rPr>
      </w:pPr>
      <w:r>
        <w:rPr>
          <w:sz w:val="24"/>
        </w:rPr>
        <w:t>Nie  używanie   podręcznego  sprzętu  gaśniczego  do  celów  nie  związanych z gaszeniem pożaru lub szkoleniem</w:t>
      </w:r>
      <w:r w:rsidR="00230F36">
        <w:rPr>
          <w:sz w:val="24"/>
        </w:rPr>
        <w:t xml:space="preserve"> </w:t>
      </w:r>
      <w:r>
        <w:rPr>
          <w:sz w:val="24"/>
        </w:rPr>
        <w:t>przeciwpożarowym.</w:t>
      </w:r>
    </w:p>
    <w:p w:rsidR="0006705D" w:rsidRDefault="0006705D">
      <w:pPr>
        <w:spacing w:line="276" w:lineRule="auto"/>
        <w:jc w:val="both"/>
        <w:rPr>
          <w:sz w:val="24"/>
        </w:r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rsidP="00C81513">
      <w:pPr>
        <w:pStyle w:val="Akapitzlist"/>
        <w:numPr>
          <w:ilvl w:val="0"/>
          <w:numId w:val="36"/>
        </w:numPr>
        <w:tabs>
          <w:tab w:val="left" w:pos="1647"/>
        </w:tabs>
        <w:spacing w:before="100" w:line="276" w:lineRule="auto"/>
        <w:ind w:right="934"/>
        <w:rPr>
          <w:sz w:val="24"/>
        </w:rPr>
      </w:pPr>
      <w:r>
        <w:rPr>
          <w:sz w:val="24"/>
        </w:rPr>
        <w:t>Nie zastawianie dróg przeciwpożarowych i ewakuacyjnych, dostępu do urządzeń  i  podręcznego sprzętu  gaśniczego oraz urządzeń energetycznych    i</w:t>
      </w:r>
      <w:r w:rsidR="00230F36">
        <w:rPr>
          <w:sz w:val="24"/>
        </w:rPr>
        <w:t xml:space="preserve"> </w:t>
      </w:r>
      <w:r>
        <w:rPr>
          <w:sz w:val="24"/>
        </w:rPr>
        <w:t>przeciwpożarowych.</w:t>
      </w:r>
    </w:p>
    <w:p w:rsidR="0006705D" w:rsidRDefault="005B2056" w:rsidP="00C81513">
      <w:pPr>
        <w:pStyle w:val="Akapitzlist"/>
        <w:numPr>
          <w:ilvl w:val="0"/>
          <w:numId w:val="36"/>
        </w:numPr>
        <w:tabs>
          <w:tab w:val="left" w:pos="1647"/>
        </w:tabs>
        <w:spacing w:before="2" w:line="276" w:lineRule="auto"/>
        <w:ind w:right="931"/>
        <w:rPr>
          <w:sz w:val="24"/>
        </w:rPr>
      </w:pPr>
      <w:r>
        <w:rPr>
          <w:sz w:val="24"/>
        </w:rPr>
        <w:t>Branie udziału w akcjach ratowniczo - gaśniczych w przypadku powstania pożaru oraz wykonywanie wszystkich poleceń kierownika</w:t>
      </w:r>
      <w:r w:rsidR="00230F36">
        <w:rPr>
          <w:sz w:val="24"/>
        </w:rPr>
        <w:t xml:space="preserve"> </w:t>
      </w:r>
      <w:r>
        <w:rPr>
          <w:sz w:val="24"/>
        </w:rPr>
        <w:t>akcji.</w:t>
      </w:r>
    </w:p>
    <w:p w:rsidR="0006705D" w:rsidRDefault="005B2056" w:rsidP="00C81513">
      <w:pPr>
        <w:pStyle w:val="Akapitzlist"/>
        <w:numPr>
          <w:ilvl w:val="0"/>
          <w:numId w:val="36"/>
        </w:numPr>
        <w:tabs>
          <w:tab w:val="left" w:pos="1647"/>
        </w:tabs>
        <w:spacing w:line="276" w:lineRule="auto"/>
        <w:ind w:right="934"/>
        <w:rPr>
          <w:sz w:val="24"/>
        </w:rPr>
      </w:pPr>
      <w:r>
        <w:rPr>
          <w:sz w:val="24"/>
        </w:rPr>
        <w:t>Prowadzenie ewakuacji uczniów i mienia, w przypadku gdy jest ono zagrożone działaniem</w:t>
      </w:r>
      <w:r w:rsidR="00230F36">
        <w:rPr>
          <w:sz w:val="24"/>
        </w:rPr>
        <w:t xml:space="preserve"> </w:t>
      </w:r>
      <w:r>
        <w:rPr>
          <w:sz w:val="24"/>
        </w:rPr>
        <w:t>ognia.</w:t>
      </w:r>
    </w:p>
    <w:p w:rsidR="0006705D" w:rsidRDefault="005B2056" w:rsidP="00C81513">
      <w:pPr>
        <w:pStyle w:val="Akapitzlist"/>
        <w:numPr>
          <w:ilvl w:val="0"/>
          <w:numId w:val="36"/>
        </w:numPr>
        <w:tabs>
          <w:tab w:val="left" w:pos="1647"/>
        </w:tabs>
        <w:spacing w:before="0"/>
        <w:rPr>
          <w:sz w:val="24"/>
        </w:rPr>
      </w:pPr>
      <w:r>
        <w:rPr>
          <w:sz w:val="24"/>
        </w:rPr>
        <w:t>Zabezpieczenie pogorzeliska w przypadku ugaszenia</w:t>
      </w:r>
      <w:r w:rsidR="00230F36">
        <w:rPr>
          <w:sz w:val="24"/>
        </w:rPr>
        <w:t xml:space="preserve"> </w:t>
      </w:r>
      <w:r>
        <w:rPr>
          <w:sz w:val="24"/>
        </w:rPr>
        <w:t>pożaru.</w:t>
      </w:r>
    </w:p>
    <w:p w:rsidR="0006705D" w:rsidRDefault="0006705D">
      <w:pPr>
        <w:pStyle w:val="Tekstpodstawowy"/>
        <w:rPr>
          <w:sz w:val="20"/>
        </w:rPr>
      </w:pPr>
    </w:p>
    <w:p w:rsidR="0006705D" w:rsidRDefault="0006705D">
      <w:pPr>
        <w:pStyle w:val="Tekstpodstawowy"/>
        <w:rPr>
          <w:sz w:val="20"/>
        </w:rPr>
      </w:pPr>
    </w:p>
    <w:p w:rsidR="0006705D" w:rsidRDefault="00F65802">
      <w:pPr>
        <w:pStyle w:val="Tekstpodstawowy"/>
        <w:rPr>
          <w:sz w:val="17"/>
        </w:rPr>
      </w:pPr>
      <w:r w:rsidRPr="00F65802">
        <w:pict>
          <v:shape id="_x0000_s1234" type="#_x0000_t202" style="position:absolute;margin-left:69.5pt;margin-top:11.45pt;width:456.55pt;height:129.15pt;z-index:2648;mso-wrap-distance-left:0;mso-wrap-distance-right:0;mso-position-horizontal-relative:page" fillcolor="#ff9" stroked="f">
            <v:textbox inset="0,0,0,0">
              <w:txbxContent>
                <w:p w:rsidR="0082352E" w:rsidRDefault="0082352E">
                  <w:pPr>
                    <w:ind w:left="300"/>
                    <w:rPr>
                      <w:b/>
                      <w:sz w:val="24"/>
                    </w:rPr>
                  </w:pPr>
                  <w:r>
                    <w:rPr>
                      <w:b/>
                      <w:sz w:val="24"/>
                    </w:rPr>
                    <w:t>Alarm pożarowy w budynku ogłaszamy poprzez sekwencję dzwonków:</w:t>
                  </w:r>
                </w:p>
                <w:p w:rsidR="0082352E" w:rsidRDefault="0082352E">
                  <w:pPr>
                    <w:pStyle w:val="Tekstpodstawowy"/>
                    <w:spacing w:before="1"/>
                  </w:pPr>
                </w:p>
                <w:p w:rsidR="0082352E" w:rsidRDefault="0082352E">
                  <w:pPr>
                    <w:spacing w:line="276" w:lineRule="auto"/>
                    <w:ind w:left="28" w:right="28"/>
                    <w:jc w:val="both"/>
                    <w:rPr>
                      <w:sz w:val="24"/>
                    </w:rPr>
                  </w:pPr>
                  <w:r>
                    <w:rPr>
                      <w:sz w:val="24"/>
                    </w:rPr>
                    <w:t xml:space="preserve">Sygnałem alarmowym do rozpoczęcia akcji ewakuacyjnej jest sygnał dzwonka elektrycznego lub dzwonka ręcznego - przerywany - </w:t>
                  </w:r>
                  <w:r>
                    <w:rPr>
                      <w:b/>
                      <w:color w:val="FF0000"/>
                      <w:sz w:val="24"/>
                    </w:rPr>
                    <w:t>3 krótkie dzwonki (powtarzające się co pół minuty</w:t>
                  </w:r>
                  <w:r>
                    <w:rPr>
                      <w:color w:val="FF0000"/>
                      <w:sz w:val="24"/>
                    </w:rPr>
                    <w:t>, podobnie brzmi sygnał odwołania alarmu)</w:t>
                  </w:r>
                </w:p>
                <w:p w:rsidR="0082352E" w:rsidRDefault="0082352E">
                  <w:pPr>
                    <w:pStyle w:val="Tekstpodstawowy"/>
                    <w:spacing w:before="2"/>
                    <w:ind w:right="1"/>
                    <w:jc w:val="center"/>
                  </w:pPr>
                  <w:r>
                    <w:t xml:space="preserve">lub głoszony słownie przez gońca komunikat </w:t>
                  </w:r>
                  <w:proofErr w:type="spellStart"/>
                  <w:r>
                    <w:t>np</w:t>
                  </w:r>
                  <w:proofErr w:type="spellEnd"/>
                  <w:r>
                    <w:t>:"</w:t>
                  </w:r>
                </w:p>
                <w:p w:rsidR="0082352E" w:rsidRDefault="0082352E">
                  <w:pPr>
                    <w:pStyle w:val="Tekstpodstawowy"/>
                    <w:spacing w:before="3"/>
                    <w:rPr>
                      <w:sz w:val="31"/>
                    </w:rPr>
                  </w:pPr>
                </w:p>
                <w:p w:rsidR="0082352E" w:rsidRDefault="0082352E">
                  <w:pPr>
                    <w:jc w:val="center"/>
                    <w:rPr>
                      <w:b/>
                      <w:sz w:val="24"/>
                    </w:rPr>
                  </w:pPr>
                  <w:r>
                    <w:rPr>
                      <w:b/>
                      <w:sz w:val="24"/>
                      <w:u w:val="thick"/>
                    </w:rPr>
                    <w:t>PALI SIĘ! POŻAR proszę o opuszczenie budynku szkoły, sali".</w:t>
                  </w:r>
                </w:p>
              </w:txbxContent>
            </v:textbox>
            <w10:wrap type="topAndBottom" anchorx="page"/>
          </v:shape>
        </w:pict>
      </w:r>
    </w:p>
    <w:p w:rsidR="0006705D" w:rsidRDefault="0006705D">
      <w:pPr>
        <w:pStyle w:val="Tekstpodstawowy"/>
        <w:rPr>
          <w:sz w:val="20"/>
        </w:rPr>
      </w:pPr>
    </w:p>
    <w:p w:rsidR="0006705D" w:rsidRDefault="0006705D">
      <w:pPr>
        <w:pStyle w:val="Tekstpodstawowy"/>
        <w:spacing w:before="7"/>
        <w:rPr>
          <w:sz w:val="18"/>
        </w:rPr>
      </w:pPr>
    </w:p>
    <w:p w:rsidR="0006705D" w:rsidRDefault="005B2056">
      <w:pPr>
        <w:pStyle w:val="Nagwek31"/>
        <w:ind w:left="5"/>
        <w:jc w:val="center"/>
      </w:pPr>
      <w:r>
        <w:t>UWAGA!</w:t>
      </w:r>
    </w:p>
    <w:p w:rsidR="0006705D" w:rsidRDefault="0006705D">
      <w:pPr>
        <w:pStyle w:val="Tekstpodstawowy"/>
        <w:spacing w:before="1"/>
        <w:rPr>
          <w:b/>
        </w:rPr>
      </w:pPr>
    </w:p>
    <w:p w:rsidR="0006705D" w:rsidRDefault="005B2056">
      <w:pPr>
        <w:spacing w:before="1"/>
        <w:ind w:left="1325" w:right="1322" w:hanging="1"/>
        <w:jc w:val="center"/>
        <w:rPr>
          <w:b/>
          <w:sz w:val="24"/>
        </w:rPr>
      </w:pPr>
      <w:r>
        <w:rPr>
          <w:b/>
          <w:sz w:val="24"/>
        </w:rPr>
        <w:t>W przypadku zmian organizacyjnych obowiązki w zakresie ochrony przeciwpożarowej należy uaktualnić dostosowując je do istniejących stanowisk pracy.</w:t>
      </w:r>
    </w:p>
    <w:p w:rsidR="0006705D" w:rsidRDefault="0006705D">
      <w:pPr>
        <w:pStyle w:val="Tekstpodstawowy"/>
        <w:rPr>
          <w:b/>
          <w:sz w:val="28"/>
        </w:rPr>
      </w:pPr>
    </w:p>
    <w:p w:rsidR="0006705D" w:rsidRDefault="005B2056">
      <w:pPr>
        <w:spacing w:before="245"/>
        <w:ind w:left="2215" w:right="1669" w:hanging="526"/>
        <w:rPr>
          <w:b/>
          <w:sz w:val="24"/>
        </w:rPr>
      </w:pPr>
      <w:r>
        <w:rPr>
          <w:b/>
          <w:sz w:val="24"/>
        </w:rPr>
        <w:t>7. PODSTAWOWE WYMAGANIA W ZAKRESIE ZABEZPIECZENIA PRZECIWPOŻAROWEGO BUDYNKÓW ZESPOŁU SZKÓŁ</w:t>
      </w:r>
    </w:p>
    <w:p w:rsidR="0006705D" w:rsidRDefault="005B2056">
      <w:pPr>
        <w:spacing w:before="1"/>
        <w:ind w:left="2870"/>
        <w:rPr>
          <w:b/>
          <w:sz w:val="24"/>
        </w:rPr>
      </w:pPr>
      <w:r>
        <w:rPr>
          <w:b/>
          <w:sz w:val="24"/>
        </w:rPr>
        <w:t>W CHRZYPSKU WIELKIM, UL. SZKOLNA 34.</w:t>
      </w:r>
    </w:p>
    <w:p w:rsidR="0006705D" w:rsidRDefault="0006705D">
      <w:pPr>
        <w:pStyle w:val="Tekstpodstawowy"/>
        <w:spacing w:before="1"/>
        <w:rPr>
          <w:b/>
        </w:rPr>
      </w:pPr>
    </w:p>
    <w:p w:rsidR="0006705D" w:rsidRDefault="005B2056">
      <w:pPr>
        <w:pStyle w:val="Tekstpodstawowy"/>
        <w:ind w:left="938"/>
      </w:pPr>
      <w:r>
        <w:t>W pomieszczeniach budynku zabrania się:</w:t>
      </w:r>
    </w:p>
    <w:p w:rsidR="0006705D" w:rsidRDefault="0006705D">
      <w:pPr>
        <w:pStyle w:val="Tekstpodstawowy"/>
        <w:spacing w:before="2"/>
      </w:pPr>
    </w:p>
    <w:p w:rsidR="0006705D" w:rsidRDefault="005B2056">
      <w:pPr>
        <w:pStyle w:val="Akapitzlist"/>
        <w:numPr>
          <w:ilvl w:val="0"/>
          <w:numId w:val="35"/>
        </w:numPr>
        <w:tabs>
          <w:tab w:val="left" w:pos="1307"/>
        </w:tabs>
        <w:spacing w:before="0"/>
        <w:ind w:right="934"/>
        <w:jc w:val="both"/>
        <w:rPr>
          <w:sz w:val="24"/>
        </w:rPr>
      </w:pPr>
      <w:r>
        <w:rPr>
          <w:sz w:val="24"/>
        </w:rPr>
        <w:t>Przechowywania (za wyjątkiem wyznaczonych przystosowanych do tego celu pomieszczeń magazynowych) płynów łatwopalnych takich jak: benzyna, rozcieńczalniki, farby, lakiery, spirytus, denaturat, aceton i</w:t>
      </w:r>
      <w:r w:rsidR="00230F36">
        <w:rPr>
          <w:sz w:val="24"/>
        </w:rPr>
        <w:t xml:space="preserve"> </w:t>
      </w:r>
      <w:r>
        <w:rPr>
          <w:sz w:val="24"/>
        </w:rPr>
        <w:t>inne.</w:t>
      </w:r>
    </w:p>
    <w:p w:rsidR="0006705D" w:rsidRDefault="005B2056">
      <w:pPr>
        <w:pStyle w:val="Akapitzlist"/>
        <w:numPr>
          <w:ilvl w:val="0"/>
          <w:numId w:val="35"/>
        </w:numPr>
        <w:tabs>
          <w:tab w:val="left" w:pos="1307"/>
        </w:tabs>
        <w:spacing w:before="3"/>
        <w:ind w:right="930"/>
        <w:jc w:val="both"/>
        <w:rPr>
          <w:sz w:val="24"/>
        </w:rPr>
      </w:pPr>
      <w:r>
        <w:rPr>
          <w:sz w:val="24"/>
        </w:rPr>
        <w:t>Używania ognia otwartego, palenia tytoniu i stosowania innych czynników mogących zainicjować pożar - dotyczy całeg</w:t>
      </w:r>
      <w:r w:rsidR="00230F36">
        <w:rPr>
          <w:sz w:val="24"/>
        </w:rPr>
        <w:t xml:space="preserve">o </w:t>
      </w:r>
      <w:r>
        <w:rPr>
          <w:sz w:val="24"/>
        </w:rPr>
        <w:t>obiektu.</w:t>
      </w:r>
    </w:p>
    <w:p w:rsidR="0006705D" w:rsidRDefault="005B2056">
      <w:pPr>
        <w:pStyle w:val="Akapitzlist"/>
        <w:numPr>
          <w:ilvl w:val="0"/>
          <w:numId w:val="35"/>
        </w:numPr>
        <w:tabs>
          <w:tab w:val="left" w:pos="1307"/>
        </w:tabs>
        <w:ind w:right="934"/>
        <w:jc w:val="both"/>
        <w:rPr>
          <w:sz w:val="24"/>
        </w:rPr>
      </w:pPr>
      <w:r>
        <w:rPr>
          <w:sz w:val="24"/>
        </w:rPr>
        <w:t>Dokonywania wszelkich napraw instalacji elektrycznych oraz wymiany przepalonych bezpieczników instalacyjnych, manipulowania w tablicach rozdzielczo - zabezpieczeniowych itp. przez osoby</w:t>
      </w:r>
      <w:r w:rsidR="00230F36">
        <w:rPr>
          <w:sz w:val="24"/>
        </w:rPr>
        <w:t xml:space="preserve"> </w:t>
      </w:r>
      <w:r>
        <w:rPr>
          <w:sz w:val="24"/>
        </w:rPr>
        <w:t>nieupoważnione.</w:t>
      </w:r>
    </w:p>
    <w:p w:rsidR="0006705D" w:rsidRDefault="005B2056">
      <w:pPr>
        <w:pStyle w:val="Akapitzlist"/>
        <w:numPr>
          <w:ilvl w:val="0"/>
          <w:numId w:val="35"/>
        </w:numPr>
        <w:tabs>
          <w:tab w:val="left" w:pos="1307"/>
        </w:tabs>
        <w:spacing w:before="2"/>
        <w:ind w:right="931"/>
        <w:jc w:val="both"/>
        <w:rPr>
          <w:sz w:val="24"/>
        </w:rPr>
      </w:pPr>
      <w:r>
        <w:rPr>
          <w:sz w:val="24"/>
        </w:rPr>
        <w:t>Wykonywania we własnym zakresie prowizorycznych obwodów instalacji elektrycznych, mocowania na materiałach palnych np. drewnie, płytach drewnopochodnych gniazdek wtyczkowych lub wyłączników bez zastosowania niepalnych</w:t>
      </w:r>
      <w:r w:rsidR="00230F36">
        <w:rPr>
          <w:sz w:val="24"/>
        </w:rPr>
        <w:t xml:space="preserve"> </w:t>
      </w:r>
      <w:r>
        <w:rPr>
          <w:sz w:val="24"/>
        </w:rPr>
        <w:t>izolatorów.</w:t>
      </w:r>
    </w:p>
    <w:p w:rsidR="0006705D" w:rsidRDefault="0006705D">
      <w:pPr>
        <w:jc w:val="both"/>
        <w:rPr>
          <w:sz w:val="24"/>
        </w:r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pPr>
        <w:pStyle w:val="Akapitzlist"/>
        <w:numPr>
          <w:ilvl w:val="0"/>
          <w:numId w:val="35"/>
        </w:numPr>
        <w:tabs>
          <w:tab w:val="left" w:pos="1307"/>
        </w:tabs>
        <w:spacing w:before="100"/>
        <w:ind w:right="933"/>
        <w:jc w:val="both"/>
        <w:rPr>
          <w:sz w:val="24"/>
        </w:rPr>
      </w:pPr>
      <w:r>
        <w:rPr>
          <w:sz w:val="24"/>
        </w:rPr>
        <w:t>Używania grzejnych urządzeń elektrycznych bez zgody zarządzającego budynkiem lub bezpośredniego przełożonego, jednocześnie ułożonych na podłożu</w:t>
      </w:r>
      <w:r w:rsidR="000F6C20">
        <w:rPr>
          <w:sz w:val="24"/>
        </w:rPr>
        <w:t xml:space="preserve"> </w:t>
      </w:r>
      <w:r>
        <w:rPr>
          <w:sz w:val="24"/>
        </w:rPr>
        <w:t>palnym.</w:t>
      </w:r>
    </w:p>
    <w:p w:rsidR="0006705D" w:rsidRDefault="005B2056">
      <w:pPr>
        <w:pStyle w:val="Akapitzlist"/>
        <w:numPr>
          <w:ilvl w:val="0"/>
          <w:numId w:val="35"/>
        </w:numPr>
        <w:tabs>
          <w:tab w:val="left" w:pos="1307"/>
        </w:tabs>
        <w:spacing w:before="2"/>
        <w:ind w:right="933"/>
        <w:jc w:val="both"/>
        <w:rPr>
          <w:sz w:val="24"/>
        </w:rPr>
      </w:pPr>
      <w:r>
        <w:rPr>
          <w:sz w:val="24"/>
        </w:rPr>
        <w:t>Ustawiania urządzeń ogrzewczych (w tym czajników przewodowych) na palnym podłożu (wykładziny podłogowe, meble, parapety okienne itp.) bez zastosowania niepalnych podstawek, a także przy materiałach palnych w odległościach mniejszych niż 50 cm (dotyczy urządzeń, których powierzchnia zewnętrzna nagrzewa się powyżej 100 st.</w:t>
      </w:r>
      <w:r w:rsidR="000F6C20">
        <w:rPr>
          <w:sz w:val="24"/>
        </w:rPr>
        <w:t xml:space="preserve"> </w:t>
      </w:r>
      <w:r>
        <w:rPr>
          <w:sz w:val="24"/>
        </w:rPr>
        <w:t>C).</w:t>
      </w:r>
    </w:p>
    <w:p w:rsidR="0006705D" w:rsidRDefault="005B2056">
      <w:pPr>
        <w:pStyle w:val="Akapitzlist"/>
        <w:numPr>
          <w:ilvl w:val="0"/>
          <w:numId w:val="35"/>
        </w:numPr>
        <w:tabs>
          <w:tab w:val="left" w:pos="1307"/>
        </w:tabs>
        <w:spacing w:before="3"/>
        <w:ind w:right="931"/>
        <w:jc w:val="both"/>
        <w:rPr>
          <w:sz w:val="24"/>
        </w:rPr>
      </w:pPr>
      <w:r>
        <w:rPr>
          <w:sz w:val="24"/>
        </w:rPr>
        <w:t>Włączenia do jednego gniazda wtyczkowego (jednego obwodu elektrycznego) kilku odbiorników elektrycznych o dużej mocy, których łączna moc może spowodować przeciążenie</w:t>
      </w:r>
      <w:r w:rsidR="000F6C20">
        <w:rPr>
          <w:sz w:val="24"/>
        </w:rPr>
        <w:t xml:space="preserve"> </w:t>
      </w:r>
      <w:r>
        <w:rPr>
          <w:sz w:val="24"/>
        </w:rPr>
        <w:t>instalacji.</w:t>
      </w:r>
    </w:p>
    <w:p w:rsidR="0006705D" w:rsidRDefault="005B2056">
      <w:pPr>
        <w:pStyle w:val="Akapitzlist"/>
        <w:numPr>
          <w:ilvl w:val="0"/>
          <w:numId w:val="35"/>
        </w:numPr>
        <w:tabs>
          <w:tab w:val="left" w:pos="1307"/>
        </w:tabs>
        <w:spacing w:before="2"/>
        <w:ind w:right="931"/>
        <w:jc w:val="both"/>
        <w:rPr>
          <w:sz w:val="24"/>
        </w:rPr>
      </w:pPr>
      <w:r>
        <w:rPr>
          <w:sz w:val="24"/>
        </w:rPr>
        <w:t>Pozostawienia bez nadzoru w czasie godzin pracy oraz po jej zakończeniu włączonych do sieci odbiorników i urządzeń elektrycznych nieprzystosowanych do pracy bez dozoru (możliwość taką określa producent w instrukcji</w:t>
      </w:r>
      <w:r w:rsidR="000F6C20">
        <w:rPr>
          <w:sz w:val="24"/>
        </w:rPr>
        <w:t xml:space="preserve"> </w:t>
      </w:r>
      <w:r>
        <w:rPr>
          <w:sz w:val="24"/>
        </w:rPr>
        <w:t>obsługi).</w:t>
      </w:r>
    </w:p>
    <w:p w:rsidR="0006705D" w:rsidRDefault="005B2056">
      <w:pPr>
        <w:pStyle w:val="Akapitzlist"/>
        <w:numPr>
          <w:ilvl w:val="0"/>
          <w:numId w:val="35"/>
        </w:numPr>
        <w:tabs>
          <w:tab w:val="left" w:pos="1307"/>
        </w:tabs>
        <w:spacing w:before="3"/>
        <w:ind w:right="934"/>
        <w:jc w:val="both"/>
        <w:rPr>
          <w:sz w:val="24"/>
        </w:rPr>
      </w:pPr>
      <w:r>
        <w:rPr>
          <w:sz w:val="24"/>
        </w:rPr>
        <w:t>Stosowania na osłony punktów oświetleniowych materiałów palnych, z wyjątkiem materiałów  trudno  zapalnych   i   niezapalnych,   jeżeli   zostaną   umieszczone w odległości co najmniej 0,05 m od</w:t>
      </w:r>
      <w:r w:rsidR="000F6C20">
        <w:rPr>
          <w:sz w:val="24"/>
        </w:rPr>
        <w:t xml:space="preserve"> </w:t>
      </w:r>
      <w:r>
        <w:rPr>
          <w:sz w:val="24"/>
        </w:rPr>
        <w:t>żarówki.</w:t>
      </w:r>
    </w:p>
    <w:p w:rsidR="0006705D" w:rsidRDefault="005B2056">
      <w:pPr>
        <w:pStyle w:val="Akapitzlist"/>
        <w:numPr>
          <w:ilvl w:val="0"/>
          <w:numId w:val="35"/>
        </w:numPr>
        <w:tabs>
          <w:tab w:val="left" w:pos="1307"/>
        </w:tabs>
        <w:spacing w:before="2"/>
        <w:ind w:right="935"/>
        <w:jc w:val="both"/>
        <w:rPr>
          <w:sz w:val="24"/>
        </w:rPr>
      </w:pPr>
      <w:r>
        <w:rPr>
          <w:sz w:val="24"/>
        </w:rPr>
        <w:t>Przechowywania   materiałów   palnych   oraz  stosowanie   elementów  wystroju i wyposażenia wnętrz z materiałów palnych, w odległości mniejszej niż 0,5 m od urządzeń i instalacji których powierzchnie mogą nagrzewać się do temperatury przekraczającej 100</w:t>
      </w:r>
      <w:r>
        <w:rPr>
          <w:sz w:val="24"/>
          <w:vertAlign w:val="superscript"/>
        </w:rPr>
        <w:t>0</w:t>
      </w:r>
      <w:r>
        <w:rPr>
          <w:sz w:val="24"/>
        </w:rPr>
        <w:t>C, a także linii kablowych o napięciu powyżej 1kV, przewodów uziemiających, przewodów odprowadzających instalacji piorunochronnej, rozdzielnic prądu elektrycznego, przewodów elektrycznych siłowych i gniazd wtykowych</w:t>
      </w:r>
      <w:r w:rsidR="000F6C20">
        <w:rPr>
          <w:sz w:val="24"/>
        </w:rPr>
        <w:t xml:space="preserve"> </w:t>
      </w:r>
      <w:r>
        <w:rPr>
          <w:sz w:val="24"/>
        </w:rPr>
        <w:t>siłowych.</w:t>
      </w:r>
    </w:p>
    <w:p w:rsidR="0006705D" w:rsidRDefault="005B2056">
      <w:pPr>
        <w:pStyle w:val="Akapitzlist"/>
        <w:numPr>
          <w:ilvl w:val="0"/>
          <w:numId w:val="35"/>
        </w:numPr>
        <w:tabs>
          <w:tab w:val="left" w:pos="1307"/>
        </w:tabs>
        <w:spacing w:before="6"/>
        <w:ind w:right="933"/>
        <w:jc w:val="both"/>
        <w:rPr>
          <w:sz w:val="24"/>
        </w:rPr>
      </w:pPr>
      <w:r>
        <w:rPr>
          <w:sz w:val="24"/>
        </w:rPr>
        <w:t>Zastawiania dojść do podręcznego sprzętu gaśniczego, samowolnej zmiany jego rozmieszczenia   oraz    używania    tego   sprzętu   do   celów   niezwiązanych    z ochroną</w:t>
      </w:r>
      <w:r w:rsidR="000F6C20">
        <w:rPr>
          <w:sz w:val="24"/>
        </w:rPr>
        <w:t xml:space="preserve"> </w:t>
      </w:r>
      <w:r>
        <w:rPr>
          <w:sz w:val="24"/>
        </w:rPr>
        <w:t>przeciwpożarową.</w:t>
      </w:r>
    </w:p>
    <w:p w:rsidR="0006705D" w:rsidRDefault="005B2056">
      <w:pPr>
        <w:pStyle w:val="Akapitzlist"/>
        <w:numPr>
          <w:ilvl w:val="0"/>
          <w:numId w:val="35"/>
        </w:numPr>
        <w:tabs>
          <w:tab w:val="left" w:pos="1307"/>
        </w:tabs>
        <w:spacing w:before="2"/>
        <w:ind w:right="931"/>
        <w:jc w:val="both"/>
        <w:rPr>
          <w:sz w:val="24"/>
        </w:rPr>
      </w:pPr>
      <w:r>
        <w:rPr>
          <w:sz w:val="24"/>
        </w:rPr>
        <w:t>Ustawienia na drogach i ciągach komunikacyjnych szaf, biurek itp. przedmiotów, utrudniających ewakuację lub stwarzających dodatkowe zagrożenie pożarowe (np. łatwo zapalnych wykładzin podłogowych oraz okładzin</w:t>
      </w:r>
      <w:r w:rsidR="000F6C20">
        <w:rPr>
          <w:sz w:val="24"/>
        </w:rPr>
        <w:t xml:space="preserve"> </w:t>
      </w:r>
      <w:r>
        <w:rPr>
          <w:sz w:val="24"/>
        </w:rPr>
        <w:t>ściennych).</w:t>
      </w:r>
    </w:p>
    <w:p w:rsidR="0006705D" w:rsidRDefault="005B2056">
      <w:pPr>
        <w:pStyle w:val="Akapitzlist"/>
        <w:numPr>
          <w:ilvl w:val="0"/>
          <w:numId w:val="35"/>
        </w:numPr>
        <w:tabs>
          <w:tab w:val="left" w:pos="1307"/>
        </w:tabs>
        <w:spacing w:before="2"/>
        <w:ind w:right="933"/>
        <w:jc w:val="both"/>
        <w:rPr>
          <w:sz w:val="24"/>
        </w:rPr>
      </w:pPr>
      <w:r>
        <w:rPr>
          <w:sz w:val="24"/>
        </w:rPr>
        <w:t>Układania na drogach ewakuacyjnych łatwo zapalnych wykładzin podłogowych oraz łatwo zapalnych elementów wystroju</w:t>
      </w:r>
      <w:r w:rsidR="000F6C20">
        <w:rPr>
          <w:sz w:val="24"/>
        </w:rPr>
        <w:t xml:space="preserve"> </w:t>
      </w:r>
      <w:r>
        <w:rPr>
          <w:sz w:val="24"/>
        </w:rPr>
        <w:t>wnętrz.</w:t>
      </w:r>
    </w:p>
    <w:p w:rsidR="0006705D" w:rsidRDefault="005B2056">
      <w:pPr>
        <w:pStyle w:val="Akapitzlist"/>
        <w:numPr>
          <w:ilvl w:val="0"/>
          <w:numId w:val="35"/>
        </w:numPr>
        <w:tabs>
          <w:tab w:val="left" w:pos="1307"/>
        </w:tabs>
        <w:ind w:right="938"/>
        <w:jc w:val="both"/>
        <w:rPr>
          <w:sz w:val="24"/>
        </w:rPr>
      </w:pPr>
      <w:r>
        <w:rPr>
          <w:sz w:val="24"/>
        </w:rPr>
        <w:t>Zamykanie drzwi ewakuacyjnych w sposób uniemożliwiający ich natychmiastowe użycie.</w:t>
      </w:r>
    </w:p>
    <w:p w:rsidR="0006705D" w:rsidRDefault="005B2056">
      <w:pPr>
        <w:pStyle w:val="Akapitzlist"/>
        <w:numPr>
          <w:ilvl w:val="0"/>
          <w:numId w:val="35"/>
        </w:numPr>
        <w:tabs>
          <w:tab w:val="left" w:pos="1307"/>
        </w:tabs>
        <w:spacing w:before="2"/>
        <w:rPr>
          <w:sz w:val="24"/>
        </w:rPr>
      </w:pPr>
      <w:r>
        <w:rPr>
          <w:sz w:val="24"/>
        </w:rPr>
        <w:t>Uniemożliwiania lub ograniczania dostępu</w:t>
      </w:r>
      <w:r w:rsidR="000F6C20">
        <w:rPr>
          <w:sz w:val="24"/>
        </w:rPr>
        <w:t xml:space="preserve"> </w:t>
      </w:r>
      <w:r>
        <w:rPr>
          <w:sz w:val="24"/>
        </w:rPr>
        <w:t>do:</w:t>
      </w:r>
    </w:p>
    <w:p w:rsidR="0006705D" w:rsidRDefault="0006705D">
      <w:pPr>
        <w:pStyle w:val="Tekstpodstawowy"/>
        <w:spacing w:before="10"/>
        <w:rPr>
          <w:sz w:val="15"/>
        </w:rPr>
      </w:pPr>
    </w:p>
    <w:p w:rsidR="0006705D" w:rsidRDefault="005B2056">
      <w:pPr>
        <w:pStyle w:val="Tekstpodstawowy"/>
        <w:spacing w:before="100" w:line="276" w:lineRule="auto"/>
        <w:ind w:left="1646" w:right="3980"/>
      </w:pPr>
      <w:r>
        <w:rPr>
          <w:noProof/>
          <w:lang w:bidi="ar-SA"/>
        </w:rPr>
        <w:drawing>
          <wp:anchor distT="0" distB="0" distL="0" distR="0" simplePos="0" relativeHeight="4720" behindDoc="0" locked="0" layoutInCell="1" allowOverlap="1">
            <wp:simplePos x="0" y="0"/>
            <wp:positionH relativeFrom="page">
              <wp:posOffset>1129030</wp:posOffset>
            </wp:positionH>
            <wp:positionV relativeFrom="paragraph">
              <wp:posOffset>88085</wp:posOffset>
            </wp:positionV>
            <wp:extent cx="127000" cy="126364"/>
            <wp:effectExtent l="0" t="0" r="0" b="0"/>
            <wp:wrapNone/>
            <wp:docPr id="29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30.png"/>
                    <pic:cNvPicPr/>
                  </pic:nvPicPr>
                  <pic:blipFill>
                    <a:blip r:embed="rId25" cstate="print"/>
                    <a:stretch>
                      <a:fillRect/>
                    </a:stretch>
                  </pic:blipFill>
                  <pic:spPr>
                    <a:xfrm>
                      <a:off x="0" y="0"/>
                      <a:ext cx="127000" cy="126364"/>
                    </a:xfrm>
                    <a:prstGeom prst="rect">
                      <a:avLst/>
                    </a:prstGeom>
                  </pic:spPr>
                </pic:pic>
              </a:graphicData>
            </a:graphic>
          </wp:anchor>
        </w:drawing>
      </w:r>
      <w:r>
        <w:rPr>
          <w:noProof/>
          <w:lang w:bidi="ar-SA"/>
        </w:rPr>
        <w:drawing>
          <wp:anchor distT="0" distB="0" distL="0" distR="0" simplePos="0" relativeHeight="4744" behindDoc="0" locked="0" layoutInCell="1" allowOverlap="1">
            <wp:simplePos x="0" y="0"/>
            <wp:positionH relativeFrom="page">
              <wp:posOffset>1129030</wp:posOffset>
            </wp:positionH>
            <wp:positionV relativeFrom="paragraph">
              <wp:posOffset>300174</wp:posOffset>
            </wp:positionV>
            <wp:extent cx="127000" cy="126366"/>
            <wp:effectExtent l="0" t="0" r="0" b="0"/>
            <wp:wrapNone/>
            <wp:docPr id="30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30.png"/>
                    <pic:cNvPicPr/>
                  </pic:nvPicPr>
                  <pic:blipFill>
                    <a:blip r:embed="rId25" cstate="print"/>
                    <a:stretch>
                      <a:fillRect/>
                    </a:stretch>
                  </pic:blipFill>
                  <pic:spPr>
                    <a:xfrm>
                      <a:off x="0" y="0"/>
                      <a:ext cx="127000" cy="126366"/>
                    </a:xfrm>
                    <a:prstGeom prst="rect">
                      <a:avLst/>
                    </a:prstGeom>
                  </pic:spPr>
                </pic:pic>
              </a:graphicData>
            </a:graphic>
          </wp:anchor>
        </w:drawing>
      </w:r>
      <w:r>
        <w:t>gaśnic i urządzeń / instalacji przeciwpożarowych, źródeł wody do celów przeciwpożarowych,</w:t>
      </w:r>
    </w:p>
    <w:p w:rsidR="0006705D" w:rsidRDefault="005B2056">
      <w:pPr>
        <w:pStyle w:val="Tekstpodstawowy"/>
        <w:spacing w:before="1"/>
        <w:ind w:left="1646"/>
      </w:pPr>
      <w:r>
        <w:rPr>
          <w:noProof/>
          <w:lang w:bidi="ar-SA"/>
        </w:rPr>
        <w:drawing>
          <wp:anchor distT="0" distB="0" distL="0" distR="0" simplePos="0" relativeHeight="4768" behindDoc="0" locked="0" layoutInCell="1" allowOverlap="1">
            <wp:simplePos x="0" y="0"/>
            <wp:positionH relativeFrom="page">
              <wp:posOffset>1129030</wp:posOffset>
            </wp:positionH>
            <wp:positionV relativeFrom="paragraph">
              <wp:posOffset>25094</wp:posOffset>
            </wp:positionV>
            <wp:extent cx="127000" cy="126998"/>
            <wp:effectExtent l="0" t="0" r="0" b="0"/>
            <wp:wrapNone/>
            <wp:docPr id="30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30.png"/>
                    <pic:cNvPicPr/>
                  </pic:nvPicPr>
                  <pic:blipFill>
                    <a:blip r:embed="rId25" cstate="print"/>
                    <a:stretch>
                      <a:fillRect/>
                    </a:stretch>
                  </pic:blipFill>
                  <pic:spPr>
                    <a:xfrm>
                      <a:off x="0" y="0"/>
                      <a:ext cx="127000" cy="126998"/>
                    </a:xfrm>
                    <a:prstGeom prst="rect">
                      <a:avLst/>
                    </a:prstGeom>
                  </pic:spPr>
                </pic:pic>
              </a:graphicData>
            </a:graphic>
          </wp:anchor>
        </w:drawing>
      </w:r>
      <w:r>
        <w:t>wyjść ewakuacyjnych,</w:t>
      </w:r>
    </w:p>
    <w:p w:rsidR="0006705D" w:rsidRDefault="005B2056">
      <w:pPr>
        <w:pStyle w:val="Tekstpodstawowy"/>
        <w:spacing w:before="44"/>
        <w:ind w:left="1646"/>
      </w:pPr>
      <w:r>
        <w:rPr>
          <w:noProof/>
          <w:lang w:bidi="ar-SA"/>
        </w:rPr>
        <w:drawing>
          <wp:anchor distT="0" distB="0" distL="0" distR="0" simplePos="0" relativeHeight="4792" behindDoc="0" locked="0" layoutInCell="1" allowOverlap="1">
            <wp:simplePos x="0" y="0"/>
            <wp:positionH relativeFrom="page">
              <wp:posOffset>1129030</wp:posOffset>
            </wp:positionH>
            <wp:positionV relativeFrom="paragraph">
              <wp:posOffset>52651</wp:posOffset>
            </wp:positionV>
            <wp:extent cx="127000" cy="126366"/>
            <wp:effectExtent l="0" t="0" r="0" b="0"/>
            <wp:wrapNone/>
            <wp:docPr id="30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30.png"/>
                    <pic:cNvPicPr/>
                  </pic:nvPicPr>
                  <pic:blipFill>
                    <a:blip r:embed="rId25" cstate="print"/>
                    <a:stretch>
                      <a:fillRect/>
                    </a:stretch>
                  </pic:blipFill>
                  <pic:spPr>
                    <a:xfrm>
                      <a:off x="0" y="0"/>
                      <a:ext cx="127000" cy="126366"/>
                    </a:xfrm>
                    <a:prstGeom prst="rect">
                      <a:avLst/>
                    </a:prstGeom>
                  </pic:spPr>
                </pic:pic>
              </a:graphicData>
            </a:graphic>
          </wp:anchor>
        </w:drawing>
      </w:r>
      <w:r>
        <w:t>wyłączników prądu elektrycznego</w:t>
      </w:r>
    </w:p>
    <w:p w:rsidR="0006705D" w:rsidRDefault="0006705D">
      <w:pPr>
        <w:pStyle w:val="Tekstpodstawowy"/>
        <w:rPr>
          <w:sz w:val="23"/>
        </w:rPr>
      </w:pPr>
    </w:p>
    <w:p w:rsidR="0006705D" w:rsidRDefault="005B2056">
      <w:pPr>
        <w:pStyle w:val="Tekstpodstawowy"/>
        <w:spacing w:before="100" w:line="276" w:lineRule="auto"/>
        <w:ind w:left="938" w:right="934" w:firstLine="705"/>
        <w:jc w:val="both"/>
      </w:pPr>
      <w:r>
        <w:t xml:space="preserve">Na  podstawie  §   4   ust.  1  rozporządzenia  </w:t>
      </w:r>
      <w:proofErr w:type="spellStart"/>
      <w:r>
        <w:t>MSWiA</w:t>
      </w:r>
      <w:proofErr w:type="spellEnd"/>
      <w:r>
        <w:t xml:space="preserve">  z  dnia  07.06.2010r.   w obiektach oraz na terenach przyległych do nich, jest zabronione wykonywanie czynności, które mogą spowodować pożar, jego rozprzestrzenianie się, utrudnianie prowadzenia działania ratowniczego lub ewakuacji, a w</w:t>
      </w:r>
      <w:r w:rsidR="000F6C20">
        <w:t xml:space="preserve"> </w:t>
      </w:r>
      <w:r>
        <w:t>szczególności:</w:t>
      </w:r>
    </w:p>
    <w:p w:rsidR="0006705D" w:rsidRDefault="0006705D">
      <w:pPr>
        <w:spacing w:line="276" w:lineRule="auto"/>
        <w:jc w:val="both"/>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pPr>
        <w:pStyle w:val="Tekstpodstawowy"/>
        <w:spacing w:before="100" w:line="276" w:lineRule="auto"/>
        <w:ind w:left="1505" w:right="937"/>
        <w:jc w:val="both"/>
      </w:pPr>
      <w:r>
        <w:rPr>
          <w:noProof/>
          <w:lang w:bidi="ar-SA"/>
        </w:rPr>
        <w:drawing>
          <wp:anchor distT="0" distB="0" distL="0" distR="0" simplePos="0" relativeHeight="4816" behindDoc="0" locked="0" layoutInCell="1" allowOverlap="1">
            <wp:simplePos x="0" y="0"/>
            <wp:positionH relativeFrom="page">
              <wp:posOffset>1080769</wp:posOffset>
            </wp:positionH>
            <wp:positionV relativeFrom="paragraph">
              <wp:posOffset>89101</wp:posOffset>
            </wp:positionV>
            <wp:extent cx="126365" cy="126365"/>
            <wp:effectExtent l="0" t="0" r="0" b="0"/>
            <wp:wrapNone/>
            <wp:docPr id="30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30.png"/>
                    <pic:cNvPicPr/>
                  </pic:nvPicPr>
                  <pic:blipFill>
                    <a:blip r:embed="rId25" cstate="print"/>
                    <a:stretch>
                      <a:fillRect/>
                    </a:stretch>
                  </pic:blipFill>
                  <pic:spPr>
                    <a:xfrm>
                      <a:off x="0" y="0"/>
                      <a:ext cx="126365" cy="126365"/>
                    </a:xfrm>
                    <a:prstGeom prst="rect">
                      <a:avLst/>
                    </a:prstGeom>
                  </pic:spPr>
                </pic:pic>
              </a:graphicData>
            </a:graphic>
          </wp:anchor>
        </w:drawing>
      </w:r>
      <w:r>
        <w:t>zamykanie drzwi ewakuacyjnych w sposób uniemożliwiający ich</w:t>
      </w:r>
      <w:r w:rsidR="000F6C20">
        <w:t xml:space="preserve"> </w:t>
      </w:r>
      <w:r>
        <w:t>natychmiastowe użycie,</w:t>
      </w:r>
    </w:p>
    <w:p w:rsidR="0006705D" w:rsidRDefault="005B2056">
      <w:pPr>
        <w:pStyle w:val="Tekstpodstawowy"/>
        <w:spacing w:before="1" w:line="276" w:lineRule="auto"/>
        <w:ind w:left="1505" w:right="935"/>
        <w:jc w:val="both"/>
      </w:pPr>
      <w:r>
        <w:rPr>
          <w:noProof/>
          <w:lang w:bidi="ar-SA"/>
        </w:rPr>
        <w:drawing>
          <wp:anchor distT="0" distB="0" distL="0" distR="0" simplePos="0" relativeHeight="4840" behindDoc="0" locked="0" layoutInCell="1" allowOverlap="1">
            <wp:simplePos x="0" y="0"/>
            <wp:positionH relativeFrom="page">
              <wp:posOffset>1080769</wp:posOffset>
            </wp:positionH>
            <wp:positionV relativeFrom="paragraph">
              <wp:posOffset>26109</wp:posOffset>
            </wp:positionV>
            <wp:extent cx="126365" cy="127000"/>
            <wp:effectExtent l="0" t="0" r="0" b="0"/>
            <wp:wrapNone/>
            <wp:docPr id="30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30.png"/>
                    <pic:cNvPicPr/>
                  </pic:nvPicPr>
                  <pic:blipFill>
                    <a:blip r:embed="rId25" cstate="print"/>
                    <a:stretch>
                      <a:fillRect/>
                    </a:stretch>
                  </pic:blipFill>
                  <pic:spPr>
                    <a:xfrm>
                      <a:off x="0" y="0"/>
                      <a:ext cx="126365" cy="127000"/>
                    </a:xfrm>
                    <a:prstGeom prst="rect">
                      <a:avLst/>
                    </a:prstGeom>
                  </pic:spPr>
                </pic:pic>
              </a:graphicData>
            </a:graphic>
          </wp:anchor>
        </w:drawing>
      </w:r>
      <w:r>
        <w:t>składowanie materiałów palnych na drogach komunikacji ogólnej służących ewakuacji lub umieszczanie przedmiotów na tych drogach w sposób zmniejszający ich szerokość albo wysokość poniżej wymaganych</w:t>
      </w:r>
      <w:r w:rsidR="000F6C20">
        <w:t xml:space="preserve"> </w:t>
      </w:r>
      <w:r>
        <w:t>wartości,</w:t>
      </w:r>
    </w:p>
    <w:p w:rsidR="0006705D" w:rsidRDefault="005B2056">
      <w:pPr>
        <w:pStyle w:val="Tekstpodstawowy"/>
        <w:spacing w:before="2" w:line="276" w:lineRule="auto"/>
        <w:ind w:left="1505" w:right="934"/>
        <w:jc w:val="both"/>
      </w:pPr>
      <w:r>
        <w:rPr>
          <w:noProof/>
          <w:lang w:bidi="ar-SA"/>
        </w:rPr>
        <w:drawing>
          <wp:anchor distT="0" distB="0" distL="0" distR="0" simplePos="0" relativeHeight="4864" behindDoc="0" locked="0" layoutInCell="1" allowOverlap="1">
            <wp:simplePos x="0" y="0"/>
            <wp:positionH relativeFrom="page">
              <wp:posOffset>1080769</wp:posOffset>
            </wp:positionH>
            <wp:positionV relativeFrom="paragraph">
              <wp:posOffset>26871</wp:posOffset>
            </wp:positionV>
            <wp:extent cx="126365" cy="126365"/>
            <wp:effectExtent l="0" t="0" r="0" b="0"/>
            <wp:wrapNone/>
            <wp:docPr id="31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30.png"/>
                    <pic:cNvPicPr/>
                  </pic:nvPicPr>
                  <pic:blipFill>
                    <a:blip r:embed="rId25" cstate="print"/>
                    <a:stretch>
                      <a:fillRect/>
                    </a:stretch>
                  </pic:blipFill>
                  <pic:spPr>
                    <a:xfrm>
                      <a:off x="0" y="0"/>
                      <a:ext cx="126365" cy="126365"/>
                    </a:xfrm>
                    <a:prstGeom prst="rect">
                      <a:avLst/>
                    </a:prstGeom>
                  </pic:spPr>
                </pic:pic>
              </a:graphicData>
            </a:graphic>
          </wp:anchor>
        </w:drawing>
      </w:r>
      <w:r>
        <w:t>lokalizowanie elementów wystroju wnętrz, instalacji i urządzeń w sposób zmniejszający wymiary drogi ewakuacyjnej poniżej wartości</w:t>
      </w:r>
      <w:r w:rsidR="000F6C20">
        <w:t xml:space="preserve"> </w:t>
      </w:r>
      <w:r>
        <w:t>wymaganych.</w:t>
      </w:r>
    </w:p>
    <w:p w:rsidR="0006705D" w:rsidRDefault="0006705D">
      <w:pPr>
        <w:pStyle w:val="Tekstpodstawowy"/>
        <w:spacing w:before="10"/>
        <w:rPr>
          <w:sz w:val="15"/>
        </w:rPr>
      </w:pPr>
    </w:p>
    <w:p w:rsidR="0006705D" w:rsidRDefault="005B2056" w:rsidP="00C81513">
      <w:pPr>
        <w:pStyle w:val="Tekstpodstawowy"/>
        <w:spacing w:before="100"/>
        <w:ind w:left="938" w:right="1000"/>
      </w:pPr>
      <w:r>
        <w:t>Ponadto poza przepisami szczegółowymi czynności zabronione określa kodeks wykroczeń.</w:t>
      </w:r>
    </w:p>
    <w:p w:rsidR="0006705D" w:rsidRDefault="005B2056" w:rsidP="00C81513">
      <w:pPr>
        <w:pStyle w:val="Tekstpodstawowy"/>
        <w:spacing w:before="1"/>
        <w:ind w:left="938"/>
      </w:pPr>
      <w:r>
        <w:t>Dziennik Ustaw 2010 Nr 46 poz. 275 - Kodeks wykroczeń</w:t>
      </w:r>
    </w:p>
    <w:p w:rsidR="0006705D" w:rsidRDefault="005B2056" w:rsidP="00C81513">
      <w:pPr>
        <w:spacing w:before="2"/>
        <w:ind w:left="938"/>
        <w:rPr>
          <w:sz w:val="24"/>
        </w:rPr>
      </w:pPr>
      <w:r>
        <w:rPr>
          <w:b/>
          <w:sz w:val="24"/>
        </w:rPr>
        <w:t xml:space="preserve">USTAWA </w:t>
      </w:r>
      <w:r>
        <w:rPr>
          <w:sz w:val="24"/>
        </w:rPr>
        <w:t xml:space="preserve">z dnia 20 maja 1971 r. </w:t>
      </w:r>
      <w:r>
        <w:rPr>
          <w:b/>
          <w:sz w:val="24"/>
        </w:rPr>
        <w:t xml:space="preserve">Kodeks wykroczeń. </w:t>
      </w:r>
      <w:r>
        <w:rPr>
          <w:sz w:val="24"/>
        </w:rPr>
        <w:t>(tekst jednolity).</w:t>
      </w:r>
    </w:p>
    <w:p w:rsidR="0006705D" w:rsidRDefault="005B2056" w:rsidP="00C81513">
      <w:pPr>
        <w:pStyle w:val="Tekstpodstawowy"/>
        <w:ind w:left="938" w:right="933"/>
      </w:pPr>
      <w:r>
        <w:rPr>
          <w:b/>
        </w:rPr>
        <w:t xml:space="preserve">Art. 82. </w:t>
      </w:r>
      <w:r>
        <w:t>§ 1. Kto dokonuje czynności, które mogą spowodować pożar, jego rozprzestrzenianie się, utrudnienie prowadzenia działania ratowniczego lub</w:t>
      </w:r>
      <w:r w:rsidR="000F6C20">
        <w:t xml:space="preserve"> </w:t>
      </w:r>
      <w:r>
        <w:t>ewakuacji, polegających na:</w:t>
      </w:r>
    </w:p>
    <w:p w:rsidR="0006705D" w:rsidRDefault="005B2056" w:rsidP="00C81513">
      <w:pPr>
        <w:pStyle w:val="Akapitzlist"/>
        <w:numPr>
          <w:ilvl w:val="1"/>
          <w:numId w:val="35"/>
        </w:numPr>
        <w:tabs>
          <w:tab w:val="left" w:pos="1534"/>
        </w:tabs>
        <w:spacing w:before="2" w:line="276" w:lineRule="auto"/>
        <w:ind w:right="936" w:firstLine="149"/>
        <w:rPr>
          <w:sz w:val="24"/>
        </w:rPr>
      </w:pPr>
      <w:r>
        <w:rPr>
          <w:sz w:val="24"/>
        </w:rPr>
        <w:t>niedozwolonym używaniu otwartego ognia, paleniu tytoniu i stosowaniu innych czynników mogących zainicjować zapłon materiałów</w:t>
      </w:r>
      <w:r w:rsidR="000F6C20">
        <w:rPr>
          <w:sz w:val="24"/>
        </w:rPr>
        <w:t xml:space="preserve"> </w:t>
      </w:r>
      <w:r>
        <w:rPr>
          <w:sz w:val="24"/>
        </w:rPr>
        <w:t>palnych,</w:t>
      </w:r>
    </w:p>
    <w:p w:rsidR="0006705D" w:rsidRDefault="005B2056" w:rsidP="00C81513">
      <w:pPr>
        <w:pStyle w:val="Akapitzlist"/>
        <w:numPr>
          <w:ilvl w:val="1"/>
          <w:numId w:val="35"/>
        </w:numPr>
        <w:tabs>
          <w:tab w:val="left" w:pos="1534"/>
        </w:tabs>
        <w:spacing w:line="276" w:lineRule="auto"/>
        <w:ind w:right="935" w:firstLine="149"/>
        <w:rPr>
          <w:sz w:val="24"/>
        </w:rPr>
      </w:pPr>
      <w:r>
        <w:rPr>
          <w:sz w:val="24"/>
        </w:rPr>
        <w:t>wykonywaniu prac niebezpiecznych pod względem pożarowym bez ich wymaganego</w:t>
      </w:r>
      <w:r w:rsidR="000F6C20">
        <w:rPr>
          <w:sz w:val="24"/>
        </w:rPr>
        <w:t xml:space="preserve"> </w:t>
      </w:r>
      <w:r>
        <w:rPr>
          <w:sz w:val="24"/>
        </w:rPr>
        <w:t>zabezpieczenia,</w:t>
      </w:r>
    </w:p>
    <w:p w:rsidR="0006705D" w:rsidRDefault="005B2056" w:rsidP="00C81513">
      <w:pPr>
        <w:pStyle w:val="Akapitzlist"/>
        <w:numPr>
          <w:ilvl w:val="1"/>
          <w:numId w:val="35"/>
        </w:numPr>
        <w:tabs>
          <w:tab w:val="left" w:pos="1534"/>
        </w:tabs>
        <w:spacing w:line="276" w:lineRule="auto"/>
        <w:ind w:right="933" w:firstLine="149"/>
        <w:rPr>
          <w:sz w:val="24"/>
        </w:rPr>
      </w:pPr>
      <w:r>
        <w:rPr>
          <w:sz w:val="24"/>
        </w:rPr>
        <w:t>używaniu instalacji, urządzeń i narzędzi niepoddanych wymaganej kontroli lub niesprawnych    technicznie    albo    użytkowaniu    ich    w    sposób    niezgodny   z przeznaczeniem lub warunkami określonymi przez producenta, jeżeli może się to przyczynić do powstania pożaru, wybuchu lub rozprzestrzeniania</w:t>
      </w:r>
      <w:r w:rsidR="000F6C20">
        <w:rPr>
          <w:sz w:val="24"/>
        </w:rPr>
        <w:t xml:space="preserve"> </w:t>
      </w:r>
      <w:r>
        <w:rPr>
          <w:sz w:val="24"/>
        </w:rPr>
        <w:t>ognia,</w:t>
      </w:r>
    </w:p>
    <w:p w:rsidR="0006705D" w:rsidRDefault="005B2056" w:rsidP="00C81513">
      <w:pPr>
        <w:pStyle w:val="Akapitzlist"/>
        <w:numPr>
          <w:ilvl w:val="1"/>
          <w:numId w:val="35"/>
        </w:numPr>
        <w:tabs>
          <w:tab w:val="left" w:pos="1534"/>
        </w:tabs>
        <w:spacing w:before="2" w:line="276" w:lineRule="auto"/>
        <w:ind w:right="935" w:firstLine="149"/>
        <w:rPr>
          <w:sz w:val="24"/>
        </w:rPr>
      </w:pPr>
      <w:r>
        <w:rPr>
          <w:sz w:val="24"/>
        </w:rPr>
        <w:t xml:space="preserve">napełnianiu gazem płynnym butli na stacjach paliw, stacjach gazu płynnego      i w innych obiektach nieprzeznaczonych do </w:t>
      </w:r>
      <w:proofErr w:type="spellStart"/>
      <w:r>
        <w:rPr>
          <w:sz w:val="24"/>
        </w:rPr>
        <w:t>teg</w:t>
      </w:r>
      <w:proofErr w:type="spellEnd"/>
      <w:r w:rsidR="000F6C20">
        <w:rPr>
          <w:sz w:val="24"/>
        </w:rPr>
        <w:t xml:space="preserve"> </w:t>
      </w:r>
      <w:r>
        <w:rPr>
          <w:sz w:val="24"/>
        </w:rPr>
        <w:t>ocelu,</w:t>
      </w:r>
    </w:p>
    <w:p w:rsidR="0006705D" w:rsidRDefault="005B2056" w:rsidP="00C81513">
      <w:pPr>
        <w:pStyle w:val="Akapitzlist"/>
        <w:numPr>
          <w:ilvl w:val="1"/>
          <w:numId w:val="35"/>
        </w:numPr>
        <w:tabs>
          <w:tab w:val="left" w:pos="1534"/>
        </w:tabs>
        <w:spacing w:line="276" w:lineRule="auto"/>
        <w:ind w:right="936" w:firstLine="149"/>
        <w:rPr>
          <w:sz w:val="24"/>
        </w:rPr>
      </w:pPr>
      <w:r>
        <w:rPr>
          <w:sz w:val="24"/>
        </w:rPr>
        <w:t>nieprzestrzeganiu zasad bezpieczeństwa przy używaniu lub przechowywaniu materiałów niebezpiecznych pożarowo, w tym gazu płynnego w</w:t>
      </w:r>
      <w:r w:rsidR="000F6C20">
        <w:rPr>
          <w:sz w:val="24"/>
        </w:rPr>
        <w:t xml:space="preserve"> </w:t>
      </w:r>
      <w:r>
        <w:rPr>
          <w:sz w:val="24"/>
        </w:rPr>
        <w:t>butlach,</w:t>
      </w:r>
    </w:p>
    <w:p w:rsidR="0006705D" w:rsidRDefault="005B2056" w:rsidP="00C81513">
      <w:pPr>
        <w:pStyle w:val="Akapitzlist"/>
        <w:numPr>
          <w:ilvl w:val="1"/>
          <w:numId w:val="35"/>
        </w:numPr>
        <w:tabs>
          <w:tab w:val="left" w:pos="1534"/>
        </w:tabs>
        <w:spacing w:line="276" w:lineRule="auto"/>
        <w:ind w:right="932" w:firstLine="149"/>
        <w:rPr>
          <w:sz w:val="24"/>
        </w:rPr>
      </w:pPr>
      <w:r>
        <w:rPr>
          <w:sz w:val="24"/>
        </w:rPr>
        <w:t>garażowaniu pojazdu silnikowego w obiektach i pomieszczeniach nieprzeznaczonych   do    tego    celu    z    nieopróżnionym    zbiornikiem    paliwa   i nieodłączonym na stałe zasilaniem</w:t>
      </w:r>
      <w:r w:rsidR="000F6C20">
        <w:rPr>
          <w:sz w:val="24"/>
        </w:rPr>
        <w:t xml:space="preserve"> </w:t>
      </w:r>
      <w:r>
        <w:rPr>
          <w:sz w:val="24"/>
        </w:rPr>
        <w:t>akumulatorowym,</w:t>
      </w:r>
    </w:p>
    <w:p w:rsidR="0006705D" w:rsidRDefault="005B2056" w:rsidP="00C81513">
      <w:pPr>
        <w:pStyle w:val="Akapitzlist"/>
        <w:numPr>
          <w:ilvl w:val="1"/>
          <w:numId w:val="35"/>
        </w:numPr>
        <w:tabs>
          <w:tab w:val="left" w:pos="1534"/>
        </w:tabs>
        <w:spacing w:before="2" w:line="276" w:lineRule="auto"/>
        <w:ind w:right="935" w:firstLine="149"/>
        <w:rPr>
          <w:sz w:val="24"/>
        </w:rPr>
      </w:pPr>
      <w:r>
        <w:rPr>
          <w:sz w:val="24"/>
        </w:rPr>
        <w:t>składowaniu materiałów palnych na drogach komunikacji ogólnej służących ewakuacji lub umieszczaniu przedmiotów na tych drogach w sposób zmniejszający ich szerokość albo wysokość poniżej wymaganych</w:t>
      </w:r>
      <w:r w:rsidR="000F6C20">
        <w:rPr>
          <w:sz w:val="24"/>
        </w:rPr>
        <w:t xml:space="preserve"> </w:t>
      </w:r>
      <w:r>
        <w:rPr>
          <w:sz w:val="24"/>
        </w:rPr>
        <w:t>wartości,</w:t>
      </w:r>
    </w:p>
    <w:p w:rsidR="0006705D" w:rsidRDefault="005B2056" w:rsidP="00C81513">
      <w:pPr>
        <w:pStyle w:val="Akapitzlist"/>
        <w:numPr>
          <w:ilvl w:val="1"/>
          <w:numId w:val="35"/>
        </w:numPr>
        <w:tabs>
          <w:tab w:val="left" w:pos="1534"/>
        </w:tabs>
        <w:spacing w:before="2" w:line="276" w:lineRule="auto"/>
        <w:ind w:right="937" w:firstLine="149"/>
        <w:rPr>
          <w:sz w:val="24"/>
        </w:rPr>
      </w:pPr>
      <w:r>
        <w:rPr>
          <w:sz w:val="24"/>
        </w:rPr>
        <w:t>składowaniu materiałów palnych na nieużytkowych poddaszach lub na drogach komunikacji ogólnej w</w:t>
      </w:r>
      <w:r w:rsidR="000F6C20">
        <w:rPr>
          <w:sz w:val="24"/>
        </w:rPr>
        <w:t xml:space="preserve"> </w:t>
      </w:r>
      <w:r>
        <w:rPr>
          <w:sz w:val="24"/>
        </w:rPr>
        <w:t>piwnicach,</w:t>
      </w:r>
    </w:p>
    <w:p w:rsidR="0006705D" w:rsidRDefault="005B2056" w:rsidP="00C81513">
      <w:pPr>
        <w:pStyle w:val="Akapitzlist"/>
        <w:numPr>
          <w:ilvl w:val="1"/>
          <w:numId w:val="35"/>
        </w:numPr>
        <w:tabs>
          <w:tab w:val="left" w:pos="1534"/>
        </w:tabs>
        <w:spacing w:line="276" w:lineRule="auto"/>
        <w:ind w:right="932" w:firstLine="149"/>
        <w:rPr>
          <w:sz w:val="24"/>
        </w:rPr>
      </w:pPr>
      <w:r>
        <w:rPr>
          <w:sz w:val="24"/>
        </w:rPr>
        <w:t>składowaniu materiałów palnych pod ścianami obiektu bądź przy granicy</w:t>
      </w:r>
      <w:r w:rsidR="000F6C20">
        <w:rPr>
          <w:sz w:val="24"/>
        </w:rPr>
        <w:t xml:space="preserve"> </w:t>
      </w:r>
      <w:r>
        <w:rPr>
          <w:sz w:val="24"/>
        </w:rPr>
        <w:t>działki, w sposób naruszający zasady bezpieczeństwa</w:t>
      </w:r>
      <w:r w:rsidR="000F6C20">
        <w:rPr>
          <w:sz w:val="24"/>
        </w:rPr>
        <w:t xml:space="preserve"> </w:t>
      </w:r>
      <w:r>
        <w:rPr>
          <w:sz w:val="24"/>
        </w:rPr>
        <w:t>pożarowego,</w:t>
      </w:r>
    </w:p>
    <w:p w:rsidR="0006705D" w:rsidRDefault="005B2056" w:rsidP="00C81513">
      <w:pPr>
        <w:pStyle w:val="Akapitzlist"/>
        <w:numPr>
          <w:ilvl w:val="1"/>
          <w:numId w:val="35"/>
        </w:numPr>
        <w:tabs>
          <w:tab w:val="left" w:pos="1592"/>
        </w:tabs>
        <w:spacing w:line="276" w:lineRule="auto"/>
        <w:ind w:right="934" w:firstLine="149"/>
        <w:rPr>
          <w:sz w:val="24"/>
        </w:rPr>
      </w:pPr>
      <w:r>
        <w:rPr>
          <w:sz w:val="24"/>
        </w:rPr>
        <w:t>uniemożliwianiu lub ograniczaniu dostępu do urządzeń przeciwpożarowych, gaśnic, urządzeń uruchamiających instalacje gaśnicze i sterujących takimi instalacjami oraz innymi instalacjami wpływającymi na stan bezpieczeństwa pożarowego obiektu, wyłączników i tablic rozdzielczych prądu elektrycznego, kurków głównej instalacji gazowej, a także wyjść ewakuacyjnych oraz okien dla ekip ratowniczych,</w:t>
      </w:r>
    </w:p>
    <w:p w:rsidR="0006705D" w:rsidRDefault="0006705D" w:rsidP="00C81513">
      <w:pPr>
        <w:spacing w:line="276" w:lineRule="auto"/>
        <w:rPr>
          <w:sz w:val="24"/>
        </w:rPr>
        <w:sectPr w:rsidR="0006705D">
          <w:pgSz w:w="11910" w:h="16850"/>
          <w:pgMar w:top="880" w:right="480" w:bottom="1320" w:left="480" w:header="696" w:footer="1126" w:gutter="0"/>
          <w:cols w:space="708"/>
        </w:sectPr>
      </w:pPr>
    </w:p>
    <w:p w:rsidR="0006705D" w:rsidRDefault="0006705D" w:rsidP="00C81513">
      <w:pPr>
        <w:pStyle w:val="Tekstpodstawowy"/>
        <w:rPr>
          <w:sz w:val="20"/>
        </w:rPr>
      </w:pPr>
    </w:p>
    <w:p w:rsidR="0006705D" w:rsidRDefault="0006705D" w:rsidP="00C81513">
      <w:pPr>
        <w:pStyle w:val="Tekstpodstawowy"/>
        <w:rPr>
          <w:sz w:val="15"/>
        </w:rPr>
      </w:pPr>
    </w:p>
    <w:p w:rsidR="0006705D" w:rsidRDefault="005B2056" w:rsidP="00C81513">
      <w:pPr>
        <w:pStyle w:val="Akapitzlist"/>
        <w:numPr>
          <w:ilvl w:val="1"/>
          <w:numId w:val="35"/>
        </w:numPr>
        <w:tabs>
          <w:tab w:val="left" w:pos="1592"/>
          <w:tab w:val="left" w:pos="3511"/>
          <w:tab w:val="left" w:pos="4072"/>
          <w:tab w:val="left" w:pos="5640"/>
          <w:tab w:val="left" w:pos="6722"/>
          <w:tab w:val="left" w:pos="7223"/>
          <w:tab w:val="left" w:pos="8108"/>
          <w:tab w:val="left" w:pos="8907"/>
          <w:tab w:val="left" w:pos="9409"/>
        </w:tabs>
        <w:spacing w:before="100" w:line="276" w:lineRule="auto"/>
        <w:ind w:right="933" w:firstLine="149"/>
        <w:rPr>
          <w:sz w:val="24"/>
        </w:rPr>
      </w:pPr>
      <w:r>
        <w:rPr>
          <w:sz w:val="24"/>
        </w:rPr>
        <w:t>uniemożliwianiu</w:t>
      </w:r>
      <w:r>
        <w:rPr>
          <w:sz w:val="24"/>
        </w:rPr>
        <w:tab/>
        <w:t>lub</w:t>
      </w:r>
      <w:r>
        <w:rPr>
          <w:sz w:val="24"/>
        </w:rPr>
        <w:tab/>
        <w:t>ograniczaniu</w:t>
      </w:r>
      <w:r>
        <w:rPr>
          <w:sz w:val="24"/>
        </w:rPr>
        <w:tab/>
        <w:t>dostępu</w:t>
      </w:r>
      <w:r>
        <w:rPr>
          <w:sz w:val="24"/>
        </w:rPr>
        <w:tab/>
        <w:t>do</w:t>
      </w:r>
      <w:r>
        <w:rPr>
          <w:sz w:val="24"/>
        </w:rPr>
        <w:tab/>
        <w:t>źródeł</w:t>
      </w:r>
      <w:r>
        <w:rPr>
          <w:sz w:val="24"/>
        </w:rPr>
        <w:tab/>
        <w:t>wody</w:t>
      </w:r>
      <w:r>
        <w:rPr>
          <w:sz w:val="24"/>
        </w:rPr>
        <w:tab/>
        <w:t>do</w:t>
      </w:r>
      <w:r>
        <w:rPr>
          <w:sz w:val="24"/>
        </w:rPr>
        <w:tab/>
        <w:t>celów przeciwpożarowych,</w:t>
      </w:r>
    </w:p>
    <w:p w:rsidR="0006705D" w:rsidRDefault="005B2056" w:rsidP="00C81513">
      <w:pPr>
        <w:pStyle w:val="Tekstpodstawowy"/>
        <w:spacing w:before="1"/>
        <w:ind w:left="2354"/>
      </w:pPr>
      <w:r>
        <w:t>podlega karze aresztu, grzywny albo karze nagany.</w:t>
      </w:r>
    </w:p>
    <w:p w:rsidR="0006705D" w:rsidRDefault="005B2056" w:rsidP="00C81513">
      <w:pPr>
        <w:pStyle w:val="Tekstpodstawowy"/>
        <w:spacing w:before="44" w:line="276" w:lineRule="auto"/>
        <w:ind w:left="938" w:right="932"/>
      </w:pPr>
      <w:r>
        <w:t>§ 2. Kto, będąc obowiązany na podstawie przepisów o ochronie przeciwpożarowej do zapewnienia warunków ochrony przeciwpożarowej obiektu lub terenu, nie dopełnia obowiązków polegających na:</w:t>
      </w:r>
    </w:p>
    <w:p w:rsidR="0006705D" w:rsidRDefault="005B2056" w:rsidP="00C81513">
      <w:pPr>
        <w:pStyle w:val="Akapitzlist"/>
        <w:numPr>
          <w:ilvl w:val="0"/>
          <w:numId w:val="34"/>
        </w:numPr>
        <w:tabs>
          <w:tab w:val="left" w:pos="1533"/>
          <w:tab w:val="left" w:pos="1534"/>
        </w:tabs>
        <w:spacing w:line="276" w:lineRule="auto"/>
        <w:ind w:right="936" w:firstLine="149"/>
        <w:rPr>
          <w:sz w:val="24"/>
        </w:rPr>
      </w:pPr>
      <w:r>
        <w:rPr>
          <w:sz w:val="24"/>
        </w:rPr>
        <w:t>zapewnieniu osobom przebywającym w obiekcie lub na terenie odpowiednich warunków</w:t>
      </w:r>
      <w:r w:rsidR="000F6C20">
        <w:rPr>
          <w:sz w:val="24"/>
        </w:rPr>
        <w:t xml:space="preserve"> </w:t>
      </w:r>
      <w:r>
        <w:rPr>
          <w:sz w:val="24"/>
        </w:rPr>
        <w:t>ewakuacji,</w:t>
      </w:r>
    </w:p>
    <w:p w:rsidR="0006705D" w:rsidRDefault="005B2056" w:rsidP="00C81513">
      <w:pPr>
        <w:pStyle w:val="Akapitzlist"/>
        <w:numPr>
          <w:ilvl w:val="0"/>
          <w:numId w:val="34"/>
        </w:numPr>
        <w:tabs>
          <w:tab w:val="left" w:pos="1533"/>
          <w:tab w:val="left" w:pos="1534"/>
        </w:tabs>
        <w:ind w:firstLine="149"/>
        <w:rPr>
          <w:sz w:val="24"/>
        </w:rPr>
      </w:pPr>
      <w:r>
        <w:rPr>
          <w:sz w:val="24"/>
        </w:rPr>
        <w:t>wyposażaniu obiektu lub terenu w urządzenia przeciwpożarowe i</w:t>
      </w:r>
      <w:r w:rsidR="000F6C20">
        <w:rPr>
          <w:sz w:val="24"/>
        </w:rPr>
        <w:t xml:space="preserve"> </w:t>
      </w:r>
      <w:r>
        <w:rPr>
          <w:sz w:val="24"/>
        </w:rPr>
        <w:t>gaśnice,</w:t>
      </w:r>
    </w:p>
    <w:p w:rsidR="0006705D" w:rsidRDefault="005B2056" w:rsidP="00C81513">
      <w:pPr>
        <w:pStyle w:val="Akapitzlist"/>
        <w:numPr>
          <w:ilvl w:val="0"/>
          <w:numId w:val="34"/>
        </w:numPr>
        <w:tabs>
          <w:tab w:val="left" w:pos="1533"/>
          <w:tab w:val="left" w:pos="1534"/>
        </w:tabs>
        <w:spacing w:before="44" w:line="276" w:lineRule="auto"/>
        <w:ind w:right="936" w:firstLine="149"/>
        <w:rPr>
          <w:sz w:val="24"/>
        </w:rPr>
      </w:pPr>
      <w:r>
        <w:rPr>
          <w:sz w:val="24"/>
        </w:rPr>
        <w:t>utrzymywaniu urządzeń przeciwpożarowych i gaśnic w stanie pełnej sprawności technicznej i</w:t>
      </w:r>
      <w:r w:rsidR="000F6C20">
        <w:rPr>
          <w:sz w:val="24"/>
        </w:rPr>
        <w:t xml:space="preserve"> </w:t>
      </w:r>
      <w:r>
        <w:rPr>
          <w:sz w:val="24"/>
        </w:rPr>
        <w:t>funkcjonalnej,</w:t>
      </w:r>
    </w:p>
    <w:p w:rsidR="0006705D" w:rsidRDefault="005B2056" w:rsidP="00C81513">
      <w:pPr>
        <w:pStyle w:val="Akapitzlist"/>
        <w:numPr>
          <w:ilvl w:val="0"/>
          <w:numId w:val="34"/>
        </w:numPr>
        <w:tabs>
          <w:tab w:val="left" w:pos="1533"/>
          <w:tab w:val="left" w:pos="1534"/>
        </w:tabs>
        <w:spacing w:before="2" w:line="276" w:lineRule="auto"/>
        <w:ind w:right="938" w:firstLine="149"/>
        <w:rPr>
          <w:sz w:val="24"/>
        </w:rPr>
      </w:pPr>
      <w:r>
        <w:rPr>
          <w:sz w:val="24"/>
        </w:rPr>
        <w:t>umieszczeniu w widocznych miejscach instrukcji postępowania na wypadek pożaru wraz z wykazem telefonów alarmowych oraz wymaganych</w:t>
      </w:r>
      <w:r w:rsidR="000F6C20">
        <w:rPr>
          <w:sz w:val="24"/>
        </w:rPr>
        <w:t xml:space="preserve"> </w:t>
      </w:r>
      <w:r>
        <w:rPr>
          <w:sz w:val="24"/>
        </w:rPr>
        <w:t>informacji,</w:t>
      </w:r>
    </w:p>
    <w:p w:rsidR="0006705D" w:rsidRDefault="005B2056" w:rsidP="00C81513">
      <w:pPr>
        <w:pStyle w:val="Akapitzlist"/>
        <w:numPr>
          <w:ilvl w:val="0"/>
          <w:numId w:val="34"/>
        </w:numPr>
        <w:tabs>
          <w:tab w:val="left" w:pos="1533"/>
          <w:tab w:val="left" w:pos="1534"/>
        </w:tabs>
        <w:ind w:firstLine="149"/>
        <w:rPr>
          <w:sz w:val="24"/>
        </w:rPr>
      </w:pPr>
      <w:r>
        <w:rPr>
          <w:sz w:val="24"/>
        </w:rPr>
        <w:t>oznakowaniu obiektu odpowiednimi znakami</w:t>
      </w:r>
      <w:r w:rsidR="000F6C20">
        <w:rPr>
          <w:sz w:val="24"/>
        </w:rPr>
        <w:t xml:space="preserve"> </w:t>
      </w:r>
      <w:r>
        <w:rPr>
          <w:sz w:val="24"/>
        </w:rPr>
        <w:t>bezpieczeństwa,</w:t>
      </w:r>
    </w:p>
    <w:p w:rsidR="0006705D" w:rsidRDefault="005B2056" w:rsidP="00C81513">
      <w:pPr>
        <w:pStyle w:val="Akapitzlist"/>
        <w:numPr>
          <w:ilvl w:val="0"/>
          <w:numId w:val="34"/>
        </w:numPr>
        <w:tabs>
          <w:tab w:val="left" w:pos="1533"/>
          <w:tab w:val="left" w:pos="1534"/>
        </w:tabs>
        <w:spacing w:before="44" w:line="276" w:lineRule="auto"/>
        <w:ind w:right="936" w:firstLine="149"/>
        <w:rPr>
          <w:sz w:val="24"/>
        </w:rPr>
      </w:pPr>
      <w:r>
        <w:rPr>
          <w:sz w:val="24"/>
        </w:rPr>
        <w:t>utrzymywaniu dróg pożarowych w stanie umożliwiającym wykorzystanie tych dróg przez pojazdy jednostek ochrony</w:t>
      </w:r>
      <w:r w:rsidR="000F6C20">
        <w:rPr>
          <w:sz w:val="24"/>
        </w:rPr>
        <w:t xml:space="preserve"> </w:t>
      </w:r>
      <w:r>
        <w:rPr>
          <w:sz w:val="24"/>
        </w:rPr>
        <w:t>przeciwpożarowej,</w:t>
      </w:r>
    </w:p>
    <w:p w:rsidR="0006705D" w:rsidRDefault="005B2056" w:rsidP="00C81513">
      <w:pPr>
        <w:pStyle w:val="Akapitzlist"/>
        <w:numPr>
          <w:ilvl w:val="0"/>
          <w:numId w:val="34"/>
        </w:numPr>
        <w:tabs>
          <w:tab w:val="left" w:pos="1533"/>
          <w:tab w:val="left" w:pos="1534"/>
        </w:tabs>
        <w:ind w:firstLine="149"/>
        <w:rPr>
          <w:sz w:val="24"/>
        </w:rPr>
      </w:pPr>
      <w:r>
        <w:rPr>
          <w:sz w:val="24"/>
        </w:rPr>
        <w:t>zapewnieniu usuwania zanieczyszczeń z przewodów dymowych i</w:t>
      </w:r>
      <w:r w:rsidR="000F6C20">
        <w:rPr>
          <w:sz w:val="24"/>
        </w:rPr>
        <w:t xml:space="preserve"> </w:t>
      </w:r>
      <w:r>
        <w:rPr>
          <w:sz w:val="24"/>
        </w:rPr>
        <w:t>spalinowych,</w:t>
      </w:r>
    </w:p>
    <w:p w:rsidR="0006705D" w:rsidRDefault="005B2056" w:rsidP="00C81513">
      <w:pPr>
        <w:pStyle w:val="Akapitzlist"/>
        <w:numPr>
          <w:ilvl w:val="0"/>
          <w:numId w:val="34"/>
        </w:numPr>
        <w:tabs>
          <w:tab w:val="left" w:pos="1534"/>
        </w:tabs>
        <w:spacing w:before="43" w:line="276" w:lineRule="auto"/>
        <w:ind w:right="936" w:firstLine="149"/>
        <w:rPr>
          <w:sz w:val="24"/>
        </w:rPr>
      </w:pPr>
      <w:r>
        <w:rPr>
          <w:sz w:val="24"/>
        </w:rPr>
        <w:t>zachowaniu  pasa  ochronnego  o  szerokości   minimum   2   m  i  nawierzchni z materiałów niepalnych lub gruntowej oczyszczonej, wokół placów składowych, składowisk przy obiektach oraz przy obiektach tymczasowych o konstrukcji</w:t>
      </w:r>
      <w:r w:rsidR="000F6C20">
        <w:rPr>
          <w:sz w:val="24"/>
        </w:rPr>
        <w:t xml:space="preserve"> </w:t>
      </w:r>
      <w:r>
        <w:rPr>
          <w:sz w:val="24"/>
        </w:rPr>
        <w:t>palnej,</w:t>
      </w:r>
    </w:p>
    <w:p w:rsidR="0006705D" w:rsidRDefault="005B2056" w:rsidP="00C81513">
      <w:pPr>
        <w:pStyle w:val="Akapitzlist"/>
        <w:numPr>
          <w:ilvl w:val="0"/>
          <w:numId w:val="34"/>
        </w:numPr>
        <w:tabs>
          <w:tab w:val="left" w:pos="1533"/>
          <w:tab w:val="left" w:pos="1534"/>
          <w:tab w:val="left" w:pos="3301"/>
          <w:tab w:val="left" w:pos="4126"/>
          <w:tab w:val="left" w:pos="5926"/>
          <w:tab w:val="left" w:pos="8224"/>
          <w:tab w:val="left" w:pos="9295"/>
        </w:tabs>
        <w:spacing w:before="2" w:line="276" w:lineRule="auto"/>
        <w:ind w:right="934" w:firstLine="149"/>
        <w:rPr>
          <w:sz w:val="24"/>
        </w:rPr>
      </w:pPr>
      <w:r>
        <w:rPr>
          <w:sz w:val="24"/>
        </w:rPr>
        <w:t>przestrzeganiu</w:t>
      </w:r>
      <w:r>
        <w:rPr>
          <w:sz w:val="24"/>
        </w:rPr>
        <w:tab/>
        <w:t>zasad</w:t>
      </w:r>
      <w:r>
        <w:rPr>
          <w:sz w:val="24"/>
        </w:rPr>
        <w:tab/>
        <w:t>zabezpieczenia</w:t>
      </w:r>
      <w:r>
        <w:rPr>
          <w:sz w:val="24"/>
        </w:rPr>
        <w:tab/>
        <w:t>przeciwpożarowego</w:t>
      </w:r>
      <w:r>
        <w:rPr>
          <w:sz w:val="24"/>
        </w:rPr>
        <w:tab/>
        <w:t>podczas</w:t>
      </w:r>
      <w:r>
        <w:rPr>
          <w:sz w:val="24"/>
        </w:rPr>
        <w:tab/>
      </w:r>
      <w:r>
        <w:rPr>
          <w:w w:val="95"/>
          <w:sz w:val="24"/>
        </w:rPr>
        <w:t xml:space="preserve">zbioru, </w:t>
      </w:r>
      <w:r>
        <w:rPr>
          <w:sz w:val="24"/>
        </w:rPr>
        <w:t>transportu lub składowania palnych płodów</w:t>
      </w:r>
      <w:r w:rsidR="000F6C20">
        <w:rPr>
          <w:sz w:val="24"/>
        </w:rPr>
        <w:t xml:space="preserve"> </w:t>
      </w:r>
      <w:r>
        <w:rPr>
          <w:sz w:val="24"/>
        </w:rPr>
        <w:t>rolnych,</w:t>
      </w:r>
    </w:p>
    <w:p w:rsidR="0006705D" w:rsidRDefault="005B2056" w:rsidP="00C81513">
      <w:pPr>
        <w:pStyle w:val="Akapitzlist"/>
        <w:numPr>
          <w:ilvl w:val="0"/>
          <w:numId w:val="34"/>
        </w:numPr>
        <w:tabs>
          <w:tab w:val="left" w:pos="1592"/>
        </w:tabs>
        <w:spacing w:line="276" w:lineRule="auto"/>
        <w:ind w:right="935" w:firstLine="149"/>
        <w:rPr>
          <w:sz w:val="24"/>
        </w:rPr>
      </w:pPr>
      <w:r>
        <w:rPr>
          <w:sz w:val="24"/>
        </w:rPr>
        <w:t>zapobieganiu powstawaniu i rozprzestrzenianiu się pożarów w lesie poprzez wykonywanie wymaganych zabiegów</w:t>
      </w:r>
      <w:r w:rsidR="000F6C20">
        <w:rPr>
          <w:sz w:val="24"/>
        </w:rPr>
        <w:t xml:space="preserve"> </w:t>
      </w:r>
      <w:r>
        <w:rPr>
          <w:sz w:val="24"/>
        </w:rPr>
        <w:t>ochronnych,</w:t>
      </w:r>
    </w:p>
    <w:p w:rsidR="0006705D" w:rsidRDefault="005B2056" w:rsidP="00C81513">
      <w:pPr>
        <w:pStyle w:val="Tekstpodstawowy"/>
        <w:spacing w:before="1"/>
        <w:ind w:left="2354"/>
      </w:pPr>
      <w:r>
        <w:t>podlega karze aresztu, grzywny albo karze nagany.</w:t>
      </w:r>
    </w:p>
    <w:p w:rsidR="0006705D" w:rsidRDefault="005B2056" w:rsidP="00C81513">
      <w:pPr>
        <w:pStyle w:val="Tekstpodstawowy"/>
        <w:spacing w:before="44" w:line="276" w:lineRule="auto"/>
        <w:ind w:left="938" w:right="936"/>
      </w:pPr>
      <w:r>
        <w:t>§ 3. Kto  na  terenie  lasu,  na  terenach  śródleśnych,  na  obszarze  łąk,  torfowisk   i wrzosowisk, jak również w odległości do 100 m od nich roznieca ogień poza miejscami wyznaczonymi do tego celu albo pali tytoń, z wyjątkiem miejsc na drogach utwardzonych i miejsc wyznaczonych do pobytu</w:t>
      </w:r>
      <w:r w:rsidR="000F6C20">
        <w:t xml:space="preserve"> </w:t>
      </w:r>
      <w:r>
        <w:t>ludzi,</w:t>
      </w:r>
    </w:p>
    <w:p w:rsidR="0006705D" w:rsidRDefault="005B2056" w:rsidP="00C81513">
      <w:pPr>
        <w:pStyle w:val="Tekstpodstawowy"/>
        <w:spacing w:before="2"/>
        <w:ind w:left="2354"/>
      </w:pPr>
      <w:r>
        <w:t>podlega karze aresztu, grzywny albo karze nagany.</w:t>
      </w:r>
    </w:p>
    <w:p w:rsidR="0006705D" w:rsidRDefault="005B2056" w:rsidP="00C81513">
      <w:pPr>
        <w:pStyle w:val="Tekstpodstawowy"/>
        <w:spacing w:before="44" w:line="276" w:lineRule="auto"/>
        <w:ind w:left="938" w:right="931"/>
      </w:pPr>
      <w:r>
        <w:t>§ 4. Kto wypala trawy, słomę lub pozostałości roślinne na polach w odległości mniejszej niż 100 m od zabudowań, lasów, zboża na pniu i miejsc ustawienia stert lub stogów bądź w sposób powodujący zakłócenia w ruchu drogowym, a także bez zapewnienia stałego nadzoru miejsca</w:t>
      </w:r>
      <w:r w:rsidR="000F6C20">
        <w:t xml:space="preserve"> </w:t>
      </w:r>
      <w:r>
        <w:t>wypalania,</w:t>
      </w:r>
    </w:p>
    <w:p w:rsidR="0006705D" w:rsidRDefault="005B2056" w:rsidP="00C81513">
      <w:pPr>
        <w:pStyle w:val="Tekstpodstawowy"/>
        <w:spacing w:before="2"/>
        <w:ind w:left="2354"/>
      </w:pPr>
      <w:r>
        <w:t>podlega karze aresztu, grzywny albo karze</w:t>
      </w:r>
      <w:r w:rsidR="000F6C20">
        <w:t xml:space="preserve"> </w:t>
      </w:r>
      <w:r>
        <w:t>nagany.</w:t>
      </w:r>
    </w:p>
    <w:p w:rsidR="0006705D" w:rsidRDefault="005B2056" w:rsidP="00C81513">
      <w:pPr>
        <w:pStyle w:val="Tekstpodstawowy"/>
        <w:spacing w:before="44" w:line="276" w:lineRule="auto"/>
        <w:ind w:left="2354" w:right="3026" w:hanging="1416"/>
      </w:pPr>
      <w:r>
        <w:t>§ 5. Kto w inny sposób nieostrożnie obchodzi się z ogniem, podlega karze aresztu, grzywny albo karze</w:t>
      </w:r>
      <w:r w:rsidR="000F6C20">
        <w:t xml:space="preserve"> </w:t>
      </w:r>
      <w:r>
        <w:t>nagany.</w:t>
      </w:r>
    </w:p>
    <w:p w:rsidR="0006705D" w:rsidRDefault="005B2056" w:rsidP="00C81513">
      <w:pPr>
        <w:pStyle w:val="Tekstpodstawowy"/>
        <w:spacing w:before="1" w:line="276" w:lineRule="auto"/>
        <w:ind w:left="938" w:right="937"/>
      </w:pPr>
      <w:r>
        <w:t>§ 6. Kto zostawia małoletniego do lat 7 w okolicznościach, w których istnieje prawdopodobieństwo wzniecenia przez niego pożaru,</w:t>
      </w:r>
    </w:p>
    <w:p w:rsidR="0006705D" w:rsidRDefault="005B2056" w:rsidP="00C81513">
      <w:pPr>
        <w:pStyle w:val="Tekstpodstawowy"/>
        <w:spacing w:before="1"/>
        <w:ind w:left="2354"/>
      </w:pPr>
      <w:r>
        <w:t>podlega karze grzywny albo karze nagany.</w:t>
      </w:r>
    </w:p>
    <w:p w:rsidR="0006705D" w:rsidRDefault="0006705D">
      <w:p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rsidP="00C81513">
      <w:pPr>
        <w:pStyle w:val="Tekstpodstawowy"/>
        <w:spacing w:before="100" w:line="276" w:lineRule="auto"/>
        <w:ind w:left="938" w:right="932" w:firstLine="743"/>
      </w:pPr>
      <w:r>
        <w:t>W celu ograniczenia możliwości powstania pożaru oraz jego szybkiego rozprzestrzeniania się, należy:</w:t>
      </w:r>
    </w:p>
    <w:p w:rsidR="0006705D" w:rsidRDefault="0006705D" w:rsidP="00C81513">
      <w:pPr>
        <w:pStyle w:val="Tekstpodstawowy"/>
        <w:spacing w:before="9"/>
        <w:rPr>
          <w:sz w:val="27"/>
        </w:rPr>
      </w:pPr>
    </w:p>
    <w:p w:rsidR="0006705D" w:rsidRDefault="005B2056" w:rsidP="00C81513">
      <w:pPr>
        <w:pStyle w:val="Akapitzlist"/>
        <w:numPr>
          <w:ilvl w:val="1"/>
          <w:numId w:val="34"/>
        </w:numPr>
        <w:tabs>
          <w:tab w:val="left" w:pos="1750"/>
        </w:tabs>
        <w:spacing w:before="0" w:line="276" w:lineRule="auto"/>
        <w:ind w:right="933"/>
        <w:rPr>
          <w:sz w:val="24"/>
        </w:rPr>
      </w:pPr>
      <w:r>
        <w:rPr>
          <w:sz w:val="24"/>
        </w:rPr>
        <w:t>Przestrzegać zasady i dopilnować, aby tablice rozdzielcze instalacji elektrycznych były zamknięte na klucz, odpowiednio opisane i oznakowane (opisy zgodne ze schematem instalacji z podaniem obwodów</w:t>
      </w:r>
      <w:r w:rsidR="000F6C20">
        <w:rPr>
          <w:sz w:val="24"/>
        </w:rPr>
        <w:t xml:space="preserve"> </w:t>
      </w:r>
      <w:r>
        <w:rPr>
          <w:sz w:val="24"/>
        </w:rPr>
        <w:t>zabezpieczanych i wartości prądu w amperach wkładek bezpieczników instalacyjnych topikowych).</w:t>
      </w:r>
    </w:p>
    <w:p w:rsidR="0006705D" w:rsidRDefault="005B2056" w:rsidP="00C81513">
      <w:pPr>
        <w:pStyle w:val="Akapitzlist"/>
        <w:numPr>
          <w:ilvl w:val="1"/>
          <w:numId w:val="34"/>
        </w:numPr>
        <w:tabs>
          <w:tab w:val="left" w:pos="1749"/>
          <w:tab w:val="left" w:pos="1750"/>
        </w:tabs>
        <w:spacing w:before="2" w:line="276" w:lineRule="auto"/>
        <w:ind w:right="934"/>
        <w:rPr>
          <w:sz w:val="24"/>
        </w:rPr>
      </w:pPr>
      <w:r>
        <w:rPr>
          <w:sz w:val="24"/>
        </w:rPr>
        <w:t>Przepalone bezpieczniki należy wymieniać na nowe o takiej wartości prądu  (w amperach), jaki jest podany w opisie tablicy dla zabezpieczonego</w:t>
      </w:r>
      <w:r w:rsidR="000F6C20">
        <w:rPr>
          <w:sz w:val="24"/>
        </w:rPr>
        <w:t xml:space="preserve"> </w:t>
      </w:r>
      <w:r>
        <w:rPr>
          <w:sz w:val="24"/>
        </w:rPr>
        <w:t>obwodu.</w:t>
      </w:r>
    </w:p>
    <w:p w:rsidR="0006705D" w:rsidRDefault="005B2056" w:rsidP="00C81513">
      <w:pPr>
        <w:pStyle w:val="Akapitzlist"/>
        <w:numPr>
          <w:ilvl w:val="1"/>
          <w:numId w:val="34"/>
        </w:numPr>
        <w:tabs>
          <w:tab w:val="left" w:pos="1750"/>
        </w:tabs>
        <w:spacing w:before="2" w:line="276" w:lineRule="auto"/>
        <w:ind w:right="932"/>
        <w:rPr>
          <w:sz w:val="24"/>
        </w:rPr>
      </w:pPr>
      <w:r>
        <w:rPr>
          <w:sz w:val="24"/>
        </w:rPr>
        <w:t>Wywiesić na korytarzach i w widocznych, ogólnie dostępnych miejscach instrukcje alarmowania, na wypadek powstania pożaru oraz znaki informacyjne o kierunkach ewakuacji, wg PN EN 7010:2012 - Znaki ochrony przeciwpożarowej. Znaki</w:t>
      </w:r>
      <w:r w:rsidR="000F6C20">
        <w:rPr>
          <w:sz w:val="24"/>
        </w:rPr>
        <w:t xml:space="preserve"> </w:t>
      </w:r>
      <w:r>
        <w:rPr>
          <w:sz w:val="24"/>
        </w:rPr>
        <w:t>ewakuacyjne.</w:t>
      </w:r>
    </w:p>
    <w:p w:rsidR="0006705D" w:rsidRDefault="005B2056" w:rsidP="00C81513">
      <w:pPr>
        <w:pStyle w:val="Akapitzlist"/>
        <w:numPr>
          <w:ilvl w:val="1"/>
          <w:numId w:val="34"/>
        </w:numPr>
        <w:tabs>
          <w:tab w:val="left" w:pos="1749"/>
          <w:tab w:val="left" w:pos="1750"/>
        </w:tabs>
        <w:spacing w:before="2"/>
        <w:rPr>
          <w:sz w:val="24"/>
        </w:rPr>
      </w:pPr>
      <w:r>
        <w:rPr>
          <w:sz w:val="24"/>
        </w:rPr>
        <w:t>Przechowywać klucze zapasowe do wszystkich</w:t>
      </w:r>
      <w:r w:rsidR="000F6C20">
        <w:rPr>
          <w:sz w:val="24"/>
        </w:rPr>
        <w:t xml:space="preserve"> </w:t>
      </w:r>
      <w:r>
        <w:rPr>
          <w:sz w:val="24"/>
        </w:rPr>
        <w:t>pomieszczeń.</w:t>
      </w:r>
    </w:p>
    <w:p w:rsidR="0006705D" w:rsidRDefault="0006705D" w:rsidP="00C81513">
      <w:pPr>
        <w:pStyle w:val="Tekstpodstawowy"/>
        <w:spacing w:before="8"/>
        <w:rPr>
          <w:sz w:val="27"/>
        </w:rPr>
      </w:pPr>
    </w:p>
    <w:p w:rsidR="0006705D" w:rsidRDefault="005B2056" w:rsidP="00C81513">
      <w:pPr>
        <w:pStyle w:val="Nagwek31"/>
        <w:spacing w:before="0"/>
        <w:ind w:left="1378"/>
      </w:pPr>
      <w:bookmarkStart w:id="10" w:name="_TOC_250021"/>
      <w:bookmarkEnd w:id="10"/>
      <w:r>
        <w:t>8. ZASADY ZABEZPIECZANIA PRAC NIEBEZPIECZNYCH POŻAROWO.</w:t>
      </w:r>
    </w:p>
    <w:p w:rsidR="0006705D" w:rsidRDefault="0006705D" w:rsidP="00C81513">
      <w:pPr>
        <w:pStyle w:val="Tekstpodstawowy"/>
        <w:spacing w:before="1"/>
        <w:rPr>
          <w:b/>
        </w:rPr>
      </w:pPr>
    </w:p>
    <w:p w:rsidR="0006705D" w:rsidRDefault="005B2056" w:rsidP="00C81513">
      <w:pPr>
        <w:pStyle w:val="Tekstpodstawowy"/>
        <w:ind w:left="938" w:right="931" w:firstLine="707"/>
      </w:pPr>
      <w:r>
        <w:t>Prace niebezpieczne pożarowo, nie przewidziane instrukcją technologiczną lub prowadzone poza wyznaczonym na stałe do tego celu miejscem, jak prace remontowo-budowlane związane z użyciem otwartego ognia, prowadzone wewnątrz obiektu, na przyległym do niego terenie, a także wszelkie prace remontowo- budowlane wykonywane w strefach zagrożonych pożarem należy prowadzić w</w:t>
      </w:r>
      <w:r w:rsidR="000F6C20">
        <w:t xml:space="preserve"> </w:t>
      </w:r>
      <w:r>
        <w:t>sposób uniemożliwiający powstanie pożaru lub</w:t>
      </w:r>
      <w:r w:rsidR="000F6C20">
        <w:t xml:space="preserve"> </w:t>
      </w:r>
      <w:r>
        <w:t>wybuchu.</w:t>
      </w:r>
    </w:p>
    <w:p w:rsidR="0006705D" w:rsidRDefault="0006705D" w:rsidP="00C81513">
      <w:pPr>
        <w:pStyle w:val="Tekstpodstawowy"/>
        <w:spacing w:before="6"/>
      </w:pPr>
    </w:p>
    <w:p w:rsidR="0006705D" w:rsidRDefault="005B2056" w:rsidP="00C81513">
      <w:pPr>
        <w:pStyle w:val="Tekstpodstawowy"/>
        <w:ind w:left="938" w:right="931" w:firstLine="707"/>
      </w:pPr>
      <w:r>
        <w:t>Przed rozpoczęciem prac niebezpiecznych pożarowo Dyrektor lub osoba przez niego wyznaczona oraz wykonawca prac zobowiązani są:</w:t>
      </w:r>
    </w:p>
    <w:p w:rsidR="0006705D" w:rsidRDefault="0006705D" w:rsidP="00C81513">
      <w:pPr>
        <w:pStyle w:val="Tekstpodstawowy"/>
        <w:spacing w:before="2"/>
      </w:pPr>
    </w:p>
    <w:p w:rsidR="0006705D" w:rsidRDefault="005B2056" w:rsidP="00C81513">
      <w:pPr>
        <w:pStyle w:val="Akapitzlist"/>
        <w:numPr>
          <w:ilvl w:val="0"/>
          <w:numId w:val="33"/>
        </w:numPr>
        <w:tabs>
          <w:tab w:val="left" w:pos="1367"/>
        </w:tabs>
        <w:spacing w:before="0"/>
        <w:rPr>
          <w:sz w:val="24"/>
        </w:rPr>
      </w:pPr>
      <w:r>
        <w:rPr>
          <w:sz w:val="24"/>
        </w:rPr>
        <w:t>ocenić</w:t>
      </w:r>
      <w:r w:rsidR="000F6C20">
        <w:rPr>
          <w:sz w:val="24"/>
        </w:rPr>
        <w:t xml:space="preserve"> </w:t>
      </w:r>
      <w:r>
        <w:rPr>
          <w:sz w:val="24"/>
        </w:rPr>
        <w:t>zagrożenie</w:t>
      </w:r>
      <w:r w:rsidR="000F6C20">
        <w:rPr>
          <w:sz w:val="24"/>
        </w:rPr>
        <w:t xml:space="preserve"> </w:t>
      </w:r>
      <w:r>
        <w:rPr>
          <w:sz w:val="24"/>
        </w:rPr>
        <w:t>pożarowe</w:t>
      </w:r>
      <w:r w:rsidR="000F6C20">
        <w:rPr>
          <w:sz w:val="24"/>
        </w:rPr>
        <w:t xml:space="preserve"> </w:t>
      </w:r>
      <w:r>
        <w:rPr>
          <w:sz w:val="24"/>
        </w:rPr>
        <w:t>w</w:t>
      </w:r>
      <w:r w:rsidR="000F6C20">
        <w:rPr>
          <w:sz w:val="24"/>
        </w:rPr>
        <w:t xml:space="preserve"> </w:t>
      </w:r>
      <w:r>
        <w:rPr>
          <w:sz w:val="24"/>
        </w:rPr>
        <w:t>rejonie,</w:t>
      </w:r>
      <w:r w:rsidR="000F6C20">
        <w:rPr>
          <w:sz w:val="24"/>
        </w:rPr>
        <w:t xml:space="preserve"> </w:t>
      </w:r>
      <w:r>
        <w:rPr>
          <w:sz w:val="24"/>
        </w:rPr>
        <w:t>w</w:t>
      </w:r>
      <w:r w:rsidR="000F6C20">
        <w:rPr>
          <w:sz w:val="24"/>
        </w:rPr>
        <w:t xml:space="preserve"> </w:t>
      </w:r>
      <w:r>
        <w:rPr>
          <w:sz w:val="24"/>
        </w:rPr>
        <w:t>którym</w:t>
      </w:r>
      <w:r w:rsidR="000F6C20">
        <w:rPr>
          <w:sz w:val="24"/>
        </w:rPr>
        <w:t xml:space="preserve"> </w:t>
      </w:r>
      <w:r>
        <w:rPr>
          <w:sz w:val="24"/>
        </w:rPr>
        <w:t>prace</w:t>
      </w:r>
      <w:r w:rsidR="000F6C20">
        <w:rPr>
          <w:sz w:val="24"/>
        </w:rPr>
        <w:t xml:space="preserve"> </w:t>
      </w:r>
      <w:r>
        <w:rPr>
          <w:sz w:val="24"/>
        </w:rPr>
        <w:t>będą</w:t>
      </w:r>
      <w:r w:rsidR="000F6C20">
        <w:rPr>
          <w:sz w:val="24"/>
        </w:rPr>
        <w:t xml:space="preserve"> </w:t>
      </w:r>
      <w:r>
        <w:rPr>
          <w:sz w:val="24"/>
        </w:rPr>
        <w:t>wykonywane–</w:t>
      </w:r>
    </w:p>
    <w:p w:rsidR="0006705D" w:rsidRDefault="005B2056" w:rsidP="00C81513">
      <w:pPr>
        <w:pStyle w:val="Tekstpodstawowy"/>
        <w:spacing w:before="1"/>
        <w:ind w:left="1366"/>
      </w:pPr>
      <w:r>
        <w:rPr>
          <w:u w:val="single"/>
        </w:rPr>
        <w:t>protokół z przeglądu</w:t>
      </w:r>
      <w:r>
        <w:t>,</w:t>
      </w:r>
    </w:p>
    <w:p w:rsidR="0006705D" w:rsidRDefault="005B2056" w:rsidP="00C81513">
      <w:pPr>
        <w:pStyle w:val="Akapitzlist"/>
        <w:numPr>
          <w:ilvl w:val="0"/>
          <w:numId w:val="33"/>
        </w:numPr>
        <w:tabs>
          <w:tab w:val="left" w:pos="1367"/>
        </w:tabs>
        <w:spacing w:before="0"/>
        <w:ind w:right="935"/>
        <w:rPr>
          <w:sz w:val="24"/>
        </w:rPr>
      </w:pPr>
      <w:r>
        <w:rPr>
          <w:sz w:val="24"/>
        </w:rPr>
        <w:t>ustalić  rodzaj  przedsięwzięć mających  na celu  niedopuszczenie  do powstania  i rozprzestrzeniania się pożaru lub</w:t>
      </w:r>
      <w:r w:rsidR="000F6C20">
        <w:rPr>
          <w:sz w:val="24"/>
        </w:rPr>
        <w:t xml:space="preserve"> </w:t>
      </w:r>
      <w:r>
        <w:rPr>
          <w:sz w:val="24"/>
        </w:rPr>
        <w:t>wybuchu,</w:t>
      </w:r>
    </w:p>
    <w:p w:rsidR="0006705D" w:rsidRDefault="005B2056" w:rsidP="00C81513">
      <w:pPr>
        <w:pStyle w:val="Akapitzlist"/>
        <w:numPr>
          <w:ilvl w:val="0"/>
          <w:numId w:val="33"/>
        </w:numPr>
        <w:tabs>
          <w:tab w:val="left" w:pos="1367"/>
        </w:tabs>
        <w:spacing w:before="2"/>
        <w:ind w:right="935"/>
        <w:rPr>
          <w:sz w:val="24"/>
        </w:rPr>
      </w:pPr>
      <w:r>
        <w:rPr>
          <w:sz w:val="24"/>
        </w:rPr>
        <w:t>wskazać osoby odpowiedzialne za zabezpieczenie miejsca pracy, za przebieg prac oraz zabezpieczenie miejsca po zakończeniu pracy –</w:t>
      </w:r>
      <w:r w:rsidR="000F6C20">
        <w:rPr>
          <w:sz w:val="24"/>
        </w:rPr>
        <w:t xml:space="preserve"> </w:t>
      </w:r>
      <w:r>
        <w:rPr>
          <w:sz w:val="24"/>
          <w:u w:val="single"/>
        </w:rPr>
        <w:t>oświadczenie,</w:t>
      </w:r>
    </w:p>
    <w:p w:rsidR="0006705D" w:rsidRDefault="005B2056" w:rsidP="00C81513">
      <w:pPr>
        <w:pStyle w:val="Akapitzlist"/>
        <w:numPr>
          <w:ilvl w:val="0"/>
          <w:numId w:val="33"/>
        </w:numPr>
        <w:tabs>
          <w:tab w:val="left" w:pos="1367"/>
        </w:tabs>
        <w:spacing w:before="2"/>
        <w:ind w:right="935"/>
        <w:rPr>
          <w:sz w:val="24"/>
        </w:rPr>
      </w:pPr>
      <w:r>
        <w:rPr>
          <w:sz w:val="24"/>
        </w:rPr>
        <w:t>zapewnić wykonywanie prac wyłącznie przez osoby do tego uprawnione, posiadające odpowiednie kwalifikacje,</w:t>
      </w:r>
    </w:p>
    <w:p w:rsidR="0006705D" w:rsidRDefault="005B2056" w:rsidP="00C81513">
      <w:pPr>
        <w:pStyle w:val="Akapitzlist"/>
        <w:numPr>
          <w:ilvl w:val="0"/>
          <w:numId w:val="33"/>
        </w:numPr>
        <w:tabs>
          <w:tab w:val="left" w:pos="1367"/>
        </w:tabs>
        <w:ind w:right="937"/>
        <w:rPr>
          <w:sz w:val="24"/>
        </w:rPr>
      </w:pPr>
      <w:r>
        <w:rPr>
          <w:sz w:val="24"/>
        </w:rPr>
        <w:t>zaznajomić osoby wykonujące prace z zagrożeniami pożarowymi występującymi w rejonie wykonywania prac oraz z przedsięwzięciami mającymi na celu niedopuszczenie do powstania pożaru lub</w:t>
      </w:r>
      <w:r w:rsidR="000F6C20">
        <w:rPr>
          <w:sz w:val="24"/>
        </w:rPr>
        <w:t xml:space="preserve"> </w:t>
      </w:r>
      <w:r>
        <w:rPr>
          <w:sz w:val="24"/>
        </w:rPr>
        <w:t>wybuchu,</w:t>
      </w:r>
    </w:p>
    <w:p w:rsidR="0006705D" w:rsidRDefault="005B2056" w:rsidP="00C81513">
      <w:pPr>
        <w:pStyle w:val="Akapitzlist"/>
        <w:numPr>
          <w:ilvl w:val="0"/>
          <w:numId w:val="33"/>
        </w:numPr>
        <w:tabs>
          <w:tab w:val="left" w:pos="1367"/>
        </w:tabs>
        <w:spacing w:before="2"/>
        <w:ind w:right="931"/>
        <w:rPr>
          <w:sz w:val="24"/>
        </w:rPr>
      </w:pPr>
      <w:r>
        <w:rPr>
          <w:sz w:val="24"/>
        </w:rPr>
        <w:t>ocenić zagrożenie pożarowe, ustalić przedsięwzięcia, wskazanie osób odpowiedzialnych winno być udokumentowane tj. przez wypełnienie druku-</w:t>
      </w:r>
    </w:p>
    <w:p w:rsidR="0006705D" w:rsidRDefault="005B2056" w:rsidP="000F6C20">
      <w:pPr>
        <w:pStyle w:val="Tekstpodstawowy"/>
        <w:tabs>
          <w:tab w:val="left" w:pos="1713"/>
          <w:tab w:val="left" w:pos="3138"/>
          <w:tab w:val="left" w:pos="3649"/>
          <w:tab w:val="left" w:pos="4482"/>
          <w:tab w:val="left" w:pos="4839"/>
          <w:tab w:val="left" w:pos="6089"/>
          <w:tab w:val="left" w:pos="7220"/>
          <w:tab w:val="left" w:pos="7918"/>
          <w:tab w:val="left" w:pos="8348"/>
          <w:tab w:val="left" w:pos="9098"/>
        </w:tabs>
        <w:spacing w:before="2"/>
        <w:ind w:left="1366" w:right="933"/>
        <w:sectPr w:rsidR="0006705D">
          <w:pgSz w:w="11910" w:h="16850"/>
          <w:pgMar w:top="880" w:right="480" w:bottom="1320" w:left="480" w:header="696" w:footer="1126" w:gutter="0"/>
          <w:cols w:space="708"/>
        </w:sectPr>
      </w:pPr>
      <w:r>
        <w:rPr>
          <w:u w:val="single"/>
        </w:rPr>
        <w:t>„</w:t>
      </w:r>
      <w:r>
        <w:rPr>
          <w:u w:val="single"/>
        </w:rPr>
        <w:tab/>
        <w:t>Zezwolenie</w:t>
      </w:r>
      <w:r>
        <w:rPr>
          <w:u w:val="single"/>
        </w:rPr>
        <w:tab/>
        <w:t>na</w:t>
      </w:r>
      <w:r>
        <w:rPr>
          <w:u w:val="single"/>
        </w:rPr>
        <w:tab/>
        <w:t>pracę</w:t>
      </w:r>
      <w:r>
        <w:rPr>
          <w:u w:val="single"/>
        </w:rPr>
        <w:tab/>
        <w:t>z</w:t>
      </w:r>
      <w:r>
        <w:rPr>
          <w:u w:val="single"/>
        </w:rPr>
        <w:tab/>
        <w:t>otwartym</w:t>
      </w:r>
      <w:r>
        <w:rPr>
          <w:u w:val="single"/>
        </w:rPr>
        <w:tab/>
        <w:t>ogniem”</w:t>
      </w:r>
      <w:r>
        <w:tab/>
        <w:t>oraz</w:t>
      </w:r>
      <w:r>
        <w:tab/>
        <w:t>w</w:t>
      </w:r>
      <w:r>
        <w:tab/>
        <w:t>razie</w:t>
      </w:r>
      <w:r>
        <w:tab/>
        <w:t>potrzeby z podaniem warunków</w:t>
      </w:r>
      <w:r w:rsidR="000F6C20">
        <w:t xml:space="preserve"> </w:t>
      </w:r>
      <w:r>
        <w:t>specjalnych</w:t>
      </w:r>
      <w:r w:rsidR="000F6C20">
        <w:t>.</w:t>
      </w:r>
    </w:p>
    <w:p w:rsidR="0006705D" w:rsidRDefault="0006705D">
      <w:pPr>
        <w:pStyle w:val="Tekstpodstawowy"/>
        <w:rPr>
          <w:sz w:val="20"/>
        </w:rPr>
      </w:pPr>
    </w:p>
    <w:p w:rsidR="0006705D" w:rsidRDefault="0006705D">
      <w:pPr>
        <w:pStyle w:val="Tekstpodstawowy"/>
        <w:rPr>
          <w:sz w:val="15"/>
        </w:rPr>
      </w:pPr>
    </w:p>
    <w:p w:rsidR="0006705D" w:rsidRDefault="005B2056" w:rsidP="00C81513">
      <w:pPr>
        <w:pStyle w:val="Tekstpodstawowy"/>
        <w:spacing w:before="100"/>
        <w:ind w:left="938" w:right="882"/>
      </w:pPr>
      <w:r>
        <w:t>Przy wykonywaniu prac niebezpiecznych pożarowo należy przestrzegać następujących zasad:</w:t>
      </w:r>
    </w:p>
    <w:p w:rsidR="0006705D" w:rsidRDefault="0006705D" w:rsidP="00C81513">
      <w:pPr>
        <w:pStyle w:val="Tekstpodstawowy"/>
        <w:spacing w:before="2"/>
      </w:pPr>
    </w:p>
    <w:p w:rsidR="0006705D" w:rsidRDefault="005B2056" w:rsidP="00C81513">
      <w:pPr>
        <w:pStyle w:val="Akapitzlist"/>
        <w:numPr>
          <w:ilvl w:val="0"/>
          <w:numId w:val="32"/>
        </w:numPr>
        <w:tabs>
          <w:tab w:val="left" w:pos="1367"/>
        </w:tabs>
        <w:spacing w:before="0"/>
        <w:ind w:right="936"/>
        <w:rPr>
          <w:sz w:val="24"/>
        </w:rPr>
      </w:pPr>
      <w:r>
        <w:rPr>
          <w:sz w:val="24"/>
        </w:rPr>
        <w:t>wszelkie  materiały  palne  występujące  w  miejscu  wykonywania  prac  oraz    w   rejonach   przyległych,   w   tym   również   elementy   konstrukcji   budynku i znajdujących się w nim instalacji technicznych należy zabezpieczyć przed zapaleniem,</w:t>
      </w:r>
    </w:p>
    <w:p w:rsidR="0006705D" w:rsidRDefault="005B2056" w:rsidP="00C81513">
      <w:pPr>
        <w:pStyle w:val="Akapitzlist"/>
        <w:numPr>
          <w:ilvl w:val="0"/>
          <w:numId w:val="32"/>
        </w:numPr>
        <w:tabs>
          <w:tab w:val="left" w:pos="1367"/>
        </w:tabs>
        <w:spacing w:before="3"/>
        <w:ind w:right="933"/>
        <w:rPr>
          <w:sz w:val="24"/>
        </w:rPr>
      </w:pPr>
      <w:r>
        <w:rPr>
          <w:sz w:val="24"/>
        </w:rPr>
        <w:t>w miejscu wykonywania prac powinien znajdować się sprzęt umożliwiający likwidację pożaru oraz wszelkich jego źródeł np. gaśnica proszkowa 6kg lub CO</w:t>
      </w:r>
      <w:r>
        <w:rPr>
          <w:sz w:val="24"/>
          <w:vertAlign w:val="subscript"/>
        </w:rPr>
        <w:t>2</w:t>
      </w:r>
      <w:r>
        <w:rPr>
          <w:sz w:val="24"/>
        </w:rPr>
        <w:t xml:space="preserve"> 5 kg i koc</w:t>
      </w:r>
      <w:r w:rsidR="000F6C20">
        <w:rPr>
          <w:sz w:val="24"/>
        </w:rPr>
        <w:t xml:space="preserve"> </w:t>
      </w:r>
      <w:r>
        <w:rPr>
          <w:sz w:val="24"/>
        </w:rPr>
        <w:t>gaśniczy,</w:t>
      </w:r>
    </w:p>
    <w:p w:rsidR="0006705D" w:rsidRDefault="005B2056" w:rsidP="00C81513">
      <w:pPr>
        <w:pStyle w:val="Akapitzlist"/>
        <w:numPr>
          <w:ilvl w:val="0"/>
          <w:numId w:val="32"/>
        </w:numPr>
        <w:tabs>
          <w:tab w:val="left" w:pos="1367"/>
        </w:tabs>
        <w:spacing w:before="2"/>
        <w:ind w:right="934"/>
        <w:rPr>
          <w:sz w:val="24"/>
        </w:rPr>
      </w:pPr>
      <w:r>
        <w:rPr>
          <w:sz w:val="24"/>
        </w:rPr>
        <w:t>prace niebezpieczne pożarowo mogą być wykonywane wyłącznie przez osoby do tego upoważnione, posiadające odpowiednie</w:t>
      </w:r>
      <w:r w:rsidR="000F6C20">
        <w:rPr>
          <w:sz w:val="24"/>
        </w:rPr>
        <w:t xml:space="preserve"> </w:t>
      </w:r>
      <w:r>
        <w:rPr>
          <w:sz w:val="24"/>
        </w:rPr>
        <w:t>kwalifikacje,</w:t>
      </w:r>
    </w:p>
    <w:p w:rsidR="0006705D" w:rsidRDefault="005B2056" w:rsidP="00C81513">
      <w:pPr>
        <w:pStyle w:val="Akapitzlist"/>
        <w:numPr>
          <w:ilvl w:val="0"/>
          <w:numId w:val="32"/>
        </w:numPr>
        <w:tabs>
          <w:tab w:val="left" w:pos="1367"/>
        </w:tabs>
        <w:spacing w:before="2"/>
        <w:ind w:right="930"/>
        <w:rPr>
          <w:sz w:val="24"/>
        </w:rPr>
      </w:pPr>
      <w:r>
        <w:rPr>
          <w:sz w:val="24"/>
        </w:rPr>
        <w:t>podczas spawania elementy konstrukcyjne, rury, przewody, itp. Należy skutecznie ochładzać w pobliżu miejsca spawania, aby na skutek dużego przewodnictwa cieplnego nie spowodować zapalenia się przylegających do nich materiałów palnych. Skuteczne wychładzanie takich materiałów można osiągnąć przez szczelne owinięcie szmatami, tkaniną, sznurem i ciągłe polewanie</w:t>
      </w:r>
      <w:r w:rsidR="000F6C20">
        <w:rPr>
          <w:sz w:val="24"/>
        </w:rPr>
        <w:t xml:space="preserve"> </w:t>
      </w:r>
      <w:r>
        <w:rPr>
          <w:sz w:val="24"/>
        </w:rPr>
        <w:t>wodą,</w:t>
      </w:r>
    </w:p>
    <w:p w:rsidR="0006705D" w:rsidRDefault="005B2056" w:rsidP="00C81513">
      <w:pPr>
        <w:pStyle w:val="Akapitzlist"/>
        <w:numPr>
          <w:ilvl w:val="0"/>
          <w:numId w:val="32"/>
        </w:numPr>
        <w:tabs>
          <w:tab w:val="left" w:pos="1367"/>
        </w:tabs>
        <w:spacing w:before="4"/>
        <w:ind w:right="937"/>
        <w:rPr>
          <w:sz w:val="24"/>
        </w:rPr>
      </w:pPr>
      <w:r>
        <w:rPr>
          <w:sz w:val="24"/>
        </w:rPr>
        <w:t>sprzęt  używany  do  wykonywania  prac  powinien  być  sprawny  technicznie     i zabezpieczony przed możliwością spowodowania</w:t>
      </w:r>
      <w:r w:rsidR="000F6C20">
        <w:rPr>
          <w:sz w:val="24"/>
        </w:rPr>
        <w:t xml:space="preserve"> </w:t>
      </w:r>
      <w:r>
        <w:rPr>
          <w:sz w:val="24"/>
        </w:rPr>
        <w:t>pożaru,</w:t>
      </w:r>
    </w:p>
    <w:p w:rsidR="0006705D" w:rsidRDefault="005B2056" w:rsidP="00C81513">
      <w:pPr>
        <w:pStyle w:val="Akapitzlist"/>
        <w:numPr>
          <w:ilvl w:val="0"/>
          <w:numId w:val="32"/>
        </w:numPr>
        <w:tabs>
          <w:tab w:val="left" w:pos="1367"/>
        </w:tabs>
        <w:ind w:right="937"/>
        <w:rPr>
          <w:sz w:val="24"/>
        </w:rPr>
      </w:pPr>
      <w:r>
        <w:rPr>
          <w:sz w:val="24"/>
        </w:rPr>
        <w:t>osoba wykonująca pracę winna przestrzegać zasad określonych techniką ich wykonywania, zgodnie z obowiązującymi przepisami i wymogami</w:t>
      </w:r>
      <w:r w:rsidR="000F6C20">
        <w:rPr>
          <w:sz w:val="24"/>
        </w:rPr>
        <w:t xml:space="preserve"> </w:t>
      </w:r>
      <w:r>
        <w:rPr>
          <w:sz w:val="24"/>
        </w:rPr>
        <w:t>BHP,</w:t>
      </w:r>
    </w:p>
    <w:p w:rsidR="0006705D" w:rsidRDefault="005B2056" w:rsidP="00C81513">
      <w:pPr>
        <w:pStyle w:val="Akapitzlist"/>
        <w:numPr>
          <w:ilvl w:val="0"/>
          <w:numId w:val="32"/>
        </w:numPr>
        <w:tabs>
          <w:tab w:val="left" w:pos="1367"/>
        </w:tabs>
        <w:spacing w:before="2"/>
        <w:ind w:right="938"/>
        <w:rPr>
          <w:sz w:val="24"/>
        </w:rPr>
      </w:pPr>
      <w:r>
        <w:rPr>
          <w:sz w:val="24"/>
        </w:rPr>
        <w:t>po zakończeniu prac należy poddać kontroli miejsce, w którym były wykonywane prace oraz rejony przyległe –</w:t>
      </w:r>
      <w:r>
        <w:rPr>
          <w:sz w:val="24"/>
          <w:u w:val="single"/>
        </w:rPr>
        <w:t xml:space="preserve"> książka kontroli prac</w:t>
      </w:r>
      <w:r w:rsidR="000F6C20">
        <w:rPr>
          <w:sz w:val="24"/>
          <w:u w:val="single"/>
        </w:rPr>
        <w:t xml:space="preserve"> </w:t>
      </w:r>
      <w:r>
        <w:rPr>
          <w:sz w:val="24"/>
          <w:u w:val="single"/>
        </w:rPr>
        <w:t>spawalniczych.</w:t>
      </w:r>
    </w:p>
    <w:p w:rsidR="0006705D" w:rsidRDefault="0006705D" w:rsidP="00C81513">
      <w:pPr>
        <w:pStyle w:val="Tekstpodstawowy"/>
        <w:spacing w:before="11"/>
        <w:rPr>
          <w:sz w:val="15"/>
        </w:rPr>
      </w:pPr>
    </w:p>
    <w:p w:rsidR="0006705D" w:rsidRDefault="005B2056" w:rsidP="00C81513">
      <w:pPr>
        <w:pStyle w:val="Tekstpodstawowy"/>
        <w:spacing w:before="100"/>
        <w:ind w:left="938"/>
      </w:pPr>
      <w:r>
        <w:t>Ponadto:</w:t>
      </w:r>
    </w:p>
    <w:p w:rsidR="0006705D" w:rsidRDefault="0006705D" w:rsidP="00C81513">
      <w:pPr>
        <w:pStyle w:val="Tekstpodstawowy"/>
        <w:spacing w:before="10"/>
        <w:rPr>
          <w:sz w:val="15"/>
        </w:rPr>
      </w:pPr>
    </w:p>
    <w:p w:rsidR="0006705D" w:rsidRDefault="005B2056" w:rsidP="00C81513">
      <w:pPr>
        <w:pStyle w:val="Tekstpodstawowy"/>
        <w:spacing w:before="100"/>
        <w:ind w:left="1505" w:right="935"/>
      </w:pPr>
      <w:r>
        <w:rPr>
          <w:noProof/>
          <w:lang w:bidi="ar-SA"/>
        </w:rPr>
        <w:drawing>
          <wp:anchor distT="0" distB="0" distL="0" distR="0" simplePos="0" relativeHeight="4888" behindDoc="0" locked="0" layoutInCell="1" allowOverlap="1">
            <wp:simplePos x="0" y="0"/>
            <wp:positionH relativeFrom="page">
              <wp:posOffset>1031875</wp:posOffset>
            </wp:positionH>
            <wp:positionV relativeFrom="paragraph">
              <wp:posOffset>88847</wp:posOffset>
            </wp:positionV>
            <wp:extent cx="126365" cy="126364"/>
            <wp:effectExtent l="0" t="0" r="0" b="0"/>
            <wp:wrapNone/>
            <wp:docPr id="31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30.png"/>
                    <pic:cNvPicPr/>
                  </pic:nvPicPr>
                  <pic:blipFill>
                    <a:blip r:embed="rId25" cstate="print"/>
                    <a:stretch>
                      <a:fillRect/>
                    </a:stretch>
                  </pic:blipFill>
                  <pic:spPr>
                    <a:xfrm>
                      <a:off x="0" y="0"/>
                      <a:ext cx="126365" cy="126364"/>
                    </a:xfrm>
                    <a:prstGeom prst="rect">
                      <a:avLst/>
                    </a:prstGeom>
                  </pic:spPr>
                </pic:pic>
              </a:graphicData>
            </a:graphic>
          </wp:anchor>
        </w:drawing>
      </w:r>
      <w:r>
        <w:t>Prace niebezpieczne pożarowo w pomieszczeniach zagrożonych wybuchem lub w pomieszczeniach, w których wcześniej wykonywano inne prace związane       z użyciem łatwopalnych cieczy lub gazów mogą być prowadzone wyłącznie, gdy stężenie par cieczy lub gazów w mieszaninie z powietrzem nie przekracza 10% ich dolnej granicy</w:t>
      </w:r>
      <w:r w:rsidR="000F6C20">
        <w:t xml:space="preserve"> </w:t>
      </w:r>
      <w:r>
        <w:t>wybuchowości.</w:t>
      </w:r>
    </w:p>
    <w:p w:rsidR="0006705D" w:rsidRDefault="005B2056" w:rsidP="00C81513">
      <w:pPr>
        <w:pStyle w:val="Tekstpodstawowy"/>
        <w:spacing w:before="4"/>
        <w:ind w:left="1505" w:right="932"/>
      </w:pPr>
      <w:r>
        <w:rPr>
          <w:noProof/>
          <w:lang w:bidi="ar-SA"/>
        </w:rPr>
        <w:drawing>
          <wp:anchor distT="0" distB="0" distL="0" distR="0" simplePos="0" relativeHeight="4912" behindDoc="0" locked="0" layoutInCell="1" allowOverlap="1">
            <wp:simplePos x="0" y="0"/>
            <wp:positionH relativeFrom="page">
              <wp:posOffset>1031875</wp:posOffset>
            </wp:positionH>
            <wp:positionV relativeFrom="paragraph">
              <wp:posOffset>27886</wp:posOffset>
            </wp:positionV>
            <wp:extent cx="126365" cy="126366"/>
            <wp:effectExtent l="0" t="0" r="0" b="0"/>
            <wp:wrapNone/>
            <wp:docPr id="31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30.png"/>
                    <pic:cNvPicPr/>
                  </pic:nvPicPr>
                  <pic:blipFill>
                    <a:blip r:embed="rId25" cstate="print"/>
                    <a:stretch>
                      <a:fillRect/>
                    </a:stretch>
                  </pic:blipFill>
                  <pic:spPr>
                    <a:xfrm>
                      <a:off x="0" y="0"/>
                      <a:ext cx="126365" cy="126366"/>
                    </a:xfrm>
                    <a:prstGeom prst="rect">
                      <a:avLst/>
                    </a:prstGeom>
                  </pic:spPr>
                </pic:pic>
              </a:graphicData>
            </a:graphic>
          </wp:anchor>
        </w:drawing>
      </w:r>
      <w:r>
        <w:t>Dyrektor ds. administracji lub osoba przez niego wyznaczona zobowiązany jest przed rozpoczęciem prac zapoznać wyznaczone osoby z zagrożeniami pożarowymi występującymi w rejonie wykonywania prac oraz z rodzajem przedsięwzięć mających na celu niedopuszczenie do powstania pożaru lub wybuchu.</w:t>
      </w:r>
    </w:p>
    <w:p w:rsidR="0006705D" w:rsidRDefault="0006705D" w:rsidP="00C81513">
      <w:pPr>
        <w:pStyle w:val="Tekstpodstawowy"/>
        <w:spacing w:before="1"/>
        <w:rPr>
          <w:sz w:val="16"/>
        </w:rPr>
      </w:pPr>
    </w:p>
    <w:p w:rsidR="0006705D" w:rsidRDefault="005B2056" w:rsidP="00C81513">
      <w:pPr>
        <w:pStyle w:val="Tekstpodstawowy"/>
        <w:spacing w:before="100"/>
        <w:ind w:left="938" w:right="934" w:firstLine="707"/>
      </w:pPr>
      <w:r>
        <w:t>Odstępstwo od w/w wymagań może nastąpić tylko w przypadku awaryjnego wykonywania prac pożarowo niebezpiecznych, np. w celu ratowania życia ludzkiego lub mienia znacznej wartości.</w:t>
      </w:r>
    </w:p>
    <w:p w:rsidR="0006705D" w:rsidRDefault="0006705D" w:rsidP="00C81513">
      <w:pPr>
        <w:pStyle w:val="Tekstpodstawowy"/>
        <w:spacing w:before="3"/>
      </w:pPr>
    </w:p>
    <w:p w:rsidR="0006705D" w:rsidRDefault="005B2056" w:rsidP="00C81513">
      <w:pPr>
        <w:pStyle w:val="Tekstpodstawowy"/>
        <w:ind w:left="938" w:right="935" w:firstLine="707"/>
      </w:pPr>
      <w:r>
        <w:t>W szczegółowej dokumentacji zabezpieczenia prac niebezpiecznych pożarowo można zastosować wzorcową dokumentację stanowiącą załącznik do niniejszej instrukcji ( Nr 1 - 4).</w:t>
      </w:r>
    </w:p>
    <w:p w:rsidR="0006705D" w:rsidRDefault="0006705D">
      <w:pPr>
        <w:jc w:val="both"/>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rsidP="00C81513">
      <w:pPr>
        <w:pStyle w:val="Nagwek31"/>
        <w:ind w:left="1726"/>
      </w:pPr>
      <w:bookmarkStart w:id="11" w:name="_TOC_250020"/>
      <w:bookmarkEnd w:id="11"/>
      <w:r>
        <w:t>9. ROZMIESZCZENIE PODRĘCZNEGO SPRZĘTU GAŚNICZEGO.</w:t>
      </w:r>
    </w:p>
    <w:p w:rsidR="0006705D" w:rsidRDefault="0006705D" w:rsidP="00C81513">
      <w:pPr>
        <w:pStyle w:val="Tekstpodstawowy"/>
        <w:spacing w:before="1"/>
        <w:rPr>
          <w:b/>
        </w:rPr>
      </w:pPr>
    </w:p>
    <w:p w:rsidR="0006705D" w:rsidRDefault="005B2056" w:rsidP="00C81513">
      <w:pPr>
        <w:pStyle w:val="Tekstpodstawowy"/>
        <w:spacing w:before="1"/>
        <w:ind w:left="1646"/>
      </w:pPr>
      <w:r>
        <w:t xml:space="preserve">Ilość i rodzaj podręcznego sprzętu gaśniczego określa </w:t>
      </w:r>
      <w:r>
        <w:rPr>
          <w:rFonts w:ascii="Times New Roman" w:hAnsi="Times New Roman"/>
        </w:rPr>
        <w:t xml:space="preserve">§ </w:t>
      </w:r>
      <w:r>
        <w:t>32 Rozporządzenia</w:t>
      </w:r>
    </w:p>
    <w:p w:rsidR="0006705D" w:rsidRDefault="005B2056" w:rsidP="00C81513">
      <w:pPr>
        <w:pStyle w:val="Tekstpodstawowy"/>
        <w:spacing w:before="5"/>
        <w:ind w:left="938" w:right="1000"/>
      </w:pPr>
      <w:proofErr w:type="spellStart"/>
      <w:r>
        <w:t>MSWiA</w:t>
      </w:r>
      <w:proofErr w:type="spellEnd"/>
      <w:r>
        <w:t xml:space="preserve"> z dnia 07.06.2010 r. w sprawie ochrony przeciwpożarowej budynków, innych obiektów budowlanych i terenów (DZ.U. 2010 r. Nr 109, poz. 719).</w:t>
      </w:r>
    </w:p>
    <w:p w:rsidR="0006705D" w:rsidRDefault="0006705D" w:rsidP="00C81513">
      <w:pPr>
        <w:pStyle w:val="Tekstpodstawowy"/>
        <w:spacing w:before="2"/>
      </w:pPr>
    </w:p>
    <w:p w:rsidR="0006705D" w:rsidRDefault="005B2056" w:rsidP="00C81513">
      <w:pPr>
        <w:pStyle w:val="Nagwek31"/>
        <w:numPr>
          <w:ilvl w:val="1"/>
          <w:numId w:val="31"/>
        </w:numPr>
        <w:tabs>
          <w:tab w:val="left" w:pos="1465"/>
        </w:tabs>
        <w:spacing w:before="0"/>
      </w:pPr>
      <w:bookmarkStart w:id="12" w:name="_TOC_250019"/>
      <w:r>
        <w:t>ZASADY</w:t>
      </w:r>
      <w:bookmarkEnd w:id="12"/>
      <w:r>
        <w:t>OGÓLNE.</w:t>
      </w:r>
    </w:p>
    <w:p w:rsidR="0006705D" w:rsidRDefault="0006705D" w:rsidP="00C81513">
      <w:pPr>
        <w:pStyle w:val="Tekstpodstawowy"/>
        <w:spacing w:before="2"/>
        <w:rPr>
          <w:b/>
        </w:rPr>
      </w:pPr>
    </w:p>
    <w:p w:rsidR="0006705D" w:rsidRDefault="005B2056" w:rsidP="00C81513">
      <w:pPr>
        <w:pStyle w:val="Tekstpodstawowy"/>
        <w:ind w:left="938" w:right="932" w:firstLine="707"/>
      </w:pPr>
      <w:r>
        <w:t>Obiekty powinny być wyposażone w gaśnice przenośne spełniające wymagania Polskich Norm będących odpowiednikami norm europejskich, dotyczących gaśnic, lub w gaśnice przewoźne.</w:t>
      </w:r>
    </w:p>
    <w:p w:rsidR="0006705D" w:rsidRDefault="005B2056" w:rsidP="00C81513">
      <w:pPr>
        <w:pStyle w:val="Tekstpodstawowy"/>
        <w:spacing w:before="2"/>
        <w:ind w:left="938" w:right="1000" w:firstLine="707"/>
      </w:pPr>
      <w:r>
        <w:t>Rodzaj gaśnic powinien być dostosowany do gaszenia tych grup pożarów, określonych w PN dot. podziału pożarów, które mogą wystąpić w obiekcie.</w:t>
      </w:r>
    </w:p>
    <w:p w:rsidR="0006705D" w:rsidRDefault="005B2056" w:rsidP="00C81513">
      <w:pPr>
        <w:pStyle w:val="Tekstpodstawowy"/>
        <w:spacing w:before="2"/>
        <w:ind w:left="938" w:right="931" w:firstLine="707"/>
      </w:pPr>
      <w:r>
        <w:t>Jedna  jednostka  masy  środka  gaśniczego  2  kg  (lub  3  dm</w:t>
      </w:r>
      <w:r>
        <w:rPr>
          <w:vertAlign w:val="superscript"/>
        </w:rPr>
        <w:t>3</w:t>
      </w:r>
      <w:r>
        <w:t>)  zawartego  w gaśnicach powinna przypadać, z wyjątkiem przypadków określonych w przepisach szczególnych:</w:t>
      </w:r>
    </w:p>
    <w:p w:rsidR="0006705D" w:rsidRDefault="0006705D" w:rsidP="00C81513">
      <w:pPr>
        <w:pStyle w:val="Tekstpodstawowy"/>
        <w:spacing w:before="3"/>
      </w:pPr>
    </w:p>
    <w:p w:rsidR="0006705D" w:rsidRDefault="005B2056" w:rsidP="00C81513">
      <w:pPr>
        <w:pStyle w:val="Akapitzlist"/>
        <w:numPr>
          <w:ilvl w:val="2"/>
          <w:numId w:val="31"/>
        </w:numPr>
        <w:tabs>
          <w:tab w:val="left" w:pos="1659"/>
        </w:tabs>
        <w:spacing w:before="0"/>
        <w:ind w:right="932"/>
        <w:rPr>
          <w:sz w:val="24"/>
        </w:rPr>
      </w:pPr>
      <w:r>
        <w:rPr>
          <w:sz w:val="24"/>
        </w:rPr>
        <w:t>na każde 100 m</w:t>
      </w:r>
      <w:r>
        <w:rPr>
          <w:sz w:val="24"/>
          <w:vertAlign w:val="superscript"/>
        </w:rPr>
        <w:t>2</w:t>
      </w:r>
      <w:r>
        <w:rPr>
          <w:sz w:val="24"/>
        </w:rPr>
        <w:t xml:space="preserve"> powierzchni strefy pożarowej budynku, nie chronionej stałym urządzeniem</w:t>
      </w:r>
      <w:r w:rsidR="000F6C20">
        <w:rPr>
          <w:sz w:val="24"/>
        </w:rPr>
        <w:t xml:space="preserve"> </w:t>
      </w:r>
      <w:r>
        <w:rPr>
          <w:sz w:val="24"/>
        </w:rPr>
        <w:t>gaśniczym:</w:t>
      </w:r>
    </w:p>
    <w:p w:rsidR="0006705D" w:rsidRDefault="005B2056" w:rsidP="00C81513">
      <w:pPr>
        <w:pStyle w:val="Akapitzlist"/>
        <w:numPr>
          <w:ilvl w:val="3"/>
          <w:numId w:val="31"/>
        </w:numPr>
        <w:tabs>
          <w:tab w:val="left" w:pos="2074"/>
        </w:tabs>
        <w:rPr>
          <w:sz w:val="24"/>
        </w:rPr>
      </w:pPr>
      <w:r>
        <w:rPr>
          <w:sz w:val="24"/>
        </w:rPr>
        <w:t>zakwalifikowanej do kategorii zagrożenia ludzi ZL I, ZL II, ZL III, lub ZLV,</w:t>
      </w:r>
    </w:p>
    <w:p w:rsidR="0006705D" w:rsidRDefault="005B2056" w:rsidP="00C81513">
      <w:pPr>
        <w:pStyle w:val="Akapitzlist"/>
        <w:numPr>
          <w:ilvl w:val="3"/>
          <w:numId w:val="31"/>
        </w:numPr>
        <w:tabs>
          <w:tab w:val="left" w:pos="2074"/>
        </w:tabs>
        <w:ind w:right="936"/>
        <w:rPr>
          <w:sz w:val="24"/>
        </w:rPr>
      </w:pPr>
      <w:r>
        <w:rPr>
          <w:sz w:val="24"/>
        </w:rPr>
        <w:t>produkcyjnej i magazynowej o gęstości obciążenia ogniowego ponad 500 MJ/m</w:t>
      </w:r>
      <w:r>
        <w:rPr>
          <w:sz w:val="24"/>
          <w:vertAlign w:val="superscript"/>
        </w:rPr>
        <w:t>2</w:t>
      </w:r>
      <w:r>
        <w:rPr>
          <w:sz w:val="24"/>
        </w:rPr>
        <w:t>,</w:t>
      </w:r>
    </w:p>
    <w:p w:rsidR="0006705D" w:rsidRDefault="005B2056" w:rsidP="00C81513">
      <w:pPr>
        <w:pStyle w:val="Akapitzlist"/>
        <w:numPr>
          <w:ilvl w:val="3"/>
          <w:numId w:val="31"/>
        </w:numPr>
        <w:tabs>
          <w:tab w:val="left" w:pos="2074"/>
        </w:tabs>
        <w:rPr>
          <w:sz w:val="24"/>
        </w:rPr>
      </w:pPr>
      <w:r>
        <w:rPr>
          <w:sz w:val="24"/>
        </w:rPr>
        <w:t>zawierającej pomieszczenie zagrożone</w:t>
      </w:r>
      <w:r w:rsidR="002D4297">
        <w:rPr>
          <w:sz w:val="24"/>
        </w:rPr>
        <w:t xml:space="preserve"> </w:t>
      </w:r>
      <w:r>
        <w:rPr>
          <w:sz w:val="24"/>
        </w:rPr>
        <w:t>wybuchem;</w:t>
      </w:r>
    </w:p>
    <w:p w:rsidR="0006705D" w:rsidRDefault="005B2056" w:rsidP="00C81513">
      <w:pPr>
        <w:pStyle w:val="Akapitzlist"/>
        <w:numPr>
          <w:ilvl w:val="2"/>
          <w:numId w:val="31"/>
        </w:numPr>
        <w:tabs>
          <w:tab w:val="left" w:pos="1659"/>
        </w:tabs>
        <w:ind w:right="936"/>
        <w:rPr>
          <w:sz w:val="24"/>
        </w:rPr>
      </w:pPr>
      <w:r>
        <w:rPr>
          <w:sz w:val="24"/>
        </w:rPr>
        <w:t>na  każde  300  m</w:t>
      </w:r>
      <w:r>
        <w:rPr>
          <w:sz w:val="24"/>
          <w:vertAlign w:val="superscript"/>
        </w:rPr>
        <w:t>2</w:t>
      </w:r>
      <w:r>
        <w:rPr>
          <w:sz w:val="24"/>
        </w:rPr>
        <w:t xml:space="preserve">  powierzchni strefy pożarowej nie  wymienionej w pkt. 1   z wyjątkiem zakwalifikowanej do kategorii zagrożenia ludzi ZLIV.</w:t>
      </w:r>
    </w:p>
    <w:p w:rsidR="0006705D" w:rsidRDefault="005B2056" w:rsidP="00C81513">
      <w:pPr>
        <w:pStyle w:val="Tekstpodstawowy"/>
        <w:spacing w:before="2"/>
        <w:ind w:left="938" w:right="1000" w:firstLine="707"/>
      </w:pPr>
      <w:r>
        <w:t>Przy ustalaniu rodzaju podręcznego sprzętu gaśniczego należy stosować następujące zasady:</w:t>
      </w:r>
    </w:p>
    <w:p w:rsidR="0006705D" w:rsidRDefault="0006705D" w:rsidP="00C81513">
      <w:pPr>
        <w:pStyle w:val="Tekstpodstawowy"/>
        <w:spacing w:before="10"/>
        <w:rPr>
          <w:sz w:val="15"/>
        </w:rPr>
      </w:pPr>
    </w:p>
    <w:p w:rsidR="0006705D" w:rsidRDefault="005B2056" w:rsidP="00C81513">
      <w:pPr>
        <w:pStyle w:val="Tekstpodstawowy"/>
        <w:spacing w:before="101"/>
        <w:ind w:left="1505" w:right="932"/>
      </w:pPr>
      <w:r>
        <w:rPr>
          <w:noProof/>
          <w:lang w:bidi="ar-SA"/>
        </w:rPr>
        <w:drawing>
          <wp:anchor distT="0" distB="0" distL="0" distR="0" simplePos="0" relativeHeight="4936" behindDoc="0" locked="0" layoutInCell="1" allowOverlap="1">
            <wp:simplePos x="0" y="0"/>
            <wp:positionH relativeFrom="page">
              <wp:posOffset>1031875</wp:posOffset>
            </wp:positionH>
            <wp:positionV relativeFrom="paragraph">
              <wp:posOffset>89482</wp:posOffset>
            </wp:positionV>
            <wp:extent cx="126365" cy="126364"/>
            <wp:effectExtent l="0" t="0" r="0" b="0"/>
            <wp:wrapNone/>
            <wp:docPr id="31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2.png"/>
                    <pic:cNvPicPr/>
                  </pic:nvPicPr>
                  <pic:blipFill>
                    <a:blip r:embed="rId16" cstate="print"/>
                    <a:stretch>
                      <a:fillRect/>
                    </a:stretch>
                  </pic:blipFill>
                  <pic:spPr>
                    <a:xfrm>
                      <a:off x="0" y="0"/>
                      <a:ext cx="126365" cy="126364"/>
                    </a:xfrm>
                    <a:prstGeom prst="rect">
                      <a:avLst/>
                    </a:prstGeom>
                  </pic:spPr>
                </pic:pic>
              </a:graphicData>
            </a:graphic>
          </wp:anchor>
        </w:drawing>
      </w:r>
      <w:r>
        <w:t>do gaszenia pożarów grupy A (ciała stałe żarzące się takie jak drewno, papier, tkanina) stosuje się gaśnice proszkowe, pianowe lub płynowe,</w:t>
      </w:r>
    </w:p>
    <w:p w:rsidR="0006705D" w:rsidRDefault="005B2056" w:rsidP="00C81513">
      <w:pPr>
        <w:pStyle w:val="Tekstpodstawowy"/>
        <w:spacing w:before="1"/>
        <w:ind w:left="1505" w:right="936"/>
      </w:pPr>
      <w:r>
        <w:rPr>
          <w:noProof/>
          <w:lang w:bidi="ar-SA"/>
        </w:rPr>
        <w:drawing>
          <wp:anchor distT="0" distB="0" distL="0" distR="0" simplePos="0" relativeHeight="4960" behindDoc="0" locked="0" layoutInCell="1" allowOverlap="1">
            <wp:simplePos x="0" y="0"/>
            <wp:positionH relativeFrom="page">
              <wp:posOffset>1031875</wp:posOffset>
            </wp:positionH>
            <wp:positionV relativeFrom="paragraph">
              <wp:posOffset>25474</wp:posOffset>
            </wp:positionV>
            <wp:extent cx="126365" cy="127000"/>
            <wp:effectExtent l="0" t="0" r="0" b="0"/>
            <wp:wrapNone/>
            <wp:docPr id="3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2.png"/>
                    <pic:cNvPicPr/>
                  </pic:nvPicPr>
                  <pic:blipFill>
                    <a:blip r:embed="rId16" cstate="print"/>
                    <a:stretch>
                      <a:fillRect/>
                    </a:stretch>
                  </pic:blipFill>
                  <pic:spPr>
                    <a:xfrm>
                      <a:off x="0" y="0"/>
                      <a:ext cx="126365" cy="127000"/>
                    </a:xfrm>
                    <a:prstGeom prst="rect">
                      <a:avLst/>
                    </a:prstGeom>
                  </pic:spPr>
                </pic:pic>
              </a:graphicData>
            </a:graphic>
          </wp:anchor>
        </w:drawing>
      </w:r>
      <w:r>
        <w:t>do  gaszenia  pożarów  grupy  B  (ciecze  palne  i  substancje  stałe  topliwe  np. benzyna, olej, tłuszcz, parafina, farby) stosuje się gaśnice pianowe, śniegowe lub</w:t>
      </w:r>
      <w:r w:rsidR="002D4297">
        <w:t xml:space="preserve"> </w:t>
      </w:r>
      <w:r>
        <w:t>proszkowe,</w:t>
      </w:r>
    </w:p>
    <w:p w:rsidR="0006705D" w:rsidRDefault="005B2056" w:rsidP="00C81513">
      <w:pPr>
        <w:pStyle w:val="Tekstpodstawowy"/>
        <w:spacing w:before="2"/>
        <w:ind w:left="1505" w:right="935"/>
      </w:pPr>
      <w:r>
        <w:rPr>
          <w:noProof/>
          <w:lang w:bidi="ar-SA"/>
        </w:rPr>
        <w:drawing>
          <wp:anchor distT="0" distB="0" distL="0" distR="0" simplePos="0" relativeHeight="4984" behindDoc="0" locked="0" layoutInCell="1" allowOverlap="1">
            <wp:simplePos x="0" y="0"/>
            <wp:positionH relativeFrom="page">
              <wp:posOffset>1031875</wp:posOffset>
            </wp:positionH>
            <wp:positionV relativeFrom="paragraph">
              <wp:posOffset>26617</wp:posOffset>
            </wp:positionV>
            <wp:extent cx="126365" cy="126364"/>
            <wp:effectExtent l="0" t="0" r="0" b="0"/>
            <wp:wrapNone/>
            <wp:docPr id="3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2.png"/>
                    <pic:cNvPicPr/>
                  </pic:nvPicPr>
                  <pic:blipFill>
                    <a:blip r:embed="rId16" cstate="print"/>
                    <a:stretch>
                      <a:fillRect/>
                    </a:stretch>
                  </pic:blipFill>
                  <pic:spPr>
                    <a:xfrm>
                      <a:off x="0" y="0"/>
                      <a:ext cx="126365" cy="126364"/>
                    </a:xfrm>
                    <a:prstGeom prst="rect">
                      <a:avLst/>
                    </a:prstGeom>
                  </pic:spPr>
                </pic:pic>
              </a:graphicData>
            </a:graphic>
          </wp:anchor>
        </w:drawing>
      </w:r>
      <w:r>
        <w:t>do gaszenia pożarów grupy C (gazy i pary palne np. gaz ziemny, propan, acetylen) stosuje się gaśnice proszkowe, śniegowe,</w:t>
      </w:r>
    </w:p>
    <w:p w:rsidR="0006705D" w:rsidRDefault="005B2056" w:rsidP="00C81513">
      <w:pPr>
        <w:pStyle w:val="Tekstpodstawowy"/>
        <w:spacing w:before="2"/>
        <w:ind w:left="1505" w:right="1000"/>
      </w:pPr>
      <w:r>
        <w:rPr>
          <w:noProof/>
          <w:lang w:bidi="ar-SA"/>
        </w:rPr>
        <w:drawing>
          <wp:anchor distT="0" distB="0" distL="0" distR="0" simplePos="0" relativeHeight="5008" behindDoc="0" locked="0" layoutInCell="1" allowOverlap="1">
            <wp:simplePos x="0" y="0"/>
            <wp:positionH relativeFrom="page">
              <wp:posOffset>1031875</wp:posOffset>
            </wp:positionH>
            <wp:positionV relativeFrom="paragraph">
              <wp:posOffset>25729</wp:posOffset>
            </wp:positionV>
            <wp:extent cx="126365" cy="126998"/>
            <wp:effectExtent l="0" t="0" r="0" b="0"/>
            <wp:wrapNone/>
            <wp:docPr id="32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22.png"/>
                    <pic:cNvPicPr/>
                  </pic:nvPicPr>
                  <pic:blipFill>
                    <a:blip r:embed="rId16" cstate="print"/>
                    <a:stretch>
                      <a:fillRect/>
                    </a:stretch>
                  </pic:blipFill>
                  <pic:spPr>
                    <a:xfrm>
                      <a:off x="0" y="0"/>
                      <a:ext cx="126365" cy="126998"/>
                    </a:xfrm>
                    <a:prstGeom prst="rect">
                      <a:avLst/>
                    </a:prstGeom>
                  </pic:spPr>
                </pic:pic>
              </a:graphicData>
            </a:graphic>
          </wp:anchor>
        </w:drawing>
      </w:r>
      <w:r>
        <w:rPr>
          <w:noProof/>
          <w:lang w:bidi="ar-SA"/>
        </w:rPr>
        <w:drawing>
          <wp:anchor distT="0" distB="0" distL="0" distR="0" simplePos="0" relativeHeight="5032" behindDoc="0" locked="0" layoutInCell="1" allowOverlap="1">
            <wp:simplePos x="0" y="0"/>
            <wp:positionH relativeFrom="page">
              <wp:posOffset>1031875</wp:posOffset>
            </wp:positionH>
            <wp:positionV relativeFrom="paragraph">
              <wp:posOffset>394662</wp:posOffset>
            </wp:positionV>
            <wp:extent cx="126365" cy="126366"/>
            <wp:effectExtent l="0" t="0" r="0" b="0"/>
            <wp:wrapNone/>
            <wp:docPr id="32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2.png"/>
                    <pic:cNvPicPr/>
                  </pic:nvPicPr>
                  <pic:blipFill>
                    <a:blip r:embed="rId16" cstate="print"/>
                    <a:stretch>
                      <a:fillRect/>
                    </a:stretch>
                  </pic:blipFill>
                  <pic:spPr>
                    <a:xfrm>
                      <a:off x="0" y="0"/>
                      <a:ext cx="126365" cy="126366"/>
                    </a:xfrm>
                    <a:prstGeom prst="rect">
                      <a:avLst/>
                    </a:prstGeom>
                  </pic:spPr>
                </pic:pic>
              </a:graphicData>
            </a:graphic>
          </wp:anchor>
        </w:drawing>
      </w:r>
      <w:r>
        <w:t>do gaszenia pożarów grupy D (metale ziem rzadkich np. magnez, sód, potas, aluminium) stosuje się gaśnice proszkowe wypełnione proszkiem specjalnym, do gaszenia grupy F – tłuszczów i olejów w urządzeniach</w:t>
      </w:r>
      <w:r w:rsidR="002D4297">
        <w:t xml:space="preserve"> </w:t>
      </w:r>
      <w:r>
        <w:t>kuchennych.</w:t>
      </w:r>
    </w:p>
    <w:p w:rsidR="0006705D" w:rsidRDefault="005B2056" w:rsidP="00C81513">
      <w:pPr>
        <w:pStyle w:val="Tekstpodstawowy"/>
        <w:spacing w:before="2"/>
        <w:ind w:left="1505" w:right="932"/>
      </w:pPr>
      <w:r>
        <w:rPr>
          <w:noProof/>
          <w:lang w:bidi="ar-SA"/>
        </w:rPr>
        <w:drawing>
          <wp:anchor distT="0" distB="0" distL="0" distR="0" simplePos="0" relativeHeight="5056" behindDoc="0" locked="0" layoutInCell="1" allowOverlap="1">
            <wp:simplePos x="0" y="0"/>
            <wp:positionH relativeFrom="page">
              <wp:posOffset>1031875</wp:posOffset>
            </wp:positionH>
            <wp:positionV relativeFrom="paragraph">
              <wp:posOffset>26235</wp:posOffset>
            </wp:positionV>
            <wp:extent cx="126365" cy="126366"/>
            <wp:effectExtent l="0" t="0" r="0" b="0"/>
            <wp:wrapNone/>
            <wp:docPr id="32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2.png"/>
                    <pic:cNvPicPr/>
                  </pic:nvPicPr>
                  <pic:blipFill>
                    <a:blip r:embed="rId16" cstate="print"/>
                    <a:stretch>
                      <a:fillRect/>
                    </a:stretch>
                  </pic:blipFill>
                  <pic:spPr>
                    <a:xfrm>
                      <a:off x="0" y="0"/>
                      <a:ext cx="126365" cy="126366"/>
                    </a:xfrm>
                    <a:prstGeom prst="rect">
                      <a:avLst/>
                    </a:prstGeom>
                  </pic:spPr>
                </pic:pic>
              </a:graphicData>
            </a:graphic>
          </wp:anchor>
        </w:drawing>
      </w:r>
      <w:r>
        <w:t>do   gaszenia   poszczególnych    grup    pożarów    uzupełnionych    indeksem E (instalacje i urządzenia elektryczne będące pod napięciem oraz innych materiałów znajdujących się w bezpośrednim sąsiedztwie napięcia elektrycznego) stosuje się gaśnice śniegowe lub</w:t>
      </w:r>
      <w:r w:rsidR="002D4297">
        <w:t xml:space="preserve"> </w:t>
      </w:r>
      <w:r>
        <w:t>proszkowe.</w:t>
      </w:r>
    </w:p>
    <w:p w:rsidR="0006705D" w:rsidRDefault="0006705D">
      <w:pPr>
        <w:jc w:val="both"/>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spacing w:before="5"/>
        <w:rPr>
          <w:sz w:val="22"/>
        </w:rPr>
      </w:pPr>
    </w:p>
    <w:p w:rsidR="0006705D" w:rsidRDefault="00F65802">
      <w:pPr>
        <w:pStyle w:val="Tekstpodstawowy"/>
        <w:ind w:left="938"/>
        <w:rPr>
          <w:sz w:val="20"/>
        </w:rPr>
      </w:pPr>
      <w:r>
        <w:rPr>
          <w:sz w:val="20"/>
        </w:rPr>
      </w:r>
      <w:r>
        <w:rPr>
          <w:sz w:val="20"/>
        </w:rPr>
        <w:pict>
          <v:group id="_x0000_s1224" style="width:456.95pt;height:189.05pt;mso-position-horizontal-relative:char;mso-position-vertical-relative:line" coordsize="9139,37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3" type="#_x0000_t75" style="position:absolute;left:38;top:40;width:9060;height:3701">
              <v:imagedata r:id="rId26" o:title=""/>
            </v:shape>
            <v:line id="_x0000_s1232" style="position:absolute" from="38,31" to="9100,31" strokecolor="#8db3e1" strokeweight=".96pt"/>
            <v:line id="_x0000_s1231" style="position:absolute" from="29,22" to="29,3762" strokecolor="#8db3e1" strokeweight=".96pt"/>
            <v:line id="_x0000_s1230" style="position:absolute" from="9110,22" to="9110,3762" strokecolor="#8db3e1" strokeweight=".96pt"/>
            <v:line id="_x0000_s1229" style="position:absolute" from="38,3752" to="9100,3752" strokecolor="#8db3e1" strokeweight=".96pt"/>
            <v:line id="_x0000_s1228" style="position:absolute" from="19,10" to="9119,10" strokecolor="#8db3e1" strokeweight=".96pt"/>
            <v:line id="_x0000_s1227" style="position:absolute" from="10,0" to="10,3781" strokecolor="#8db3e1" strokeweight=".96pt"/>
            <v:line id="_x0000_s1226" style="position:absolute" from="9129,0" to="9129,3781" strokecolor="#8db3e1" strokeweight=".96pt"/>
            <v:line id="_x0000_s1225" style="position:absolute" from="19,3771" to="9119,3771" strokecolor="#8db3e1" strokeweight=".96pt"/>
            <w10:wrap type="none"/>
            <w10:anchorlock/>
          </v:group>
        </w:pict>
      </w:r>
    </w:p>
    <w:p w:rsidR="0006705D" w:rsidRDefault="0006705D">
      <w:pPr>
        <w:pStyle w:val="Tekstpodstawowy"/>
        <w:spacing w:before="10"/>
        <w:rPr>
          <w:sz w:val="12"/>
        </w:rPr>
      </w:pPr>
    </w:p>
    <w:p w:rsidR="0006705D" w:rsidRDefault="005B2056">
      <w:pPr>
        <w:pStyle w:val="Tekstpodstawowy"/>
        <w:tabs>
          <w:tab w:val="left" w:pos="3505"/>
          <w:tab w:val="left" w:pos="4496"/>
          <w:tab w:val="left" w:pos="4892"/>
          <w:tab w:val="left" w:pos="6122"/>
          <w:tab w:val="left" w:pos="7233"/>
          <w:tab w:val="left" w:pos="8738"/>
        </w:tabs>
        <w:spacing w:before="100"/>
        <w:ind w:left="938" w:right="937" w:firstLine="707"/>
      </w:pPr>
      <w:r>
        <w:t>Rozmieszczenie</w:t>
      </w:r>
      <w:r>
        <w:tab/>
        <w:t>sprzętu</w:t>
      </w:r>
      <w:r>
        <w:tab/>
        <w:t>w</w:t>
      </w:r>
      <w:r>
        <w:tab/>
        <w:t>obiektach</w:t>
      </w:r>
      <w:r>
        <w:tab/>
        <w:t>powinno</w:t>
      </w:r>
      <w:r>
        <w:tab/>
        <w:t>uwzględniać</w:t>
      </w:r>
      <w:r>
        <w:tab/>
        <w:t>następujące zasady:</w:t>
      </w:r>
    </w:p>
    <w:p w:rsidR="0006705D" w:rsidRDefault="0006705D">
      <w:pPr>
        <w:pStyle w:val="Tekstpodstawowy"/>
        <w:spacing w:before="11"/>
        <w:rPr>
          <w:sz w:val="15"/>
        </w:rPr>
      </w:pPr>
    </w:p>
    <w:p w:rsidR="0006705D" w:rsidRDefault="005B2056">
      <w:pPr>
        <w:pStyle w:val="Tekstpodstawowy"/>
        <w:spacing w:before="100"/>
        <w:ind w:left="1505" w:right="936"/>
        <w:jc w:val="both"/>
      </w:pPr>
      <w:r>
        <w:rPr>
          <w:noProof/>
          <w:lang w:bidi="ar-SA"/>
        </w:rPr>
        <w:drawing>
          <wp:anchor distT="0" distB="0" distL="0" distR="0" simplePos="0" relativeHeight="5104" behindDoc="0" locked="0" layoutInCell="1" allowOverlap="1">
            <wp:simplePos x="0" y="0"/>
            <wp:positionH relativeFrom="page">
              <wp:posOffset>1080769</wp:posOffset>
            </wp:positionH>
            <wp:positionV relativeFrom="paragraph">
              <wp:posOffset>88974</wp:posOffset>
            </wp:positionV>
            <wp:extent cx="126365" cy="126365"/>
            <wp:effectExtent l="0" t="0" r="0" b="0"/>
            <wp:wrapNone/>
            <wp:docPr id="32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21.png"/>
                    <pic:cNvPicPr/>
                  </pic:nvPicPr>
                  <pic:blipFill>
                    <a:blip r:embed="rId13" cstate="print"/>
                    <a:stretch>
                      <a:fillRect/>
                    </a:stretch>
                  </pic:blipFill>
                  <pic:spPr>
                    <a:xfrm>
                      <a:off x="0" y="0"/>
                      <a:ext cx="126365" cy="126365"/>
                    </a:xfrm>
                    <a:prstGeom prst="rect">
                      <a:avLst/>
                    </a:prstGeom>
                  </pic:spPr>
                </pic:pic>
              </a:graphicData>
            </a:graphic>
          </wp:anchor>
        </w:drawing>
      </w:r>
      <w:r>
        <w:t>sprzęt powinien być umieszczony w miejscach łatwo dostępnych i widocznych, przy wejściach i klatkach schodowych, przy przejściach i korytarzach, przy wyjściach na zewnątrz pomieszczeń,</w:t>
      </w:r>
    </w:p>
    <w:p w:rsidR="0006705D" w:rsidRDefault="005B2056">
      <w:pPr>
        <w:pStyle w:val="Tekstpodstawowy"/>
        <w:spacing w:before="2"/>
        <w:ind w:left="1505" w:right="1000"/>
      </w:pPr>
      <w:r>
        <w:rPr>
          <w:noProof/>
          <w:lang w:bidi="ar-SA"/>
        </w:rPr>
        <w:drawing>
          <wp:anchor distT="0" distB="0" distL="0" distR="0" simplePos="0" relativeHeight="5128" behindDoc="0" locked="0" layoutInCell="1" allowOverlap="1">
            <wp:simplePos x="0" y="0"/>
            <wp:positionH relativeFrom="page">
              <wp:posOffset>1080769</wp:posOffset>
            </wp:positionH>
            <wp:positionV relativeFrom="paragraph">
              <wp:posOffset>26617</wp:posOffset>
            </wp:positionV>
            <wp:extent cx="126365" cy="126364"/>
            <wp:effectExtent l="0" t="0" r="0" b="0"/>
            <wp:wrapNone/>
            <wp:docPr id="3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21.png"/>
                    <pic:cNvPicPr/>
                  </pic:nvPicPr>
                  <pic:blipFill>
                    <a:blip r:embed="rId13" cstate="print"/>
                    <a:stretch>
                      <a:fillRect/>
                    </a:stretch>
                  </pic:blipFill>
                  <pic:spPr>
                    <a:xfrm>
                      <a:off x="0" y="0"/>
                      <a:ext cx="126365" cy="126364"/>
                    </a:xfrm>
                    <a:prstGeom prst="rect">
                      <a:avLst/>
                    </a:prstGeom>
                  </pic:spPr>
                </pic:pic>
              </a:graphicData>
            </a:graphic>
          </wp:anchor>
        </w:drawing>
      </w:r>
      <w:r>
        <w:t>w obiektach wielokondygnacyjnych sprzęt należy umieszczać w tych samych miejscach na każdej kondygnacji,</w:t>
      </w:r>
    </w:p>
    <w:p w:rsidR="0006705D" w:rsidRDefault="005B2056">
      <w:pPr>
        <w:pStyle w:val="Tekstpodstawowy"/>
        <w:spacing w:before="2"/>
        <w:ind w:left="1505" w:right="1000"/>
      </w:pPr>
      <w:r>
        <w:rPr>
          <w:noProof/>
          <w:lang w:bidi="ar-SA"/>
        </w:rPr>
        <w:drawing>
          <wp:anchor distT="0" distB="0" distL="0" distR="0" simplePos="0" relativeHeight="5152" behindDoc="0" locked="0" layoutInCell="1" allowOverlap="1">
            <wp:simplePos x="0" y="0"/>
            <wp:positionH relativeFrom="page">
              <wp:posOffset>1080769</wp:posOffset>
            </wp:positionH>
            <wp:positionV relativeFrom="paragraph">
              <wp:posOffset>26744</wp:posOffset>
            </wp:positionV>
            <wp:extent cx="126365" cy="126364"/>
            <wp:effectExtent l="0" t="0" r="0" b="0"/>
            <wp:wrapNone/>
            <wp:docPr id="3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1.png"/>
                    <pic:cNvPicPr/>
                  </pic:nvPicPr>
                  <pic:blipFill>
                    <a:blip r:embed="rId13" cstate="print"/>
                    <a:stretch>
                      <a:fillRect/>
                    </a:stretch>
                  </pic:blipFill>
                  <pic:spPr>
                    <a:xfrm>
                      <a:off x="0" y="0"/>
                      <a:ext cx="126365" cy="126364"/>
                    </a:xfrm>
                    <a:prstGeom prst="rect">
                      <a:avLst/>
                    </a:prstGeom>
                  </pic:spPr>
                </pic:pic>
              </a:graphicData>
            </a:graphic>
          </wp:anchor>
        </w:drawing>
      </w:r>
      <w:r>
        <w:rPr>
          <w:noProof/>
          <w:lang w:bidi="ar-SA"/>
        </w:rPr>
        <w:drawing>
          <wp:anchor distT="0" distB="0" distL="0" distR="0" simplePos="0" relativeHeight="5176" behindDoc="0" locked="0" layoutInCell="1" allowOverlap="1">
            <wp:simplePos x="0" y="0"/>
            <wp:positionH relativeFrom="page">
              <wp:posOffset>1080769</wp:posOffset>
            </wp:positionH>
            <wp:positionV relativeFrom="paragraph">
              <wp:posOffset>210894</wp:posOffset>
            </wp:positionV>
            <wp:extent cx="126365" cy="126364"/>
            <wp:effectExtent l="0" t="0" r="0" b="0"/>
            <wp:wrapNone/>
            <wp:docPr id="3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21.png"/>
                    <pic:cNvPicPr/>
                  </pic:nvPicPr>
                  <pic:blipFill>
                    <a:blip r:embed="rId13" cstate="print"/>
                    <a:stretch>
                      <a:fillRect/>
                    </a:stretch>
                  </pic:blipFill>
                  <pic:spPr>
                    <a:xfrm>
                      <a:off x="0" y="0"/>
                      <a:ext cx="126365" cy="126364"/>
                    </a:xfrm>
                    <a:prstGeom prst="rect">
                      <a:avLst/>
                    </a:prstGeom>
                  </pic:spPr>
                </pic:pic>
              </a:graphicData>
            </a:graphic>
          </wp:anchor>
        </w:drawing>
      </w:r>
      <w:r>
        <w:t>oznakowanie miejsc usytuowania sprzętu powinno być zgodne z Polską Normą, do sprzętu powinien być zapewniony dostęp o szerokości co najmniej 1 m,</w:t>
      </w:r>
    </w:p>
    <w:p w:rsidR="0006705D" w:rsidRDefault="005B2056">
      <w:pPr>
        <w:pStyle w:val="Tekstpodstawowy"/>
        <w:spacing w:before="1"/>
        <w:ind w:left="1505"/>
      </w:pPr>
      <w:r>
        <w:rPr>
          <w:noProof/>
          <w:lang w:bidi="ar-SA"/>
        </w:rPr>
        <w:drawing>
          <wp:anchor distT="0" distB="0" distL="0" distR="0" simplePos="0" relativeHeight="5200" behindDoc="0" locked="0" layoutInCell="1" allowOverlap="1">
            <wp:simplePos x="0" y="0"/>
            <wp:positionH relativeFrom="page">
              <wp:posOffset>1080769</wp:posOffset>
            </wp:positionH>
            <wp:positionV relativeFrom="paragraph">
              <wp:posOffset>25982</wp:posOffset>
            </wp:positionV>
            <wp:extent cx="126365" cy="126364"/>
            <wp:effectExtent l="0" t="0" r="0" b="0"/>
            <wp:wrapNone/>
            <wp:docPr id="3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1.png"/>
                    <pic:cNvPicPr/>
                  </pic:nvPicPr>
                  <pic:blipFill>
                    <a:blip r:embed="rId13" cstate="print"/>
                    <a:stretch>
                      <a:fillRect/>
                    </a:stretch>
                  </pic:blipFill>
                  <pic:spPr>
                    <a:xfrm>
                      <a:off x="0" y="0"/>
                      <a:ext cx="126365" cy="126364"/>
                    </a:xfrm>
                    <a:prstGeom prst="rect">
                      <a:avLst/>
                    </a:prstGeom>
                  </pic:spPr>
                </pic:pic>
              </a:graphicData>
            </a:graphic>
          </wp:anchor>
        </w:drawing>
      </w:r>
      <w:r>
        <w:t>sprzęt gaśniczy należy umieszczać w miejscach nie narażonych na uszkodzenie mechaniczne oraz działanie źródła ciepła (piece, grzejniki, słońce),</w:t>
      </w:r>
    </w:p>
    <w:p w:rsidR="0006705D" w:rsidRDefault="005B2056">
      <w:pPr>
        <w:pStyle w:val="Tekstpodstawowy"/>
        <w:spacing w:before="2"/>
        <w:ind w:left="1505"/>
      </w:pPr>
      <w:r>
        <w:rPr>
          <w:noProof/>
          <w:lang w:bidi="ar-SA"/>
        </w:rPr>
        <w:drawing>
          <wp:anchor distT="0" distB="0" distL="0" distR="0" simplePos="0" relativeHeight="5224" behindDoc="0" locked="0" layoutInCell="1" allowOverlap="1">
            <wp:simplePos x="0" y="0"/>
            <wp:positionH relativeFrom="page">
              <wp:posOffset>1080769</wp:posOffset>
            </wp:positionH>
            <wp:positionV relativeFrom="paragraph">
              <wp:posOffset>26109</wp:posOffset>
            </wp:positionV>
            <wp:extent cx="126365" cy="127000"/>
            <wp:effectExtent l="0" t="0" r="0" b="0"/>
            <wp:wrapNone/>
            <wp:docPr id="3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21.png"/>
                    <pic:cNvPicPr/>
                  </pic:nvPicPr>
                  <pic:blipFill>
                    <a:blip r:embed="rId13" cstate="print"/>
                    <a:stretch>
                      <a:fillRect/>
                    </a:stretch>
                  </pic:blipFill>
                  <pic:spPr>
                    <a:xfrm>
                      <a:off x="0" y="0"/>
                      <a:ext cx="126365" cy="127000"/>
                    </a:xfrm>
                    <a:prstGeom prst="rect">
                      <a:avLst/>
                    </a:prstGeom>
                  </pic:spPr>
                </pic:pic>
              </a:graphicData>
            </a:graphic>
          </wp:anchor>
        </w:drawing>
      </w:r>
      <w:r>
        <w:t>odległość dojścia do sprzętu nie powinna być większa niż 30 m.</w:t>
      </w:r>
    </w:p>
    <w:p w:rsidR="0006705D" w:rsidRDefault="005B2056">
      <w:pPr>
        <w:pStyle w:val="Tekstpodstawowy"/>
        <w:spacing w:before="1"/>
        <w:ind w:left="1505" w:right="1000"/>
      </w:pPr>
      <w:r>
        <w:rPr>
          <w:noProof/>
          <w:lang w:bidi="ar-SA"/>
        </w:rPr>
        <w:drawing>
          <wp:anchor distT="0" distB="0" distL="0" distR="0" simplePos="0" relativeHeight="5248" behindDoc="0" locked="0" layoutInCell="1" allowOverlap="1">
            <wp:simplePos x="0" y="0"/>
            <wp:positionH relativeFrom="page">
              <wp:posOffset>1080769</wp:posOffset>
            </wp:positionH>
            <wp:positionV relativeFrom="paragraph">
              <wp:posOffset>25855</wp:posOffset>
            </wp:positionV>
            <wp:extent cx="126365" cy="126364"/>
            <wp:effectExtent l="0" t="0" r="0" b="0"/>
            <wp:wrapNone/>
            <wp:docPr id="3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21.png"/>
                    <pic:cNvPicPr/>
                  </pic:nvPicPr>
                  <pic:blipFill>
                    <a:blip r:embed="rId13" cstate="print"/>
                    <a:stretch>
                      <a:fillRect/>
                    </a:stretch>
                  </pic:blipFill>
                  <pic:spPr>
                    <a:xfrm>
                      <a:off x="0" y="0"/>
                      <a:ext cx="126365" cy="126364"/>
                    </a:xfrm>
                    <a:prstGeom prst="rect">
                      <a:avLst/>
                    </a:prstGeom>
                  </pic:spPr>
                </pic:pic>
              </a:graphicData>
            </a:graphic>
          </wp:anchor>
        </w:drawing>
      </w:r>
      <w:r>
        <w:t>czynności konserwacyjne powinny być prowadzone zgodnie z zaleceniami producenta nie rzadziej jednak niż jeden raz na rok.</w:t>
      </w:r>
    </w:p>
    <w:p w:rsidR="0006705D" w:rsidRDefault="0006705D">
      <w:pPr>
        <w:pStyle w:val="Tekstpodstawowy"/>
        <w:spacing w:before="2"/>
      </w:pPr>
    </w:p>
    <w:p w:rsidR="0006705D" w:rsidRPr="00C81513" w:rsidRDefault="005B2056" w:rsidP="00C81513">
      <w:pPr>
        <w:pStyle w:val="Tekstpodstawowy"/>
        <w:ind w:left="2942"/>
      </w:pPr>
      <w:r>
        <w:rPr>
          <w:u w:val="single"/>
        </w:rPr>
        <w:t>Jednostka masy środka gaśniczego - etatyzacja.</w:t>
      </w:r>
    </w:p>
    <w:p w:rsidR="0006705D" w:rsidRDefault="0006705D">
      <w:pPr>
        <w:pStyle w:val="Tekstpodstawowy"/>
        <w:spacing w:before="2"/>
        <w:rPr>
          <w:sz w:val="28"/>
        </w:rPr>
      </w:pPr>
    </w:p>
    <w:tbl>
      <w:tblPr>
        <w:tblStyle w:val="TableNormal"/>
        <w:tblW w:w="11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1701"/>
        <w:gridCol w:w="1559"/>
        <w:gridCol w:w="1417"/>
        <w:gridCol w:w="1134"/>
        <w:gridCol w:w="1701"/>
        <w:gridCol w:w="1560"/>
      </w:tblGrid>
      <w:tr w:rsidR="007217C7" w:rsidTr="007217C7">
        <w:trPr>
          <w:trHeight w:val="960"/>
        </w:trPr>
        <w:tc>
          <w:tcPr>
            <w:tcW w:w="2127" w:type="dxa"/>
            <w:shd w:val="clear" w:color="auto" w:fill="EAF0DD"/>
          </w:tcPr>
          <w:p w:rsidR="007217C7" w:rsidRDefault="007217C7">
            <w:pPr>
              <w:pStyle w:val="TableParagraph"/>
              <w:ind w:left="122" w:hanging="3"/>
              <w:rPr>
                <w:sz w:val="20"/>
              </w:rPr>
            </w:pPr>
            <w:r>
              <w:rPr>
                <w:sz w:val="20"/>
              </w:rPr>
              <w:t>Rodzaj pomieszczenia, budynku, kondygnacja</w:t>
            </w:r>
          </w:p>
        </w:tc>
        <w:tc>
          <w:tcPr>
            <w:tcW w:w="1701" w:type="dxa"/>
            <w:shd w:val="clear" w:color="auto" w:fill="EAF0DD"/>
          </w:tcPr>
          <w:p w:rsidR="007217C7" w:rsidRDefault="007217C7" w:rsidP="007217C7">
            <w:pPr>
              <w:pStyle w:val="TableParagraph"/>
              <w:spacing w:before="25" w:line="208" w:lineRule="auto"/>
              <w:ind w:left="588" w:hanging="455"/>
              <w:jc w:val="center"/>
              <w:rPr>
                <w:w w:val="95"/>
                <w:sz w:val="20"/>
              </w:rPr>
            </w:pPr>
            <w:r>
              <w:rPr>
                <w:w w:val="95"/>
                <w:sz w:val="20"/>
              </w:rPr>
              <w:t>Powierzchnia</w:t>
            </w:r>
          </w:p>
          <w:p w:rsidR="007217C7" w:rsidRDefault="007217C7" w:rsidP="007217C7">
            <w:pPr>
              <w:pStyle w:val="TableParagraph"/>
              <w:spacing w:before="25" w:line="208" w:lineRule="auto"/>
              <w:ind w:left="588" w:hanging="455"/>
              <w:jc w:val="center"/>
              <w:rPr>
                <w:sz w:val="13"/>
              </w:rPr>
            </w:pPr>
            <w:r>
              <w:rPr>
                <w:position w:val="-8"/>
                <w:sz w:val="20"/>
              </w:rPr>
              <w:t>m</w:t>
            </w:r>
            <w:r>
              <w:rPr>
                <w:sz w:val="13"/>
              </w:rPr>
              <w:t>2</w:t>
            </w:r>
          </w:p>
        </w:tc>
        <w:tc>
          <w:tcPr>
            <w:tcW w:w="1559" w:type="dxa"/>
            <w:shd w:val="clear" w:color="auto" w:fill="EAF0DD"/>
          </w:tcPr>
          <w:p w:rsidR="007217C7" w:rsidRDefault="007217C7">
            <w:pPr>
              <w:pStyle w:val="TableParagraph"/>
              <w:ind w:left="196" w:hanging="87"/>
              <w:rPr>
                <w:sz w:val="20"/>
              </w:rPr>
            </w:pPr>
            <w:r>
              <w:rPr>
                <w:sz w:val="20"/>
              </w:rPr>
              <w:t>Klasyfikacja pożarowa</w:t>
            </w:r>
          </w:p>
        </w:tc>
        <w:tc>
          <w:tcPr>
            <w:tcW w:w="1417" w:type="dxa"/>
            <w:shd w:val="clear" w:color="auto" w:fill="EAF0DD"/>
          </w:tcPr>
          <w:p w:rsidR="007217C7" w:rsidRDefault="007217C7">
            <w:pPr>
              <w:pStyle w:val="TableParagraph"/>
              <w:ind w:left="184" w:firstLine="262"/>
              <w:rPr>
                <w:sz w:val="20"/>
              </w:rPr>
            </w:pPr>
            <w:r>
              <w:rPr>
                <w:sz w:val="20"/>
              </w:rPr>
              <w:t xml:space="preserve">Ilość </w:t>
            </w:r>
            <w:r>
              <w:rPr>
                <w:w w:val="95"/>
                <w:sz w:val="20"/>
              </w:rPr>
              <w:t>hydrantów</w:t>
            </w:r>
          </w:p>
          <w:p w:rsidR="007217C7" w:rsidRDefault="007217C7">
            <w:pPr>
              <w:pStyle w:val="TableParagraph"/>
              <w:spacing w:line="239" w:lineRule="exact"/>
              <w:ind w:left="344" w:right="337"/>
              <w:jc w:val="center"/>
              <w:rPr>
                <w:sz w:val="20"/>
              </w:rPr>
            </w:pPr>
            <w:r>
              <w:rPr>
                <w:sz w:val="20"/>
              </w:rPr>
              <w:t>25</w:t>
            </w:r>
          </w:p>
        </w:tc>
        <w:tc>
          <w:tcPr>
            <w:tcW w:w="1134" w:type="dxa"/>
            <w:shd w:val="clear" w:color="auto" w:fill="EAF0DD"/>
          </w:tcPr>
          <w:p w:rsidR="007217C7" w:rsidRDefault="007217C7" w:rsidP="00EF4B91">
            <w:pPr>
              <w:pStyle w:val="TableParagraph"/>
              <w:ind w:left="203" w:hanging="70"/>
              <w:jc w:val="center"/>
              <w:rPr>
                <w:sz w:val="20"/>
              </w:rPr>
            </w:pPr>
            <w:r>
              <w:rPr>
                <w:w w:val="95"/>
                <w:sz w:val="20"/>
              </w:rPr>
              <w:t xml:space="preserve">Powierzchnia </w:t>
            </w:r>
            <w:r>
              <w:rPr>
                <w:sz w:val="20"/>
              </w:rPr>
              <w:t>strefy w m</w:t>
            </w:r>
            <w:r>
              <w:rPr>
                <w:sz w:val="20"/>
                <w:vertAlign w:val="superscript"/>
              </w:rPr>
              <w:t>2</w:t>
            </w:r>
          </w:p>
        </w:tc>
        <w:tc>
          <w:tcPr>
            <w:tcW w:w="1701" w:type="dxa"/>
            <w:shd w:val="clear" w:color="auto" w:fill="EAF0DD"/>
          </w:tcPr>
          <w:p w:rsidR="007217C7" w:rsidRDefault="007217C7" w:rsidP="007217C7">
            <w:pPr>
              <w:pStyle w:val="TableParagraph"/>
              <w:ind w:left="448" w:right="245" w:hanging="176"/>
              <w:jc w:val="center"/>
              <w:rPr>
                <w:sz w:val="20"/>
              </w:rPr>
            </w:pPr>
            <w:r>
              <w:rPr>
                <w:sz w:val="20"/>
              </w:rPr>
              <w:t>Ilość masy środka</w:t>
            </w:r>
          </w:p>
          <w:p w:rsidR="007217C7" w:rsidRDefault="007217C7" w:rsidP="007217C7">
            <w:pPr>
              <w:pStyle w:val="TableParagraph"/>
              <w:spacing w:before="4" w:line="240" w:lineRule="exact"/>
              <w:ind w:left="529" w:right="245" w:hanging="275"/>
              <w:jc w:val="center"/>
              <w:rPr>
                <w:sz w:val="20"/>
              </w:rPr>
            </w:pPr>
            <w:r>
              <w:rPr>
                <w:w w:val="95"/>
                <w:sz w:val="20"/>
              </w:rPr>
              <w:t xml:space="preserve">gaśniczego </w:t>
            </w:r>
            <w:r>
              <w:rPr>
                <w:sz w:val="20"/>
              </w:rPr>
              <w:t>wg normy</w:t>
            </w:r>
          </w:p>
        </w:tc>
        <w:tc>
          <w:tcPr>
            <w:tcW w:w="1560" w:type="dxa"/>
            <w:shd w:val="clear" w:color="auto" w:fill="EAF0DD"/>
          </w:tcPr>
          <w:p w:rsidR="007217C7" w:rsidRDefault="007217C7" w:rsidP="007217C7">
            <w:pPr>
              <w:pStyle w:val="TableParagraph"/>
              <w:ind w:left="448" w:right="245" w:hanging="176"/>
              <w:jc w:val="center"/>
              <w:rPr>
                <w:sz w:val="20"/>
              </w:rPr>
            </w:pPr>
            <w:r>
              <w:rPr>
                <w:sz w:val="20"/>
              </w:rPr>
              <w:t>Ilość i rodzaj gaśnic w strefie</w:t>
            </w:r>
          </w:p>
        </w:tc>
      </w:tr>
      <w:tr w:rsidR="007217C7" w:rsidTr="007217C7">
        <w:trPr>
          <w:trHeight w:val="283"/>
        </w:trPr>
        <w:tc>
          <w:tcPr>
            <w:tcW w:w="2127" w:type="dxa"/>
            <w:shd w:val="clear" w:color="auto" w:fill="EAF0DD"/>
          </w:tcPr>
          <w:p w:rsidR="007217C7" w:rsidRPr="007217C7" w:rsidRDefault="007217C7">
            <w:pPr>
              <w:pStyle w:val="TableParagraph"/>
              <w:spacing w:line="263" w:lineRule="exact"/>
              <w:ind w:left="107"/>
              <w:rPr>
                <w:sz w:val="20"/>
                <w:szCs w:val="20"/>
              </w:rPr>
            </w:pPr>
            <w:r w:rsidRPr="007217C7">
              <w:rPr>
                <w:sz w:val="20"/>
                <w:szCs w:val="20"/>
              </w:rPr>
              <w:t>Hala sportowa</w:t>
            </w:r>
          </w:p>
        </w:tc>
        <w:tc>
          <w:tcPr>
            <w:tcW w:w="1701" w:type="dxa"/>
            <w:shd w:val="clear" w:color="auto" w:fill="EAF0DD"/>
          </w:tcPr>
          <w:p w:rsidR="007217C7" w:rsidRPr="007217C7" w:rsidRDefault="007217C7">
            <w:pPr>
              <w:pStyle w:val="TableParagraph"/>
              <w:spacing w:line="263" w:lineRule="exact"/>
              <w:ind w:left="254" w:right="247"/>
              <w:jc w:val="center"/>
              <w:rPr>
                <w:sz w:val="20"/>
                <w:szCs w:val="20"/>
              </w:rPr>
            </w:pPr>
            <w:r w:rsidRPr="007217C7">
              <w:rPr>
                <w:sz w:val="20"/>
                <w:szCs w:val="20"/>
              </w:rPr>
              <w:t>1125,25</w:t>
            </w:r>
          </w:p>
        </w:tc>
        <w:tc>
          <w:tcPr>
            <w:tcW w:w="1559" w:type="dxa"/>
            <w:shd w:val="clear" w:color="auto" w:fill="EAF0DD"/>
          </w:tcPr>
          <w:p w:rsidR="007217C7" w:rsidRPr="007217C7" w:rsidRDefault="002D4297">
            <w:pPr>
              <w:pStyle w:val="TableParagraph"/>
              <w:spacing w:line="263" w:lineRule="exact"/>
              <w:ind w:left="300" w:right="292"/>
              <w:jc w:val="center"/>
              <w:rPr>
                <w:sz w:val="20"/>
                <w:szCs w:val="20"/>
              </w:rPr>
            </w:pPr>
            <w:r>
              <w:rPr>
                <w:sz w:val="20"/>
                <w:szCs w:val="20"/>
              </w:rPr>
              <w:t xml:space="preserve"> </w:t>
            </w:r>
            <w:r w:rsidR="007217C7" w:rsidRPr="007217C7">
              <w:rPr>
                <w:sz w:val="20"/>
                <w:szCs w:val="20"/>
              </w:rPr>
              <w:t xml:space="preserve"> ZLIII</w:t>
            </w:r>
          </w:p>
        </w:tc>
        <w:tc>
          <w:tcPr>
            <w:tcW w:w="1417" w:type="dxa"/>
            <w:shd w:val="clear" w:color="auto" w:fill="EAF0DD"/>
          </w:tcPr>
          <w:p w:rsidR="007217C7" w:rsidRPr="007217C7" w:rsidRDefault="007217C7">
            <w:pPr>
              <w:pStyle w:val="TableParagraph"/>
              <w:spacing w:line="263" w:lineRule="exact"/>
              <w:ind w:left="8"/>
              <w:jc w:val="center"/>
              <w:rPr>
                <w:sz w:val="20"/>
                <w:szCs w:val="20"/>
              </w:rPr>
            </w:pPr>
            <w:r w:rsidRPr="007217C7">
              <w:rPr>
                <w:sz w:val="20"/>
                <w:szCs w:val="20"/>
              </w:rPr>
              <w:t>2</w:t>
            </w:r>
            <w:r w:rsidR="00EF4B91">
              <w:rPr>
                <w:sz w:val="20"/>
                <w:szCs w:val="20"/>
              </w:rPr>
              <w:t>szt.</w:t>
            </w:r>
          </w:p>
        </w:tc>
        <w:tc>
          <w:tcPr>
            <w:tcW w:w="1134" w:type="dxa"/>
            <w:shd w:val="clear" w:color="auto" w:fill="EAF0DD"/>
          </w:tcPr>
          <w:p w:rsidR="007217C7" w:rsidRPr="007217C7" w:rsidRDefault="007217C7">
            <w:pPr>
              <w:pStyle w:val="TableParagraph"/>
              <w:spacing w:line="263" w:lineRule="exact"/>
              <w:ind w:left="254" w:right="246"/>
              <w:jc w:val="center"/>
              <w:rPr>
                <w:sz w:val="20"/>
                <w:szCs w:val="20"/>
              </w:rPr>
            </w:pPr>
            <w:r w:rsidRPr="007217C7">
              <w:rPr>
                <w:sz w:val="20"/>
                <w:szCs w:val="20"/>
              </w:rPr>
              <w:t>100</w:t>
            </w:r>
          </w:p>
        </w:tc>
        <w:tc>
          <w:tcPr>
            <w:tcW w:w="1701" w:type="dxa"/>
            <w:shd w:val="clear" w:color="auto" w:fill="EAF0DD"/>
          </w:tcPr>
          <w:p w:rsidR="007217C7" w:rsidRPr="007217C7" w:rsidRDefault="007217C7">
            <w:pPr>
              <w:pStyle w:val="TableParagraph"/>
              <w:spacing w:line="263" w:lineRule="exact"/>
              <w:ind w:left="6"/>
              <w:jc w:val="center"/>
              <w:rPr>
                <w:sz w:val="20"/>
                <w:szCs w:val="20"/>
              </w:rPr>
            </w:pPr>
            <w:r w:rsidRPr="007217C7">
              <w:rPr>
                <w:sz w:val="20"/>
                <w:szCs w:val="20"/>
              </w:rPr>
              <w:t>24 kg</w:t>
            </w:r>
          </w:p>
        </w:tc>
        <w:tc>
          <w:tcPr>
            <w:tcW w:w="1560" w:type="dxa"/>
            <w:shd w:val="clear" w:color="auto" w:fill="EAF0DD"/>
          </w:tcPr>
          <w:p w:rsidR="007217C7" w:rsidRDefault="007217C7">
            <w:pPr>
              <w:pStyle w:val="TableParagraph"/>
              <w:spacing w:line="263" w:lineRule="exact"/>
              <w:ind w:left="6"/>
              <w:jc w:val="center"/>
              <w:rPr>
                <w:sz w:val="20"/>
                <w:szCs w:val="20"/>
              </w:rPr>
            </w:pPr>
            <w:r w:rsidRPr="007217C7">
              <w:rPr>
                <w:sz w:val="20"/>
                <w:szCs w:val="20"/>
              </w:rPr>
              <w:t>GP-</w:t>
            </w:r>
            <w:r>
              <w:rPr>
                <w:sz w:val="20"/>
                <w:szCs w:val="20"/>
              </w:rPr>
              <w:t>6XABC-2szt.</w:t>
            </w:r>
          </w:p>
          <w:p w:rsidR="007217C7" w:rsidRDefault="007217C7">
            <w:pPr>
              <w:pStyle w:val="TableParagraph"/>
              <w:spacing w:line="263" w:lineRule="exact"/>
              <w:ind w:left="6"/>
              <w:jc w:val="center"/>
              <w:rPr>
                <w:sz w:val="20"/>
                <w:szCs w:val="20"/>
              </w:rPr>
            </w:pPr>
            <w:r>
              <w:rPr>
                <w:sz w:val="20"/>
                <w:szCs w:val="20"/>
              </w:rPr>
              <w:t>GP-4XABC-3szt.</w:t>
            </w:r>
          </w:p>
          <w:p w:rsidR="00C81513" w:rsidRPr="007217C7" w:rsidRDefault="00C81513">
            <w:pPr>
              <w:pStyle w:val="TableParagraph"/>
              <w:spacing w:line="263" w:lineRule="exact"/>
              <w:ind w:left="6"/>
              <w:jc w:val="center"/>
              <w:rPr>
                <w:sz w:val="20"/>
                <w:szCs w:val="20"/>
              </w:rPr>
            </w:pPr>
            <w:r>
              <w:rPr>
                <w:sz w:val="20"/>
                <w:szCs w:val="20"/>
              </w:rPr>
              <w:t>GP-2XABC-1szt.</w:t>
            </w:r>
          </w:p>
        </w:tc>
      </w:tr>
      <w:tr w:rsidR="007217C7" w:rsidTr="007217C7">
        <w:trPr>
          <w:trHeight w:val="290"/>
        </w:trPr>
        <w:tc>
          <w:tcPr>
            <w:tcW w:w="2127" w:type="dxa"/>
            <w:shd w:val="clear" w:color="auto" w:fill="EAF0DD"/>
          </w:tcPr>
          <w:p w:rsidR="007217C7" w:rsidRPr="007217C7" w:rsidRDefault="007217C7">
            <w:pPr>
              <w:pStyle w:val="TableParagraph"/>
              <w:spacing w:line="270" w:lineRule="exact"/>
              <w:ind w:left="107"/>
              <w:rPr>
                <w:sz w:val="20"/>
                <w:szCs w:val="20"/>
              </w:rPr>
            </w:pPr>
            <w:r w:rsidRPr="007217C7">
              <w:rPr>
                <w:sz w:val="20"/>
                <w:szCs w:val="20"/>
              </w:rPr>
              <w:t>Mała Szkoła</w:t>
            </w:r>
          </w:p>
        </w:tc>
        <w:tc>
          <w:tcPr>
            <w:tcW w:w="1701" w:type="dxa"/>
            <w:shd w:val="clear" w:color="auto" w:fill="EAF0DD"/>
          </w:tcPr>
          <w:p w:rsidR="007217C7" w:rsidRPr="007217C7" w:rsidRDefault="007217C7">
            <w:pPr>
              <w:pStyle w:val="TableParagraph"/>
              <w:spacing w:line="270" w:lineRule="exact"/>
              <w:ind w:left="254" w:right="247"/>
              <w:jc w:val="center"/>
              <w:rPr>
                <w:sz w:val="20"/>
                <w:szCs w:val="20"/>
              </w:rPr>
            </w:pPr>
            <w:r w:rsidRPr="007217C7">
              <w:rPr>
                <w:sz w:val="20"/>
                <w:szCs w:val="20"/>
              </w:rPr>
              <w:t>197,04</w:t>
            </w:r>
          </w:p>
        </w:tc>
        <w:tc>
          <w:tcPr>
            <w:tcW w:w="1559" w:type="dxa"/>
            <w:shd w:val="clear" w:color="auto" w:fill="EAF0DD"/>
          </w:tcPr>
          <w:p w:rsidR="007217C7" w:rsidRPr="007217C7" w:rsidRDefault="007217C7">
            <w:pPr>
              <w:pStyle w:val="TableParagraph"/>
              <w:spacing w:line="270" w:lineRule="exact"/>
              <w:ind w:left="300" w:right="292"/>
              <w:jc w:val="center"/>
              <w:rPr>
                <w:sz w:val="20"/>
                <w:szCs w:val="20"/>
              </w:rPr>
            </w:pPr>
            <w:r w:rsidRPr="007217C7">
              <w:rPr>
                <w:sz w:val="20"/>
                <w:szCs w:val="20"/>
              </w:rPr>
              <w:t>ZL III</w:t>
            </w:r>
          </w:p>
        </w:tc>
        <w:tc>
          <w:tcPr>
            <w:tcW w:w="1417" w:type="dxa"/>
            <w:shd w:val="clear" w:color="auto" w:fill="EAF0DD"/>
          </w:tcPr>
          <w:p w:rsidR="007217C7" w:rsidRPr="007217C7" w:rsidRDefault="007217C7">
            <w:pPr>
              <w:pStyle w:val="TableParagraph"/>
              <w:spacing w:line="270" w:lineRule="exact"/>
              <w:ind w:left="8"/>
              <w:jc w:val="center"/>
              <w:rPr>
                <w:sz w:val="20"/>
                <w:szCs w:val="20"/>
              </w:rPr>
            </w:pPr>
            <w:r w:rsidRPr="007217C7">
              <w:rPr>
                <w:sz w:val="20"/>
                <w:szCs w:val="20"/>
              </w:rPr>
              <w:t>0</w:t>
            </w:r>
          </w:p>
        </w:tc>
        <w:tc>
          <w:tcPr>
            <w:tcW w:w="1134" w:type="dxa"/>
            <w:shd w:val="clear" w:color="auto" w:fill="EAF0DD"/>
          </w:tcPr>
          <w:p w:rsidR="007217C7" w:rsidRPr="007217C7" w:rsidRDefault="007217C7">
            <w:pPr>
              <w:pStyle w:val="TableParagraph"/>
              <w:spacing w:line="270" w:lineRule="exact"/>
              <w:ind w:left="254" w:right="246"/>
              <w:jc w:val="center"/>
              <w:rPr>
                <w:sz w:val="20"/>
                <w:szCs w:val="20"/>
              </w:rPr>
            </w:pPr>
            <w:r w:rsidRPr="007217C7">
              <w:rPr>
                <w:sz w:val="20"/>
                <w:szCs w:val="20"/>
              </w:rPr>
              <w:t>100</w:t>
            </w:r>
          </w:p>
        </w:tc>
        <w:tc>
          <w:tcPr>
            <w:tcW w:w="1701" w:type="dxa"/>
            <w:shd w:val="clear" w:color="auto" w:fill="EAF0DD"/>
          </w:tcPr>
          <w:p w:rsidR="007217C7" w:rsidRPr="007217C7" w:rsidRDefault="007217C7">
            <w:pPr>
              <w:pStyle w:val="TableParagraph"/>
              <w:spacing w:line="270" w:lineRule="exact"/>
              <w:ind w:left="6"/>
              <w:jc w:val="center"/>
              <w:rPr>
                <w:sz w:val="20"/>
                <w:szCs w:val="20"/>
              </w:rPr>
            </w:pPr>
            <w:r w:rsidRPr="007217C7">
              <w:rPr>
                <w:sz w:val="20"/>
                <w:szCs w:val="20"/>
              </w:rPr>
              <w:t>4</w:t>
            </w:r>
            <w:r w:rsidR="00EF4B91">
              <w:rPr>
                <w:sz w:val="20"/>
                <w:szCs w:val="20"/>
              </w:rPr>
              <w:t xml:space="preserve"> kg</w:t>
            </w:r>
          </w:p>
        </w:tc>
        <w:tc>
          <w:tcPr>
            <w:tcW w:w="1560" w:type="dxa"/>
            <w:shd w:val="clear" w:color="auto" w:fill="EAF0DD"/>
          </w:tcPr>
          <w:p w:rsidR="007217C7" w:rsidRPr="007217C7" w:rsidRDefault="00EF4B91">
            <w:pPr>
              <w:pStyle w:val="TableParagraph"/>
              <w:spacing w:line="270" w:lineRule="exact"/>
              <w:ind w:left="6"/>
              <w:jc w:val="center"/>
              <w:rPr>
                <w:sz w:val="20"/>
                <w:szCs w:val="20"/>
              </w:rPr>
            </w:pPr>
            <w:r w:rsidRPr="007217C7">
              <w:rPr>
                <w:sz w:val="20"/>
                <w:szCs w:val="20"/>
              </w:rPr>
              <w:t>GP-</w:t>
            </w:r>
            <w:r>
              <w:rPr>
                <w:sz w:val="20"/>
                <w:szCs w:val="20"/>
              </w:rPr>
              <w:t>6XABC-2szt.</w:t>
            </w:r>
          </w:p>
        </w:tc>
      </w:tr>
      <w:tr w:rsidR="007217C7" w:rsidTr="007217C7">
        <w:trPr>
          <w:trHeight w:val="290"/>
        </w:trPr>
        <w:tc>
          <w:tcPr>
            <w:tcW w:w="2127" w:type="dxa"/>
            <w:shd w:val="clear" w:color="auto" w:fill="EAF0DD"/>
          </w:tcPr>
          <w:p w:rsidR="007217C7" w:rsidRPr="007217C7" w:rsidRDefault="007217C7">
            <w:pPr>
              <w:pStyle w:val="TableParagraph"/>
              <w:spacing w:line="270" w:lineRule="exact"/>
              <w:ind w:left="107"/>
              <w:rPr>
                <w:sz w:val="20"/>
                <w:szCs w:val="20"/>
              </w:rPr>
            </w:pPr>
            <w:r w:rsidRPr="007217C7">
              <w:rPr>
                <w:sz w:val="20"/>
                <w:szCs w:val="20"/>
              </w:rPr>
              <w:t xml:space="preserve">Kotłownia </w:t>
            </w:r>
            <w:r w:rsidR="00EF4B91">
              <w:rPr>
                <w:sz w:val="20"/>
                <w:szCs w:val="20"/>
              </w:rPr>
              <w:t>mała szkoła</w:t>
            </w:r>
          </w:p>
        </w:tc>
        <w:tc>
          <w:tcPr>
            <w:tcW w:w="1701" w:type="dxa"/>
            <w:shd w:val="clear" w:color="auto" w:fill="EAF0DD"/>
          </w:tcPr>
          <w:p w:rsidR="007217C7" w:rsidRPr="007217C7" w:rsidRDefault="007217C7">
            <w:pPr>
              <w:pStyle w:val="TableParagraph"/>
              <w:spacing w:line="270" w:lineRule="exact"/>
              <w:ind w:left="8"/>
              <w:jc w:val="center"/>
              <w:rPr>
                <w:sz w:val="20"/>
                <w:szCs w:val="20"/>
              </w:rPr>
            </w:pPr>
            <w:r w:rsidRPr="007217C7">
              <w:rPr>
                <w:sz w:val="20"/>
                <w:szCs w:val="20"/>
              </w:rPr>
              <w:t>-</w:t>
            </w:r>
          </w:p>
        </w:tc>
        <w:tc>
          <w:tcPr>
            <w:tcW w:w="1559" w:type="dxa"/>
            <w:shd w:val="clear" w:color="auto" w:fill="EAF0DD"/>
          </w:tcPr>
          <w:p w:rsidR="007217C7" w:rsidRPr="007217C7" w:rsidRDefault="007217C7">
            <w:pPr>
              <w:pStyle w:val="TableParagraph"/>
              <w:spacing w:line="270" w:lineRule="exact"/>
              <w:ind w:left="299" w:right="292"/>
              <w:jc w:val="center"/>
              <w:rPr>
                <w:sz w:val="20"/>
                <w:szCs w:val="20"/>
              </w:rPr>
            </w:pPr>
            <w:r w:rsidRPr="007217C7">
              <w:rPr>
                <w:sz w:val="20"/>
                <w:szCs w:val="20"/>
              </w:rPr>
              <w:t>PM</w:t>
            </w:r>
          </w:p>
        </w:tc>
        <w:tc>
          <w:tcPr>
            <w:tcW w:w="1417" w:type="dxa"/>
            <w:shd w:val="clear" w:color="auto" w:fill="EAF0DD"/>
          </w:tcPr>
          <w:p w:rsidR="007217C7" w:rsidRPr="007217C7" w:rsidRDefault="007217C7">
            <w:pPr>
              <w:pStyle w:val="TableParagraph"/>
              <w:spacing w:line="270" w:lineRule="exact"/>
              <w:ind w:left="7"/>
              <w:jc w:val="center"/>
              <w:rPr>
                <w:sz w:val="20"/>
                <w:szCs w:val="20"/>
              </w:rPr>
            </w:pPr>
            <w:r w:rsidRPr="007217C7">
              <w:rPr>
                <w:sz w:val="20"/>
                <w:szCs w:val="20"/>
              </w:rPr>
              <w:t>-</w:t>
            </w:r>
          </w:p>
        </w:tc>
        <w:tc>
          <w:tcPr>
            <w:tcW w:w="1134" w:type="dxa"/>
            <w:shd w:val="clear" w:color="auto" w:fill="EAF0DD"/>
          </w:tcPr>
          <w:p w:rsidR="007217C7" w:rsidRPr="007217C7" w:rsidRDefault="007217C7">
            <w:pPr>
              <w:pStyle w:val="TableParagraph"/>
              <w:spacing w:line="270" w:lineRule="exact"/>
              <w:ind w:left="254" w:right="246"/>
              <w:jc w:val="center"/>
              <w:rPr>
                <w:sz w:val="20"/>
                <w:szCs w:val="20"/>
              </w:rPr>
            </w:pPr>
            <w:r w:rsidRPr="007217C7">
              <w:rPr>
                <w:sz w:val="20"/>
                <w:szCs w:val="20"/>
              </w:rPr>
              <w:t>300</w:t>
            </w:r>
          </w:p>
        </w:tc>
        <w:tc>
          <w:tcPr>
            <w:tcW w:w="1701" w:type="dxa"/>
            <w:shd w:val="clear" w:color="auto" w:fill="EAF0DD"/>
          </w:tcPr>
          <w:p w:rsidR="007217C7" w:rsidRPr="007217C7" w:rsidRDefault="007217C7">
            <w:pPr>
              <w:pStyle w:val="TableParagraph"/>
              <w:spacing w:line="270" w:lineRule="exact"/>
              <w:ind w:left="6"/>
              <w:jc w:val="center"/>
              <w:rPr>
                <w:sz w:val="20"/>
                <w:szCs w:val="20"/>
              </w:rPr>
            </w:pPr>
            <w:r w:rsidRPr="007217C7">
              <w:rPr>
                <w:sz w:val="20"/>
                <w:szCs w:val="20"/>
              </w:rPr>
              <w:t>6</w:t>
            </w:r>
            <w:r w:rsidR="00EF4B91">
              <w:rPr>
                <w:sz w:val="20"/>
                <w:szCs w:val="20"/>
              </w:rPr>
              <w:t xml:space="preserve"> kg</w:t>
            </w:r>
          </w:p>
        </w:tc>
        <w:tc>
          <w:tcPr>
            <w:tcW w:w="1560" w:type="dxa"/>
            <w:shd w:val="clear" w:color="auto" w:fill="EAF0DD"/>
          </w:tcPr>
          <w:p w:rsidR="00EF4B91" w:rsidRPr="007217C7" w:rsidRDefault="00EF4B91">
            <w:pPr>
              <w:pStyle w:val="TableParagraph"/>
              <w:spacing w:line="270" w:lineRule="exact"/>
              <w:ind w:left="6"/>
              <w:jc w:val="center"/>
              <w:rPr>
                <w:sz w:val="20"/>
                <w:szCs w:val="20"/>
              </w:rPr>
            </w:pPr>
            <w:r w:rsidRPr="007217C7">
              <w:rPr>
                <w:sz w:val="20"/>
                <w:szCs w:val="20"/>
              </w:rPr>
              <w:t>GP-</w:t>
            </w:r>
            <w:r>
              <w:rPr>
                <w:sz w:val="20"/>
                <w:szCs w:val="20"/>
              </w:rPr>
              <w:t>6XABC-1szt.</w:t>
            </w:r>
          </w:p>
        </w:tc>
      </w:tr>
      <w:tr w:rsidR="00EF4B91" w:rsidTr="007217C7">
        <w:trPr>
          <w:trHeight w:val="580"/>
        </w:trPr>
        <w:tc>
          <w:tcPr>
            <w:tcW w:w="2127" w:type="dxa"/>
            <w:shd w:val="clear" w:color="auto" w:fill="EAF0DD"/>
          </w:tcPr>
          <w:p w:rsidR="00EF4B91" w:rsidRPr="007217C7" w:rsidRDefault="00EF4B91" w:rsidP="00484ADB">
            <w:pPr>
              <w:pStyle w:val="TableParagraph"/>
              <w:spacing w:line="270" w:lineRule="exact"/>
              <w:ind w:left="107"/>
              <w:rPr>
                <w:sz w:val="20"/>
                <w:szCs w:val="20"/>
              </w:rPr>
            </w:pPr>
            <w:r w:rsidRPr="007217C7">
              <w:rPr>
                <w:sz w:val="20"/>
                <w:szCs w:val="20"/>
              </w:rPr>
              <w:t>Duża Szkoła</w:t>
            </w:r>
          </w:p>
        </w:tc>
        <w:tc>
          <w:tcPr>
            <w:tcW w:w="1701" w:type="dxa"/>
            <w:shd w:val="clear" w:color="auto" w:fill="EAF0DD"/>
          </w:tcPr>
          <w:p w:rsidR="00EF4B91" w:rsidRPr="007217C7" w:rsidRDefault="00EF4B91" w:rsidP="00484ADB">
            <w:pPr>
              <w:pStyle w:val="TableParagraph"/>
              <w:spacing w:line="270" w:lineRule="exact"/>
              <w:ind w:left="254" w:right="250"/>
              <w:jc w:val="center"/>
              <w:rPr>
                <w:sz w:val="20"/>
                <w:szCs w:val="20"/>
              </w:rPr>
            </w:pPr>
            <w:r w:rsidRPr="007217C7">
              <w:rPr>
                <w:sz w:val="20"/>
                <w:szCs w:val="20"/>
              </w:rPr>
              <w:t>1381,70</w:t>
            </w:r>
          </w:p>
        </w:tc>
        <w:tc>
          <w:tcPr>
            <w:tcW w:w="1559" w:type="dxa"/>
            <w:shd w:val="clear" w:color="auto" w:fill="EAF0DD"/>
          </w:tcPr>
          <w:p w:rsidR="00EF4B91" w:rsidRPr="007217C7" w:rsidRDefault="00EF4B91" w:rsidP="00484ADB">
            <w:pPr>
              <w:pStyle w:val="TableParagraph"/>
              <w:spacing w:line="270" w:lineRule="exact"/>
              <w:ind w:left="300" w:right="292"/>
              <w:jc w:val="center"/>
              <w:rPr>
                <w:sz w:val="20"/>
                <w:szCs w:val="20"/>
              </w:rPr>
            </w:pPr>
            <w:r w:rsidRPr="007217C7">
              <w:rPr>
                <w:sz w:val="20"/>
                <w:szCs w:val="20"/>
              </w:rPr>
              <w:t>ZL III</w:t>
            </w:r>
          </w:p>
        </w:tc>
        <w:tc>
          <w:tcPr>
            <w:tcW w:w="1417" w:type="dxa"/>
            <w:shd w:val="clear" w:color="auto" w:fill="EAF0DD"/>
          </w:tcPr>
          <w:p w:rsidR="00EF4B91" w:rsidRPr="007217C7" w:rsidRDefault="00EF4B91" w:rsidP="00484ADB">
            <w:pPr>
              <w:pStyle w:val="TableParagraph"/>
              <w:spacing w:line="270" w:lineRule="exact"/>
              <w:ind w:left="344" w:right="337"/>
              <w:jc w:val="center"/>
              <w:rPr>
                <w:sz w:val="20"/>
                <w:szCs w:val="20"/>
              </w:rPr>
            </w:pPr>
            <w:r w:rsidRPr="007217C7">
              <w:rPr>
                <w:sz w:val="20"/>
                <w:szCs w:val="20"/>
              </w:rPr>
              <w:t>2 szt.</w:t>
            </w:r>
          </w:p>
        </w:tc>
        <w:tc>
          <w:tcPr>
            <w:tcW w:w="1134" w:type="dxa"/>
            <w:shd w:val="clear" w:color="auto" w:fill="EAF0DD"/>
          </w:tcPr>
          <w:p w:rsidR="00EF4B91" w:rsidRPr="007217C7" w:rsidRDefault="00EF4B91" w:rsidP="00484ADB">
            <w:pPr>
              <w:pStyle w:val="TableParagraph"/>
              <w:spacing w:line="270" w:lineRule="exact"/>
              <w:ind w:left="254" w:right="246"/>
              <w:jc w:val="center"/>
              <w:rPr>
                <w:sz w:val="20"/>
                <w:szCs w:val="20"/>
              </w:rPr>
            </w:pPr>
            <w:r w:rsidRPr="007217C7">
              <w:rPr>
                <w:sz w:val="20"/>
                <w:szCs w:val="20"/>
              </w:rPr>
              <w:t>100</w:t>
            </w:r>
          </w:p>
        </w:tc>
        <w:tc>
          <w:tcPr>
            <w:tcW w:w="1701" w:type="dxa"/>
            <w:shd w:val="clear" w:color="auto" w:fill="EAF0DD"/>
          </w:tcPr>
          <w:p w:rsidR="00EF4B91" w:rsidRPr="007217C7" w:rsidRDefault="00EF4B91" w:rsidP="00484ADB">
            <w:pPr>
              <w:pStyle w:val="TableParagraph"/>
              <w:spacing w:line="270" w:lineRule="exact"/>
              <w:ind w:left="587" w:right="582"/>
              <w:jc w:val="center"/>
              <w:rPr>
                <w:sz w:val="20"/>
                <w:szCs w:val="20"/>
              </w:rPr>
            </w:pPr>
            <w:r w:rsidRPr="007217C7">
              <w:rPr>
                <w:sz w:val="20"/>
                <w:szCs w:val="20"/>
              </w:rPr>
              <w:t>28</w:t>
            </w:r>
            <w:r>
              <w:rPr>
                <w:sz w:val="20"/>
                <w:szCs w:val="20"/>
              </w:rPr>
              <w:t xml:space="preserve"> kg</w:t>
            </w:r>
          </w:p>
        </w:tc>
        <w:tc>
          <w:tcPr>
            <w:tcW w:w="1560" w:type="dxa"/>
            <w:shd w:val="clear" w:color="auto" w:fill="EAF0DD"/>
          </w:tcPr>
          <w:p w:rsidR="00EF4B91" w:rsidRDefault="00EF4B91" w:rsidP="00EF4B91">
            <w:pPr>
              <w:pStyle w:val="TableParagraph"/>
              <w:spacing w:line="270" w:lineRule="exact"/>
              <w:ind w:left="6"/>
              <w:jc w:val="center"/>
              <w:rPr>
                <w:sz w:val="20"/>
                <w:szCs w:val="20"/>
              </w:rPr>
            </w:pPr>
            <w:r w:rsidRPr="007217C7">
              <w:rPr>
                <w:sz w:val="20"/>
                <w:szCs w:val="20"/>
              </w:rPr>
              <w:t>GP-</w:t>
            </w:r>
            <w:r>
              <w:rPr>
                <w:sz w:val="20"/>
                <w:szCs w:val="20"/>
              </w:rPr>
              <w:t>6XABC-7szt.</w:t>
            </w:r>
          </w:p>
          <w:p w:rsidR="00EF4B91" w:rsidRDefault="00EF4B91" w:rsidP="00EF4B91">
            <w:pPr>
              <w:pStyle w:val="TableParagraph"/>
              <w:spacing w:line="270" w:lineRule="exact"/>
              <w:ind w:left="6"/>
              <w:jc w:val="center"/>
              <w:rPr>
                <w:sz w:val="20"/>
                <w:szCs w:val="20"/>
              </w:rPr>
            </w:pPr>
            <w:r>
              <w:rPr>
                <w:sz w:val="20"/>
                <w:szCs w:val="20"/>
              </w:rPr>
              <w:t>GP-4XABC-2szt.</w:t>
            </w:r>
          </w:p>
          <w:p w:rsidR="00EF4B91" w:rsidRPr="007217C7" w:rsidRDefault="00EF4B91" w:rsidP="00EF4B91">
            <w:pPr>
              <w:pStyle w:val="TableParagraph"/>
              <w:spacing w:line="289" w:lineRule="exact"/>
              <w:ind w:left="6"/>
              <w:jc w:val="center"/>
              <w:rPr>
                <w:sz w:val="20"/>
                <w:szCs w:val="20"/>
              </w:rPr>
            </w:pPr>
            <w:r>
              <w:rPr>
                <w:sz w:val="20"/>
                <w:szCs w:val="20"/>
              </w:rPr>
              <w:t>GP-2XABC-1szt.</w:t>
            </w:r>
          </w:p>
        </w:tc>
      </w:tr>
      <w:tr w:rsidR="00EF4B91" w:rsidTr="007217C7">
        <w:trPr>
          <w:trHeight w:val="580"/>
        </w:trPr>
        <w:tc>
          <w:tcPr>
            <w:tcW w:w="2127" w:type="dxa"/>
            <w:shd w:val="clear" w:color="auto" w:fill="EAF0DD"/>
          </w:tcPr>
          <w:p w:rsidR="00EF4B91" w:rsidRPr="007217C7" w:rsidRDefault="00EF4B91" w:rsidP="00484ADB">
            <w:pPr>
              <w:pStyle w:val="TableParagraph"/>
              <w:spacing w:line="270" w:lineRule="exact"/>
              <w:ind w:left="107"/>
              <w:rPr>
                <w:sz w:val="20"/>
                <w:szCs w:val="20"/>
              </w:rPr>
            </w:pPr>
            <w:r>
              <w:rPr>
                <w:sz w:val="20"/>
                <w:szCs w:val="20"/>
              </w:rPr>
              <w:t>Kotłownia duża szkoła</w:t>
            </w:r>
          </w:p>
        </w:tc>
        <w:tc>
          <w:tcPr>
            <w:tcW w:w="1701" w:type="dxa"/>
            <w:shd w:val="clear" w:color="auto" w:fill="EAF0DD"/>
          </w:tcPr>
          <w:p w:rsidR="00EF4B91" w:rsidRPr="007217C7" w:rsidRDefault="00EF4B91" w:rsidP="00484ADB">
            <w:pPr>
              <w:pStyle w:val="TableParagraph"/>
              <w:spacing w:line="270" w:lineRule="exact"/>
              <w:ind w:left="254" w:right="250"/>
              <w:jc w:val="center"/>
              <w:rPr>
                <w:sz w:val="20"/>
                <w:szCs w:val="20"/>
              </w:rPr>
            </w:pPr>
            <w:r>
              <w:rPr>
                <w:sz w:val="20"/>
                <w:szCs w:val="20"/>
              </w:rPr>
              <w:t>-</w:t>
            </w:r>
          </w:p>
        </w:tc>
        <w:tc>
          <w:tcPr>
            <w:tcW w:w="1559" w:type="dxa"/>
            <w:shd w:val="clear" w:color="auto" w:fill="EAF0DD"/>
          </w:tcPr>
          <w:p w:rsidR="00EF4B91" w:rsidRPr="007217C7" w:rsidRDefault="00EF4B91" w:rsidP="00484ADB">
            <w:pPr>
              <w:pStyle w:val="TableParagraph"/>
              <w:spacing w:line="270" w:lineRule="exact"/>
              <w:ind w:left="300" w:right="292"/>
              <w:jc w:val="center"/>
              <w:rPr>
                <w:sz w:val="20"/>
                <w:szCs w:val="20"/>
              </w:rPr>
            </w:pPr>
            <w:r>
              <w:rPr>
                <w:sz w:val="20"/>
                <w:szCs w:val="20"/>
              </w:rPr>
              <w:t>PM</w:t>
            </w:r>
          </w:p>
        </w:tc>
        <w:tc>
          <w:tcPr>
            <w:tcW w:w="1417" w:type="dxa"/>
            <w:shd w:val="clear" w:color="auto" w:fill="EAF0DD"/>
          </w:tcPr>
          <w:p w:rsidR="00EF4B91" w:rsidRPr="007217C7" w:rsidRDefault="00EF4B91" w:rsidP="00484ADB">
            <w:pPr>
              <w:pStyle w:val="TableParagraph"/>
              <w:spacing w:line="270" w:lineRule="exact"/>
              <w:ind w:left="344" w:right="337"/>
              <w:jc w:val="center"/>
              <w:rPr>
                <w:sz w:val="20"/>
                <w:szCs w:val="20"/>
              </w:rPr>
            </w:pPr>
            <w:r>
              <w:rPr>
                <w:sz w:val="20"/>
                <w:szCs w:val="20"/>
              </w:rPr>
              <w:t>-</w:t>
            </w:r>
          </w:p>
        </w:tc>
        <w:tc>
          <w:tcPr>
            <w:tcW w:w="1134" w:type="dxa"/>
            <w:shd w:val="clear" w:color="auto" w:fill="EAF0DD"/>
          </w:tcPr>
          <w:p w:rsidR="00EF4B91" w:rsidRPr="007217C7" w:rsidRDefault="00EF4B91" w:rsidP="00484ADB">
            <w:pPr>
              <w:pStyle w:val="TableParagraph"/>
              <w:spacing w:line="270" w:lineRule="exact"/>
              <w:ind w:left="254" w:right="246"/>
              <w:jc w:val="center"/>
              <w:rPr>
                <w:sz w:val="20"/>
                <w:szCs w:val="20"/>
              </w:rPr>
            </w:pPr>
            <w:r>
              <w:rPr>
                <w:sz w:val="20"/>
                <w:szCs w:val="20"/>
              </w:rPr>
              <w:t>300</w:t>
            </w:r>
          </w:p>
        </w:tc>
        <w:tc>
          <w:tcPr>
            <w:tcW w:w="1701" w:type="dxa"/>
            <w:shd w:val="clear" w:color="auto" w:fill="EAF0DD"/>
          </w:tcPr>
          <w:p w:rsidR="00EF4B91" w:rsidRPr="007217C7" w:rsidRDefault="00EF4B91" w:rsidP="00484ADB">
            <w:pPr>
              <w:pStyle w:val="TableParagraph"/>
              <w:spacing w:line="270" w:lineRule="exact"/>
              <w:ind w:left="587" w:right="582"/>
              <w:jc w:val="center"/>
              <w:rPr>
                <w:sz w:val="20"/>
                <w:szCs w:val="20"/>
              </w:rPr>
            </w:pPr>
            <w:r>
              <w:rPr>
                <w:sz w:val="20"/>
                <w:szCs w:val="20"/>
              </w:rPr>
              <w:t>6kg</w:t>
            </w:r>
          </w:p>
        </w:tc>
        <w:tc>
          <w:tcPr>
            <w:tcW w:w="1560" w:type="dxa"/>
            <w:shd w:val="clear" w:color="auto" w:fill="EAF0DD"/>
          </w:tcPr>
          <w:p w:rsidR="00EF4B91" w:rsidRPr="007217C7" w:rsidRDefault="00EF4B91" w:rsidP="00EF4B91">
            <w:pPr>
              <w:pStyle w:val="TableParagraph"/>
              <w:spacing w:line="270" w:lineRule="exact"/>
              <w:ind w:left="6"/>
              <w:jc w:val="center"/>
              <w:rPr>
                <w:sz w:val="20"/>
                <w:szCs w:val="20"/>
              </w:rPr>
            </w:pPr>
            <w:r w:rsidRPr="007217C7">
              <w:rPr>
                <w:sz w:val="20"/>
                <w:szCs w:val="20"/>
              </w:rPr>
              <w:t>GP-</w:t>
            </w:r>
            <w:r>
              <w:rPr>
                <w:sz w:val="20"/>
                <w:szCs w:val="20"/>
              </w:rPr>
              <w:t>6XABC-1szt.</w:t>
            </w:r>
          </w:p>
        </w:tc>
      </w:tr>
      <w:tr w:rsidR="007217C7" w:rsidTr="007217C7">
        <w:trPr>
          <w:trHeight w:val="283"/>
        </w:trPr>
        <w:tc>
          <w:tcPr>
            <w:tcW w:w="2127" w:type="dxa"/>
            <w:shd w:val="clear" w:color="auto" w:fill="EAF0DD"/>
          </w:tcPr>
          <w:p w:rsidR="007217C7" w:rsidRPr="007217C7" w:rsidRDefault="007217C7">
            <w:pPr>
              <w:pStyle w:val="TableParagraph"/>
              <w:spacing w:line="263" w:lineRule="exact"/>
              <w:ind w:left="107"/>
              <w:rPr>
                <w:sz w:val="20"/>
                <w:szCs w:val="20"/>
              </w:rPr>
            </w:pPr>
            <w:r w:rsidRPr="007217C7">
              <w:rPr>
                <w:sz w:val="20"/>
                <w:szCs w:val="20"/>
              </w:rPr>
              <w:t>Razem</w:t>
            </w:r>
          </w:p>
        </w:tc>
        <w:tc>
          <w:tcPr>
            <w:tcW w:w="1701" w:type="dxa"/>
            <w:shd w:val="clear" w:color="auto" w:fill="EAF0DD"/>
          </w:tcPr>
          <w:p w:rsidR="007217C7" w:rsidRPr="007217C7" w:rsidRDefault="007217C7">
            <w:pPr>
              <w:pStyle w:val="TableParagraph"/>
              <w:spacing w:line="263" w:lineRule="exact"/>
              <w:ind w:left="8"/>
              <w:jc w:val="center"/>
              <w:rPr>
                <w:sz w:val="20"/>
                <w:szCs w:val="20"/>
              </w:rPr>
            </w:pPr>
            <w:r w:rsidRPr="007217C7">
              <w:rPr>
                <w:sz w:val="20"/>
                <w:szCs w:val="20"/>
              </w:rPr>
              <w:t>-</w:t>
            </w:r>
          </w:p>
        </w:tc>
        <w:tc>
          <w:tcPr>
            <w:tcW w:w="1559" w:type="dxa"/>
            <w:shd w:val="clear" w:color="auto" w:fill="EAF0DD"/>
          </w:tcPr>
          <w:p w:rsidR="007217C7" w:rsidRPr="007217C7" w:rsidRDefault="007217C7">
            <w:pPr>
              <w:pStyle w:val="TableParagraph"/>
              <w:spacing w:line="263" w:lineRule="exact"/>
              <w:ind w:left="8"/>
              <w:jc w:val="center"/>
              <w:rPr>
                <w:sz w:val="20"/>
                <w:szCs w:val="20"/>
              </w:rPr>
            </w:pPr>
            <w:r w:rsidRPr="007217C7">
              <w:rPr>
                <w:sz w:val="20"/>
                <w:szCs w:val="20"/>
              </w:rPr>
              <w:t>-</w:t>
            </w:r>
          </w:p>
        </w:tc>
        <w:tc>
          <w:tcPr>
            <w:tcW w:w="1417" w:type="dxa"/>
            <w:shd w:val="clear" w:color="auto" w:fill="EAF0DD"/>
          </w:tcPr>
          <w:p w:rsidR="007217C7" w:rsidRPr="007217C7" w:rsidRDefault="00EF4B91">
            <w:pPr>
              <w:pStyle w:val="TableParagraph"/>
              <w:spacing w:line="263" w:lineRule="exact"/>
              <w:ind w:left="8"/>
              <w:jc w:val="center"/>
              <w:rPr>
                <w:sz w:val="20"/>
                <w:szCs w:val="20"/>
              </w:rPr>
            </w:pPr>
            <w:r>
              <w:rPr>
                <w:sz w:val="20"/>
                <w:szCs w:val="20"/>
              </w:rPr>
              <w:t>4 szt.</w:t>
            </w:r>
          </w:p>
        </w:tc>
        <w:tc>
          <w:tcPr>
            <w:tcW w:w="1134" w:type="dxa"/>
            <w:shd w:val="clear" w:color="auto" w:fill="EAF0DD"/>
          </w:tcPr>
          <w:p w:rsidR="007217C7" w:rsidRPr="007217C7" w:rsidRDefault="007217C7">
            <w:pPr>
              <w:pStyle w:val="TableParagraph"/>
              <w:spacing w:line="263" w:lineRule="exact"/>
              <w:ind w:left="6"/>
              <w:jc w:val="center"/>
              <w:rPr>
                <w:sz w:val="20"/>
                <w:szCs w:val="20"/>
              </w:rPr>
            </w:pPr>
            <w:r w:rsidRPr="007217C7">
              <w:rPr>
                <w:sz w:val="20"/>
                <w:szCs w:val="20"/>
              </w:rPr>
              <w:t>-</w:t>
            </w:r>
          </w:p>
        </w:tc>
        <w:tc>
          <w:tcPr>
            <w:tcW w:w="1701" w:type="dxa"/>
            <w:shd w:val="clear" w:color="auto" w:fill="EAF0DD"/>
          </w:tcPr>
          <w:p w:rsidR="007217C7" w:rsidRPr="007217C7" w:rsidRDefault="00EF4B91">
            <w:pPr>
              <w:pStyle w:val="TableParagraph"/>
              <w:spacing w:line="263" w:lineRule="exact"/>
              <w:ind w:left="587" w:right="582"/>
              <w:jc w:val="center"/>
              <w:rPr>
                <w:sz w:val="20"/>
                <w:szCs w:val="20"/>
              </w:rPr>
            </w:pPr>
            <w:r>
              <w:rPr>
                <w:sz w:val="20"/>
                <w:szCs w:val="20"/>
              </w:rPr>
              <w:t>68 kg</w:t>
            </w:r>
          </w:p>
        </w:tc>
        <w:tc>
          <w:tcPr>
            <w:tcW w:w="1560" w:type="dxa"/>
            <w:shd w:val="clear" w:color="auto" w:fill="EAF0DD"/>
          </w:tcPr>
          <w:p w:rsidR="007217C7" w:rsidRPr="007217C7" w:rsidRDefault="00C81513" w:rsidP="002D4297">
            <w:pPr>
              <w:pStyle w:val="TableParagraph"/>
              <w:spacing w:line="263" w:lineRule="exact"/>
              <w:ind w:left="587" w:right="582"/>
              <w:jc w:val="center"/>
              <w:rPr>
                <w:sz w:val="20"/>
                <w:szCs w:val="20"/>
              </w:rPr>
            </w:pPr>
            <w:r>
              <w:rPr>
                <w:sz w:val="20"/>
                <w:szCs w:val="20"/>
              </w:rPr>
              <w:t>102 kg</w:t>
            </w:r>
          </w:p>
        </w:tc>
      </w:tr>
    </w:tbl>
    <w:p w:rsidR="0006705D" w:rsidRDefault="0006705D">
      <w:pPr>
        <w:spacing w:line="263" w:lineRule="exact"/>
        <w:jc w:val="center"/>
        <w:rPr>
          <w:sz w:val="24"/>
        </w:r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Pr="00EF4B91" w:rsidRDefault="00EF4B91" w:rsidP="00C81513">
      <w:pPr>
        <w:pStyle w:val="Tekstpodstawowy"/>
        <w:spacing w:before="10"/>
        <w:rPr>
          <w:sz w:val="28"/>
          <w:szCs w:val="28"/>
        </w:rPr>
      </w:pPr>
      <w:r>
        <w:rPr>
          <w:sz w:val="28"/>
          <w:szCs w:val="28"/>
        </w:rPr>
        <w:t xml:space="preserve">   </w:t>
      </w:r>
      <w:r w:rsidR="00C81513">
        <w:rPr>
          <w:sz w:val="28"/>
          <w:szCs w:val="28"/>
        </w:rPr>
        <w:t xml:space="preserve">  </w:t>
      </w:r>
      <w:r w:rsidRPr="00EF4B91">
        <w:rPr>
          <w:sz w:val="28"/>
          <w:szCs w:val="28"/>
        </w:rPr>
        <w:t>Analizując wyposażenie obiektów szkoły i hali sportowej w podręczny sprzęt gaśniczy widać, iż ilość środka gaśniczego jest wystarczająca, a nawet przewyższa wymagane normy.</w:t>
      </w:r>
    </w:p>
    <w:p w:rsidR="0006705D" w:rsidRDefault="0006705D" w:rsidP="00C81513">
      <w:pPr>
        <w:pStyle w:val="Tekstpodstawowy"/>
        <w:spacing w:before="11"/>
        <w:rPr>
          <w:sz w:val="19"/>
        </w:rPr>
      </w:pPr>
    </w:p>
    <w:p w:rsidR="00EF4B91" w:rsidRDefault="00EF4B91">
      <w:pPr>
        <w:pStyle w:val="Tekstpodstawowy"/>
        <w:spacing w:before="11"/>
        <w:rPr>
          <w:sz w:val="19"/>
        </w:rPr>
      </w:pPr>
    </w:p>
    <w:p w:rsidR="00EF4B91" w:rsidRDefault="00EF4B91">
      <w:pPr>
        <w:pStyle w:val="Tekstpodstawowy"/>
        <w:spacing w:before="11"/>
        <w:rPr>
          <w:sz w:val="19"/>
        </w:rPr>
      </w:pPr>
    </w:p>
    <w:p w:rsidR="0006705D" w:rsidRPr="007217C7" w:rsidRDefault="005B2056">
      <w:pPr>
        <w:pStyle w:val="Nagwek31"/>
        <w:ind w:left="1370"/>
        <w:rPr>
          <w:i/>
        </w:rPr>
      </w:pPr>
      <w:r w:rsidRPr="007217C7">
        <w:rPr>
          <w:i/>
        </w:rPr>
        <w:t>BUDOWA I ZASADY UŻYCIA PODRĘCZNEGO SPRZĘTU GAŚNICZEGO.</w:t>
      </w:r>
    </w:p>
    <w:p w:rsidR="0006705D" w:rsidRDefault="0006705D">
      <w:pPr>
        <w:pStyle w:val="Tekstpodstawowy"/>
        <w:spacing w:before="2"/>
        <w:rPr>
          <w:b/>
        </w:rPr>
      </w:pPr>
    </w:p>
    <w:p w:rsidR="00EF4B91" w:rsidRDefault="00EF4B91">
      <w:pPr>
        <w:pStyle w:val="Tekstpodstawowy"/>
        <w:spacing w:before="2"/>
        <w:rPr>
          <w:b/>
        </w:rPr>
      </w:pPr>
    </w:p>
    <w:p w:rsidR="0006705D" w:rsidRPr="00EF4B91" w:rsidRDefault="005B2056">
      <w:pPr>
        <w:spacing w:before="100"/>
        <w:ind w:left="4455"/>
        <w:rPr>
          <w:b/>
          <w:sz w:val="28"/>
          <w:szCs w:val="28"/>
        </w:rPr>
      </w:pPr>
      <w:r w:rsidRPr="00EF4B91">
        <w:rPr>
          <w:b/>
          <w:sz w:val="28"/>
          <w:szCs w:val="28"/>
          <w:u w:val="thick"/>
        </w:rPr>
        <w:t>Gaśnica pianowa</w:t>
      </w:r>
    </w:p>
    <w:p w:rsidR="00EF4B91" w:rsidRDefault="005B2056">
      <w:pPr>
        <w:pStyle w:val="Tekstpodstawowy"/>
        <w:spacing w:before="202"/>
        <w:ind w:left="938" w:right="934"/>
        <w:jc w:val="both"/>
      </w:pPr>
      <w:r>
        <w:t>Gaśnica pianowa jest to zbiornik cylindryczny, w którym</w:t>
      </w:r>
    </w:p>
    <w:p w:rsidR="0006705D" w:rsidRDefault="005B2056">
      <w:pPr>
        <w:pStyle w:val="Tekstpodstawowy"/>
        <w:spacing w:before="202"/>
        <w:ind w:left="938" w:right="934"/>
        <w:jc w:val="both"/>
      </w:pPr>
      <w:r>
        <w:t xml:space="preserve"> znajduje się wodny roztwór środka pianotwórczego oraz zbiornik z gazem napędowym zaopatrzony w zbijak, wężyk zakończony prądownicą zamykaną. Po dostarczeniu gaśnicy w pobliże pożaru zrywamy plombę zabezpieczającą, wciskamy zbijak (gaz napędzający wypełnia zbiornik gaśnicy), kierujemy strumień piany w ognisko pożaru. Działanie gaśnicy można w każdej chwili przerwać przez zwolnienie dźwigni prądownicy. Ze względu na swoją budowę syfonową gaśnica prawidłowo pracuje tylko w pozycji pionowej.</w:t>
      </w:r>
    </w:p>
    <w:p w:rsidR="0006705D" w:rsidRDefault="005B2056">
      <w:pPr>
        <w:pStyle w:val="Tekstpodstawowy"/>
        <w:spacing w:before="107"/>
        <w:ind w:left="938" w:right="935"/>
        <w:jc w:val="both"/>
      </w:pPr>
      <w:r>
        <w:t>Środkiem gaśniczym zastosowanym w gaśnicach pianowych jest piana gaśnicza. Powstaje ona z kilkuprocentowego koncentratu środka pianotwórczego i wody. Piana uwalniana jest ze zbiornika pod wpływem sprężonego gazu (dwutlenku węgla lub azotu). Wnętrze zbiornika pokryte jest specjalną warstwą ochronną uniemożliwiającą powstanie korozji.</w:t>
      </w:r>
    </w:p>
    <w:p w:rsidR="0006705D" w:rsidRDefault="005B2056">
      <w:pPr>
        <w:pStyle w:val="Tekstpodstawowy"/>
        <w:spacing w:before="3"/>
        <w:ind w:left="938"/>
      </w:pPr>
      <w:r>
        <w:t>W przypadku gaśnic Gloria piana gaśnicza zapobiega ponownemu samozapłonowi.</w:t>
      </w:r>
    </w:p>
    <w:p w:rsidR="0006705D" w:rsidRDefault="005B2056">
      <w:pPr>
        <w:pStyle w:val="Tekstpodstawowy"/>
        <w:spacing w:before="102"/>
        <w:ind w:left="938" w:right="934"/>
        <w:jc w:val="both"/>
      </w:pPr>
      <w:r>
        <w:t>Zaletą gaśnic pianowych jest to, iż nie powodują zapylenia, a użyty środek gaśniczy jest łatwy do usunięcia. Cechuje je również wysoka skuteczność gaszenia. Są bardzo dobrą alternatywą dla gaśnic proszkowych i śniegowych.</w:t>
      </w:r>
    </w:p>
    <w:p w:rsidR="0006705D" w:rsidRDefault="0006705D">
      <w:pPr>
        <w:jc w:val="both"/>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Pr="00EE325A" w:rsidRDefault="005B2056">
      <w:pPr>
        <w:pStyle w:val="Nagwek31"/>
        <w:ind w:left="2894"/>
      </w:pPr>
      <w:r w:rsidRPr="00EE325A">
        <w:rPr>
          <w:u w:val="thick"/>
        </w:rPr>
        <w:t>Gaśnice pianowe - przykłady oraz budowa</w:t>
      </w:r>
      <w:r w:rsidRPr="00EE325A">
        <w:t>.</w:t>
      </w:r>
    </w:p>
    <w:p w:rsidR="0006705D" w:rsidRPr="00EE325A" w:rsidRDefault="00F65802">
      <w:pPr>
        <w:pStyle w:val="Tekstpodstawowy"/>
        <w:spacing w:before="1"/>
        <w:rPr>
          <w:b/>
        </w:rPr>
      </w:pPr>
      <w:r>
        <w:rPr>
          <w:b/>
        </w:rPr>
        <w:pict>
          <v:group id="_x0000_s1212" style="position:absolute;margin-left:70.95pt;margin-top:17pt;width:455.6pt;height:607.4pt;z-index:3560;mso-wrap-distance-left:0;mso-wrap-distance-right:0;mso-position-horizontal-relative:page" coordorigin="1419,340" coordsize="9112,12148">
            <v:shape id="_x0000_s1223" type="#_x0000_t75" style="position:absolute;left:1457;top:378;width:9033;height:12069">
              <v:imagedata r:id="rId27" o:title=""/>
            </v:shape>
            <v:line id="_x0000_s1222" style="position:absolute" from="1457,369" to="10492,369" strokecolor="#538dd3" strokeweight=".96pt"/>
            <v:line id="_x0000_s1221" style="position:absolute" from="1448,359" to="1448,12469" strokecolor="#538dd3" strokeweight=".96pt"/>
            <v:line id="_x0000_s1220" style="position:absolute" from="10502,359" to="10502,12469" strokecolor="#538dd3" strokeweight=".33864mm"/>
            <v:line id="_x0000_s1219" style="position:absolute" from="1457,12459" to="10492,12459" strokecolor="#538dd3" strokeweight=".33864mm"/>
            <v:rect id="_x0000_s1218" style="position:absolute;left:1418;top:339;width:20;height:20" fillcolor="#538dd3" stroked="f"/>
            <v:rect id="_x0000_s1217" style="position:absolute;left:1418;top:339;width:20;height:20" fillcolor="#538dd3" stroked="f"/>
            <v:line id="_x0000_s1216" style="position:absolute" from="1438,349" to="10511,349" strokecolor="#538dd3" strokeweight=".96pt"/>
            <v:line id="_x0000_s1215" style="position:absolute" from="1428,359" to="1428,12488" strokecolor="#538dd3" strokeweight=".96pt"/>
            <v:line id="_x0000_s1214" style="position:absolute" from="10521,340" to="10521,12488" strokecolor="#538dd3" strokeweight=".96pt"/>
            <v:line id="_x0000_s1213" style="position:absolute" from="1438,12478" to="10511,12478" strokecolor="#538dd3" strokeweight=".96pt"/>
            <w10:wrap type="topAndBottom" anchorx="page"/>
          </v:group>
        </w:pict>
      </w:r>
    </w:p>
    <w:p w:rsidR="0006705D" w:rsidRDefault="0006705D">
      <w:pPr>
        <w:sectPr w:rsidR="0006705D">
          <w:pgSz w:w="11910" w:h="16850"/>
          <w:pgMar w:top="880" w:right="480" w:bottom="1320" w:left="480" w:header="696" w:footer="1126" w:gutter="0"/>
          <w:cols w:space="708"/>
        </w:sectPr>
      </w:pPr>
    </w:p>
    <w:p w:rsidR="0006705D" w:rsidRDefault="0006705D">
      <w:pPr>
        <w:pStyle w:val="Tekstpodstawowy"/>
        <w:rPr>
          <w:b/>
          <w:sz w:val="20"/>
        </w:rPr>
      </w:pPr>
    </w:p>
    <w:p w:rsidR="0006705D" w:rsidRDefault="0006705D">
      <w:pPr>
        <w:pStyle w:val="Tekstpodstawowy"/>
        <w:rPr>
          <w:b/>
          <w:sz w:val="20"/>
        </w:rPr>
      </w:pPr>
    </w:p>
    <w:p w:rsidR="0006705D" w:rsidRDefault="0006705D">
      <w:pPr>
        <w:pStyle w:val="Tekstpodstawowy"/>
        <w:rPr>
          <w:b/>
          <w:sz w:val="13"/>
        </w:rPr>
      </w:pPr>
    </w:p>
    <w:p w:rsidR="0006705D" w:rsidRDefault="00F65802">
      <w:pPr>
        <w:pStyle w:val="Tekstpodstawowy"/>
        <w:ind w:left="940"/>
        <w:rPr>
          <w:sz w:val="20"/>
        </w:rPr>
      </w:pPr>
      <w:r>
        <w:rPr>
          <w:sz w:val="20"/>
        </w:rPr>
      </w:r>
      <w:r>
        <w:rPr>
          <w:sz w:val="20"/>
        </w:rPr>
        <w:pict>
          <v:group id="_x0000_s1202" style="width:453.45pt;height:584.15pt;mso-position-horizontal-relative:char;mso-position-vertical-relative:line" coordsize="9069,11683">
            <v:shape id="_x0000_s1211" type="#_x0000_t75" style="position:absolute;left:37;top:40;width:8991;height:11602">
              <v:imagedata r:id="rId28" o:title=""/>
            </v:shape>
            <v:line id="_x0000_s1210" style="position:absolute" from="38,31" to="9030,31" strokecolor="#538dd3" strokeweight=".96pt"/>
            <v:line id="_x0000_s1209" style="position:absolute" from="29,22" to="29,11664" strokecolor="#538dd3" strokeweight=".96pt"/>
            <v:line id="_x0000_s1208" style="position:absolute" from="9040,22" to="9040,11664" strokecolor="#538dd3" strokeweight=".96pt"/>
            <v:line id="_x0000_s1207" style="position:absolute" from="38,11654" to="9030,11654" strokecolor="#538dd3" strokeweight=".33864mm"/>
            <v:line id="_x0000_s1206" style="position:absolute" from="19,10" to="9049,10" strokecolor="#538dd3" strokeweight=".96pt"/>
            <v:line id="_x0000_s1205" style="position:absolute" from="10,0" to="10,11683" strokecolor="#538dd3" strokeweight=".96pt"/>
            <v:line id="_x0000_s1204" style="position:absolute" from="9059,0" to="9059,11683" strokecolor="#538dd3" strokeweight=".96pt"/>
            <v:line id="_x0000_s1203" style="position:absolute" from="19,11673" to="9049,11673" strokecolor="#538dd3" strokeweight=".96pt"/>
            <w10:wrap type="none"/>
            <w10:anchorlock/>
          </v:group>
        </w:pict>
      </w:r>
    </w:p>
    <w:p w:rsidR="0006705D" w:rsidRDefault="0006705D">
      <w:pPr>
        <w:pStyle w:val="Tekstpodstawowy"/>
        <w:spacing w:before="7"/>
        <w:rPr>
          <w:b/>
          <w:sz w:val="16"/>
        </w:rPr>
      </w:pPr>
    </w:p>
    <w:p w:rsidR="0006705D" w:rsidRDefault="00711FAF" w:rsidP="00711FAF">
      <w:pPr>
        <w:pStyle w:val="Tekstpodstawowy"/>
        <w:spacing w:before="100"/>
        <w:ind w:left="938"/>
      </w:pPr>
      <w:r>
        <w:t xml:space="preserve">   </w:t>
      </w:r>
      <w:r w:rsidR="005B2056">
        <w:t>Służą do gaszeniu pożarów grupy A, B.</w:t>
      </w:r>
    </w:p>
    <w:p w:rsidR="0006705D" w:rsidRDefault="005B2056" w:rsidP="00711FAF">
      <w:pPr>
        <w:pStyle w:val="Tekstpodstawowy"/>
        <w:spacing w:before="1"/>
        <w:ind w:left="938" w:right="933"/>
      </w:pPr>
      <w:r>
        <w:t xml:space="preserve">Często stosowane przy zagrożeniach klasy B spowodowanych spalaniem paliw, farb, lakierów oraz olejów. Gaśnica </w:t>
      </w:r>
      <w:hyperlink r:id="rId29">
        <w:r>
          <w:rPr>
            <w:u w:val="single"/>
          </w:rPr>
          <w:t>S 6 DLWB</w:t>
        </w:r>
      </w:hyperlink>
      <w:r w:rsidR="002D4297">
        <w:t xml:space="preserve"> </w:t>
      </w:r>
      <w:r>
        <w:t>może również gasić urządzenia elektryczne pod napięciem 1000V z odległości 1 metra (zgodnie z normą EN 3).</w:t>
      </w:r>
    </w:p>
    <w:p w:rsidR="0006705D" w:rsidRDefault="005B2056" w:rsidP="00711FAF">
      <w:pPr>
        <w:pStyle w:val="Tekstpodstawowy"/>
        <w:spacing w:before="2"/>
        <w:ind w:left="938"/>
      </w:pPr>
      <w:r>
        <w:t>Taki efekt uzyskuję się dzięki zastosowaniu specjalnej dyszy kropelkowej.</w:t>
      </w:r>
    </w:p>
    <w:p w:rsidR="0006705D" w:rsidRDefault="0006705D">
      <w:pPr>
        <w:jc w:val="both"/>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rsidP="00711FAF">
      <w:pPr>
        <w:pStyle w:val="Tekstpodstawowy"/>
        <w:spacing w:before="100"/>
        <w:ind w:left="938"/>
      </w:pPr>
      <w:r>
        <w:t>Najczęściej spotykanymi gaśnicami pianowymi są:</w:t>
      </w:r>
    </w:p>
    <w:p w:rsidR="0006705D" w:rsidRDefault="0006705D" w:rsidP="00711FAF">
      <w:pPr>
        <w:pStyle w:val="Tekstpodstawowy"/>
        <w:spacing w:before="1"/>
      </w:pPr>
    </w:p>
    <w:p w:rsidR="0006705D" w:rsidRDefault="005B2056" w:rsidP="00711FAF">
      <w:pPr>
        <w:pStyle w:val="Akapitzlist"/>
        <w:numPr>
          <w:ilvl w:val="0"/>
          <w:numId w:val="30"/>
        </w:numPr>
        <w:tabs>
          <w:tab w:val="left" w:pos="1658"/>
          <w:tab w:val="left" w:pos="1659"/>
        </w:tabs>
        <w:ind w:hanging="578"/>
        <w:rPr>
          <w:sz w:val="24"/>
        </w:rPr>
      </w:pPr>
      <w:r>
        <w:rPr>
          <w:sz w:val="24"/>
        </w:rPr>
        <w:t xml:space="preserve">6 L np. </w:t>
      </w:r>
      <w:hyperlink r:id="rId30">
        <w:r>
          <w:rPr>
            <w:sz w:val="24"/>
            <w:u w:val="single"/>
          </w:rPr>
          <w:t>S 6DLWB</w:t>
        </w:r>
      </w:hyperlink>
    </w:p>
    <w:p w:rsidR="0006705D" w:rsidRDefault="005B2056" w:rsidP="00711FAF">
      <w:pPr>
        <w:pStyle w:val="Akapitzlist"/>
        <w:numPr>
          <w:ilvl w:val="0"/>
          <w:numId w:val="30"/>
        </w:numPr>
        <w:tabs>
          <w:tab w:val="left" w:pos="1658"/>
          <w:tab w:val="left" w:pos="1659"/>
        </w:tabs>
        <w:spacing w:before="0"/>
        <w:ind w:hanging="578"/>
        <w:rPr>
          <w:sz w:val="24"/>
        </w:rPr>
      </w:pPr>
      <w:r>
        <w:rPr>
          <w:sz w:val="24"/>
        </w:rPr>
        <w:t xml:space="preserve">9 L np. </w:t>
      </w:r>
      <w:hyperlink r:id="rId31">
        <w:r>
          <w:rPr>
            <w:sz w:val="24"/>
            <w:u w:val="single"/>
          </w:rPr>
          <w:t>S 9DLWB</w:t>
        </w:r>
      </w:hyperlink>
    </w:p>
    <w:p w:rsidR="0006705D" w:rsidRDefault="0006705D" w:rsidP="00711FAF">
      <w:pPr>
        <w:pStyle w:val="Tekstpodstawowy"/>
        <w:spacing w:before="10"/>
        <w:rPr>
          <w:sz w:val="15"/>
        </w:rPr>
      </w:pPr>
    </w:p>
    <w:p w:rsidR="0006705D" w:rsidRDefault="005B2056" w:rsidP="00711FAF">
      <w:pPr>
        <w:pStyle w:val="Tekstpodstawowy"/>
        <w:spacing w:before="100"/>
        <w:ind w:left="938"/>
      </w:pPr>
      <w:r>
        <w:t>Zastosowanie:</w:t>
      </w:r>
    </w:p>
    <w:p w:rsidR="0006705D" w:rsidRDefault="0006705D" w:rsidP="00711FAF">
      <w:pPr>
        <w:pStyle w:val="Tekstpodstawowy"/>
        <w:spacing w:before="2"/>
      </w:pPr>
    </w:p>
    <w:p w:rsidR="0006705D" w:rsidRDefault="005B2056" w:rsidP="00711FAF">
      <w:pPr>
        <w:pStyle w:val="Akapitzlist"/>
        <w:numPr>
          <w:ilvl w:val="0"/>
          <w:numId w:val="30"/>
        </w:numPr>
        <w:tabs>
          <w:tab w:val="left" w:pos="1658"/>
          <w:tab w:val="left" w:pos="1659"/>
        </w:tabs>
        <w:spacing w:before="0"/>
        <w:ind w:hanging="578"/>
        <w:rPr>
          <w:sz w:val="24"/>
        </w:rPr>
      </w:pPr>
      <w:r>
        <w:rPr>
          <w:sz w:val="24"/>
        </w:rPr>
        <w:t>obiekty przemysłowe, biurowe,</w:t>
      </w:r>
      <w:r w:rsidR="002D4297">
        <w:rPr>
          <w:sz w:val="24"/>
        </w:rPr>
        <w:t xml:space="preserve"> </w:t>
      </w:r>
      <w:r>
        <w:rPr>
          <w:sz w:val="24"/>
        </w:rPr>
        <w:t>handlowe,</w:t>
      </w:r>
    </w:p>
    <w:p w:rsidR="0006705D" w:rsidRDefault="005B2056" w:rsidP="00711FAF">
      <w:pPr>
        <w:pStyle w:val="Akapitzlist"/>
        <w:numPr>
          <w:ilvl w:val="0"/>
          <w:numId w:val="30"/>
        </w:numPr>
        <w:tabs>
          <w:tab w:val="left" w:pos="1658"/>
          <w:tab w:val="left" w:pos="1659"/>
        </w:tabs>
        <w:ind w:hanging="578"/>
        <w:rPr>
          <w:sz w:val="24"/>
        </w:rPr>
      </w:pPr>
      <w:r>
        <w:rPr>
          <w:sz w:val="24"/>
        </w:rPr>
        <w:t>teatry, kina,</w:t>
      </w:r>
      <w:r w:rsidR="002D4297">
        <w:rPr>
          <w:sz w:val="24"/>
        </w:rPr>
        <w:t xml:space="preserve"> </w:t>
      </w:r>
      <w:r>
        <w:rPr>
          <w:sz w:val="24"/>
        </w:rPr>
        <w:t>muzea,</w:t>
      </w:r>
    </w:p>
    <w:p w:rsidR="0006705D" w:rsidRDefault="005B2056" w:rsidP="00711FAF">
      <w:pPr>
        <w:pStyle w:val="Akapitzlist"/>
        <w:numPr>
          <w:ilvl w:val="0"/>
          <w:numId w:val="30"/>
        </w:numPr>
        <w:tabs>
          <w:tab w:val="left" w:pos="1658"/>
          <w:tab w:val="left" w:pos="1659"/>
        </w:tabs>
        <w:spacing w:before="0"/>
        <w:ind w:hanging="578"/>
        <w:rPr>
          <w:sz w:val="24"/>
        </w:rPr>
      </w:pPr>
      <w:r>
        <w:rPr>
          <w:sz w:val="24"/>
        </w:rPr>
        <w:t>szkoły,</w:t>
      </w:r>
      <w:r w:rsidR="002D4297">
        <w:rPr>
          <w:sz w:val="24"/>
        </w:rPr>
        <w:t xml:space="preserve"> </w:t>
      </w:r>
      <w:r>
        <w:rPr>
          <w:sz w:val="24"/>
        </w:rPr>
        <w:t>biura,</w:t>
      </w:r>
    </w:p>
    <w:p w:rsidR="0006705D" w:rsidRDefault="005B2056" w:rsidP="00711FAF">
      <w:pPr>
        <w:pStyle w:val="Akapitzlist"/>
        <w:numPr>
          <w:ilvl w:val="0"/>
          <w:numId w:val="30"/>
        </w:numPr>
        <w:tabs>
          <w:tab w:val="left" w:pos="1658"/>
          <w:tab w:val="left" w:pos="1659"/>
        </w:tabs>
        <w:ind w:hanging="578"/>
        <w:rPr>
          <w:sz w:val="24"/>
        </w:rPr>
      </w:pPr>
      <w:r>
        <w:rPr>
          <w:sz w:val="24"/>
        </w:rPr>
        <w:t>urzędy</w:t>
      </w:r>
      <w:r w:rsidRPr="002D4297">
        <w:rPr>
          <w:sz w:val="24"/>
          <w:u w:val="single"/>
        </w:rPr>
        <w:t>,</w:t>
      </w:r>
      <w:r w:rsidR="002D4297" w:rsidRPr="002D4297">
        <w:rPr>
          <w:sz w:val="24"/>
          <w:u w:val="single"/>
        </w:rPr>
        <w:t xml:space="preserve"> </w:t>
      </w:r>
      <w:r w:rsidRPr="002D4297">
        <w:rPr>
          <w:sz w:val="24"/>
          <w:u w:val="single"/>
        </w:rPr>
        <w:t>szkoły,</w:t>
      </w:r>
    </w:p>
    <w:p w:rsidR="0006705D" w:rsidRDefault="005B2056" w:rsidP="00711FAF">
      <w:pPr>
        <w:pStyle w:val="Akapitzlist"/>
        <w:numPr>
          <w:ilvl w:val="0"/>
          <w:numId w:val="30"/>
        </w:numPr>
        <w:tabs>
          <w:tab w:val="left" w:pos="1658"/>
          <w:tab w:val="left" w:pos="1659"/>
        </w:tabs>
        <w:ind w:hanging="578"/>
        <w:rPr>
          <w:sz w:val="24"/>
        </w:rPr>
      </w:pPr>
      <w:r>
        <w:rPr>
          <w:sz w:val="24"/>
        </w:rPr>
        <w:t>szpitale,</w:t>
      </w:r>
      <w:r w:rsidR="002D4297">
        <w:rPr>
          <w:sz w:val="24"/>
        </w:rPr>
        <w:t xml:space="preserve"> </w:t>
      </w:r>
      <w:r>
        <w:rPr>
          <w:sz w:val="24"/>
        </w:rPr>
        <w:t>itp.</w:t>
      </w:r>
    </w:p>
    <w:p w:rsidR="0006705D" w:rsidRDefault="0006705D" w:rsidP="00711FAF">
      <w:pPr>
        <w:pStyle w:val="Tekstpodstawowy"/>
        <w:spacing w:before="2"/>
      </w:pPr>
    </w:p>
    <w:p w:rsidR="0006705D" w:rsidRDefault="005B2056" w:rsidP="00711FAF">
      <w:pPr>
        <w:pStyle w:val="Tekstpodstawowy"/>
        <w:ind w:left="938"/>
      </w:pPr>
      <w:r>
        <w:t>Funkcjonowanie:</w:t>
      </w:r>
    </w:p>
    <w:p w:rsidR="0006705D" w:rsidRDefault="0006705D" w:rsidP="00711FAF">
      <w:pPr>
        <w:pStyle w:val="Tekstpodstawowy"/>
        <w:spacing w:before="1"/>
      </w:pPr>
    </w:p>
    <w:p w:rsidR="0006705D" w:rsidRDefault="005B2056" w:rsidP="00711FAF">
      <w:pPr>
        <w:pStyle w:val="Akapitzlist"/>
        <w:numPr>
          <w:ilvl w:val="0"/>
          <w:numId w:val="29"/>
        </w:numPr>
        <w:tabs>
          <w:tab w:val="left" w:pos="1218"/>
        </w:tabs>
        <w:spacing w:before="0"/>
        <w:rPr>
          <w:sz w:val="24"/>
        </w:rPr>
      </w:pPr>
      <w:r>
        <w:rPr>
          <w:sz w:val="24"/>
        </w:rPr>
        <w:t>Zawleczka: Po zwolnieniu gaśnica gotowa do</w:t>
      </w:r>
      <w:r w:rsidR="002D4297">
        <w:rPr>
          <w:sz w:val="24"/>
        </w:rPr>
        <w:t xml:space="preserve"> </w:t>
      </w:r>
      <w:r>
        <w:rPr>
          <w:sz w:val="24"/>
        </w:rPr>
        <w:t>użycia</w:t>
      </w:r>
    </w:p>
    <w:p w:rsidR="0006705D" w:rsidRDefault="005B2056" w:rsidP="00711FAF">
      <w:pPr>
        <w:pStyle w:val="Akapitzlist"/>
        <w:numPr>
          <w:ilvl w:val="0"/>
          <w:numId w:val="29"/>
        </w:numPr>
        <w:tabs>
          <w:tab w:val="left" w:pos="1218"/>
        </w:tabs>
        <w:rPr>
          <w:sz w:val="24"/>
        </w:rPr>
      </w:pPr>
      <w:r>
        <w:rPr>
          <w:sz w:val="24"/>
        </w:rPr>
        <w:t>Dźwignia czerwona: Po wciśnięciu następuje otwarcie zaworu(3)</w:t>
      </w:r>
    </w:p>
    <w:p w:rsidR="0006705D" w:rsidRDefault="005B2056" w:rsidP="00711FAF">
      <w:pPr>
        <w:pStyle w:val="Tekstpodstawowy"/>
        <w:spacing w:before="1"/>
        <w:ind w:left="938"/>
      </w:pPr>
      <w:r>
        <w:t>4. Rurka syfonowa: Uwolnienie proszku do dyszy lub węża(5)</w:t>
      </w:r>
    </w:p>
    <w:p w:rsidR="0006705D" w:rsidRDefault="00F65802">
      <w:pPr>
        <w:pStyle w:val="Tekstpodstawowy"/>
        <w:spacing w:before="10"/>
        <w:rPr>
          <w:sz w:val="19"/>
        </w:rPr>
      </w:pPr>
      <w:r w:rsidRPr="00F65802">
        <w:pict>
          <v:group id="_x0000_s1196" style="position:absolute;margin-left:164.8pt;margin-top:14.7pt;width:265.85pt;height:405.8pt;z-index:3608;mso-wrap-distance-left:0;mso-wrap-distance-right:0;mso-position-horizontal-relative:page" coordorigin="3296,294" coordsize="5317,8116">
            <v:shape id="_x0000_s1201" type="#_x0000_t75" style="position:absolute;left:3324;top:321;width:5204;height:8006">
              <v:imagedata r:id="rId32" o:title=""/>
            </v:shape>
            <v:line id="_x0000_s1200" style="position:absolute" from="3324,308" to="8584,308" strokecolor="yellow" strokeweight="1.44pt"/>
            <v:line id="_x0000_s1199" style="position:absolute" from="3310,294" to="3310,8409" strokecolor="yellow" strokeweight="1.44pt"/>
            <v:line id="_x0000_s1198" style="position:absolute" from="8598,294" to="8598,8409" strokecolor="yellow" strokeweight="1.44pt"/>
            <v:line id="_x0000_s1197" style="position:absolute" from="3324,8395" to="8584,8395" strokecolor="yellow" strokeweight="1.44pt"/>
            <w10:wrap type="topAndBottom" anchorx="page"/>
          </v:group>
        </w:pict>
      </w:r>
    </w:p>
    <w:p w:rsidR="0006705D" w:rsidRDefault="0006705D">
      <w:pPr>
        <w:rPr>
          <w:sz w:val="19"/>
        </w:r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Pr="00EE325A" w:rsidRDefault="005B2056">
      <w:pPr>
        <w:pStyle w:val="Nagwek31"/>
        <w:ind w:left="5"/>
        <w:jc w:val="center"/>
        <w:rPr>
          <w:sz w:val="28"/>
          <w:szCs w:val="28"/>
        </w:rPr>
      </w:pPr>
      <w:r w:rsidRPr="00EE325A">
        <w:rPr>
          <w:sz w:val="28"/>
          <w:szCs w:val="28"/>
        </w:rPr>
        <w:t>Gaśnica proszkowa.</w:t>
      </w:r>
    </w:p>
    <w:p w:rsidR="0006705D" w:rsidRDefault="005B2056">
      <w:pPr>
        <w:spacing w:before="102"/>
        <w:ind w:left="2"/>
        <w:jc w:val="center"/>
        <w:rPr>
          <w:sz w:val="24"/>
        </w:rPr>
      </w:pPr>
      <w:r>
        <w:rPr>
          <w:b/>
          <w:sz w:val="24"/>
          <w:u w:val="thick"/>
        </w:rPr>
        <w:t>Gaśnice proszkowe - przykłady oraz budowa</w:t>
      </w:r>
      <w:r>
        <w:rPr>
          <w:sz w:val="24"/>
          <w:u w:val="thick"/>
        </w:rPr>
        <w:t>.</w:t>
      </w:r>
    </w:p>
    <w:p w:rsidR="0006705D" w:rsidRDefault="0006705D">
      <w:pPr>
        <w:pStyle w:val="Tekstpodstawowy"/>
        <w:spacing w:before="2"/>
      </w:pPr>
    </w:p>
    <w:p w:rsidR="0006705D" w:rsidRDefault="00711FAF" w:rsidP="00711FAF">
      <w:pPr>
        <w:pStyle w:val="Tekstpodstawowy"/>
        <w:spacing w:before="100"/>
        <w:ind w:left="938" w:right="935"/>
      </w:pPr>
      <w:r>
        <w:t xml:space="preserve">     </w:t>
      </w:r>
      <w:r w:rsidR="005B2056">
        <w:t>Gaśnica proszkowa stanowi cylindryczny zbiornik zaopatrzony w dźwignię uruchamiającą zawór lub zbijak z gazem napędowym. Środek gaśniczy (proszek) wyrzucany jest przez dyszę lub wężyk zakończony prądownicą przy pomocy gazu obojętnego (azot lub dwutlenek węgla).</w:t>
      </w:r>
    </w:p>
    <w:p w:rsidR="0006705D" w:rsidRDefault="0006705D">
      <w:pPr>
        <w:pStyle w:val="Tekstpodstawowy"/>
        <w:rPr>
          <w:sz w:val="20"/>
        </w:rPr>
      </w:pPr>
    </w:p>
    <w:p w:rsidR="0006705D" w:rsidRDefault="00F65802">
      <w:pPr>
        <w:pStyle w:val="Tekstpodstawowy"/>
        <w:spacing w:before="11"/>
        <w:rPr>
          <w:sz w:val="16"/>
        </w:rPr>
      </w:pPr>
      <w:r w:rsidRPr="00F65802">
        <w:pict>
          <v:group id="_x0000_s1184" style="position:absolute;margin-left:86.65pt;margin-top:12.7pt;width:422.25pt;height:551.5pt;z-index:3632;mso-wrap-distance-left:0;mso-wrap-distance-right:0;mso-position-horizontal-relative:page" coordorigin="1733,254" coordsize="8445,11030">
            <v:shape id="_x0000_s1195" type="#_x0000_t75" style="position:absolute;left:1771;top:291;width:8367;height:10951">
              <v:imagedata r:id="rId33" o:title=""/>
            </v:shape>
            <v:line id="_x0000_s1194" style="position:absolute" from="1772,283" to="10139,283" strokecolor="#538dd3" strokeweight=".96pt"/>
            <v:line id="_x0000_s1193" style="position:absolute" from="1762,273" to="1762,11265" strokecolor="#538dd3" strokeweight=".96pt"/>
            <v:line id="_x0000_s1192" style="position:absolute" from="10149,273" to="10149,11265" strokecolor="#538dd3" strokeweight=".96pt"/>
            <v:line id="_x0000_s1191" style="position:absolute" from="1772,11255" to="10139,11255" strokecolor="#538dd3" strokeweight=".33864mm"/>
            <v:rect id="_x0000_s1190" style="position:absolute;left:1733;top:253;width:20;height:20" fillcolor="#538dd3" stroked="f"/>
            <v:rect id="_x0000_s1189" style="position:absolute;left:1733;top:253;width:20;height:20" fillcolor="#538dd3" stroked="f"/>
            <v:line id="_x0000_s1188" style="position:absolute" from="1752,263" to="10159,263" strokecolor="#538dd3" strokeweight=".96pt"/>
            <v:line id="_x0000_s1187" style="position:absolute" from="1743,273" to="1743,11284" strokecolor="#538dd3" strokeweight=".96pt"/>
            <v:line id="_x0000_s1186" style="position:absolute" from="10168,254" to="10168,11284" strokecolor="#538dd3" strokeweight=".96pt"/>
            <v:line id="_x0000_s1185" style="position:absolute" from="1752,11274" to="10159,11274" strokecolor="#538dd3" strokeweight=".96pt"/>
            <w10:wrap type="topAndBottom" anchorx="page"/>
          </v:group>
        </w:pict>
      </w:r>
    </w:p>
    <w:p w:rsidR="0006705D" w:rsidRDefault="0006705D">
      <w:pPr>
        <w:rPr>
          <w:sz w:val="16"/>
        </w:r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711FAF" w:rsidP="00711FAF">
      <w:pPr>
        <w:pStyle w:val="Tekstpodstawowy"/>
        <w:spacing w:before="100"/>
        <w:ind w:left="938" w:right="934"/>
      </w:pPr>
      <w:r>
        <w:t xml:space="preserve">      </w:t>
      </w:r>
      <w:r w:rsidR="005B2056">
        <w:t>Po dostarczeniu gaśnicy w miejsce pożaru zrywamy plombę i zawleczkę blokującą, uruchamiamy dźwignie lub zbijak i kierujemy strumień proszku lekko nad ognisko pożaru.</w:t>
      </w:r>
    </w:p>
    <w:p w:rsidR="0006705D" w:rsidRDefault="0006705D" w:rsidP="00711FAF">
      <w:pPr>
        <w:pStyle w:val="Tekstpodstawowy"/>
        <w:spacing w:before="3"/>
      </w:pPr>
    </w:p>
    <w:p w:rsidR="0006705D" w:rsidRDefault="005B2056" w:rsidP="00711FAF">
      <w:pPr>
        <w:pStyle w:val="Tekstpodstawowy"/>
        <w:ind w:left="938" w:right="932"/>
      </w:pPr>
      <w:r>
        <w:t>Działanie gaśnicy można w każdej chwili przerwać przez zwolnienie dźwigni uruchamiającej lub dźwigni prądownicy. Ze względu na swoją budowę syfonową gaśnica prawidłowo pracuje tylko w pozycji pionowej.</w:t>
      </w:r>
    </w:p>
    <w:p w:rsidR="0006705D" w:rsidRDefault="0006705D" w:rsidP="00711FAF">
      <w:pPr>
        <w:pStyle w:val="Tekstpodstawowy"/>
        <w:spacing w:before="7"/>
        <w:rPr>
          <w:sz w:val="32"/>
        </w:rPr>
      </w:pPr>
    </w:p>
    <w:p w:rsidR="0006705D" w:rsidRDefault="005B2056">
      <w:pPr>
        <w:pStyle w:val="Nagwek31"/>
        <w:spacing w:before="0"/>
        <w:ind w:left="3"/>
        <w:jc w:val="center"/>
      </w:pPr>
      <w:r>
        <w:t>Budowa i zasady użycia.</w:t>
      </w:r>
    </w:p>
    <w:p w:rsidR="0006705D" w:rsidRDefault="00F65802">
      <w:pPr>
        <w:pStyle w:val="Tekstpodstawowy"/>
        <w:spacing w:before="11"/>
        <w:rPr>
          <w:b/>
          <w:sz w:val="12"/>
        </w:rPr>
      </w:pPr>
      <w:r w:rsidRPr="00F65802">
        <w:pict>
          <v:group id="_x0000_s1178" style="position:absolute;margin-left:93pt;margin-top:10.25pt;width:409.4pt;height:550.45pt;z-index:3656;mso-wrap-distance-left:0;mso-wrap-distance-right:0;mso-position-horizontal-relative:page" coordorigin="1860,205" coordsize="8188,11009">
            <v:shape id="_x0000_s1183" type="#_x0000_t75" style="position:absolute;left:1879;top:224;width:8148;height:10968">
              <v:imagedata r:id="rId34" o:title=""/>
            </v:shape>
            <v:line id="_x0000_s1182" style="position:absolute" from="1880,215" to="10029,215" strokecolor="#538dd3" strokeweight=".96pt"/>
            <v:line id="_x0000_s1181" style="position:absolute" from="1870,205" to="1870,11214" strokecolor="#538dd3" strokeweight=".96pt"/>
            <v:line id="_x0000_s1180" style="position:absolute" from="10039,205" to="10039,11214" strokecolor="#538dd3" strokeweight=".96pt"/>
            <v:line id="_x0000_s1179" style="position:absolute" from="1880,11204" to="10029,11204" strokecolor="#538dd3" strokeweight=".96pt"/>
            <w10:wrap type="topAndBottom" anchorx="page"/>
          </v:group>
        </w:pict>
      </w:r>
    </w:p>
    <w:p w:rsidR="0006705D" w:rsidRDefault="0006705D">
      <w:pPr>
        <w:rPr>
          <w:sz w:val="12"/>
        </w:rPr>
        <w:sectPr w:rsidR="0006705D">
          <w:pgSz w:w="11910" w:h="16850"/>
          <w:pgMar w:top="880" w:right="480" w:bottom="1320" w:left="480" w:header="696" w:footer="1126" w:gutter="0"/>
          <w:cols w:space="708"/>
        </w:sectPr>
      </w:pPr>
    </w:p>
    <w:p w:rsidR="0006705D" w:rsidRDefault="0006705D">
      <w:pPr>
        <w:pStyle w:val="Tekstpodstawowy"/>
        <w:rPr>
          <w:b/>
          <w:sz w:val="20"/>
        </w:rPr>
      </w:pPr>
    </w:p>
    <w:p w:rsidR="0006705D" w:rsidRDefault="0006705D">
      <w:pPr>
        <w:pStyle w:val="Tekstpodstawowy"/>
        <w:rPr>
          <w:b/>
          <w:sz w:val="15"/>
        </w:rPr>
      </w:pPr>
    </w:p>
    <w:p w:rsidR="0006705D" w:rsidRDefault="00F65802" w:rsidP="00711FAF">
      <w:pPr>
        <w:pStyle w:val="Tekstpodstawowy"/>
        <w:spacing w:before="100"/>
        <w:ind w:left="938" w:right="931"/>
      </w:pPr>
      <w:r>
        <w:pict>
          <v:group id="_x0000_s1168" style="position:absolute;left:0;text-align:left;margin-left:70.95pt;margin-top:68.25pt;width:456.35pt;height:260.55pt;z-index:3680;mso-wrap-distance-left:0;mso-wrap-distance-right:0;mso-position-horizontal-relative:page" coordorigin="1419,1365" coordsize="9127,5211">
            <v:shape id="_x0000_s1177" type="#_x0000_t75" style="position:absolute;left:1528;top:1393;width:8494;height:4928">
              <v:imagedata r:id="rId35" o:title=""/>
            </v:shape>
            <v:rect id="_x0000_s1176" style="position:absolute;left:1418;top:1364;width:29;height:29" fillcolor="yellow" stroked="f"/>
            <v:rect id="_x0000_s1175" style="position:absolute;left:1418;top:1364;width:29;height:29" fillcolor="yellow" stroked="f"/>
            <v:line id="_x0000_s1174" style="position:absolute" from="1448,1379" to="10516,1379" strokecolor="yellow" strokeweight="1.44pt"/>
            <v:rect id="_x0000_s1173" style="position:absolute;left:10516;top:1364;width:29;height:29" fillcolor="yellow" stroked="f"/>
            <v:rect id="_x0000_s1172" style="position:absolute;left:10516;top:1364;width:29;height:29" fillcolor="yellow" stroked="f"/>
            <v:line id="_x0000_s1171" style="position:absolute" from="1433,1394" to="1433,6576" strokecolor="yellow" strokeweight="1.44pt"/>
            <v:line id="_x0000_s1170" style="position:absolute" from="10531,1394" to="10531,6576" strokecolor="yellow" strokeweight="1.44pt"/>
            <v:line id="_x0000_s1169" style="position:absolute" from="1448,6562" to="10516,6562" strokecolor="yellow" strokeweight="1.44pt"/>
            <w10:wrap type="topAndBottom" anchorx="page"/>
          </v:group>
        </w:pict>
      </w:r>
      <w:r w:rsidR="00711FAF">
        <w:t xml:space="preserve">    </w:t>
      </w:r>
      <w:r w:rsidR="005B2056">
        <w:t>Najbardziej popularny typ gaśnic. Ich popularność wynika z licznych możliwości zastosowania. Gaśnice proszkowe stanowią podstawę w ochronie przeciwpożarowej, choć nie zawsze są odpowiednio dopasowane do zagrożenia. Przeznaczone są do gaszenia pożarów grupy A, B, C.</w:t>
      </w:r>
    </w:p>
    <w:p w:rsidR="0006705D" w:rsidRDefault="0006705D">
      <w:pPr>
        <w:pStyle w:val="Tekstpodstawowy"/>
        <w:spacing w:before="6"/>
        <w:rPr>
          <w:sz w:val="20"/>
        </w:rPr>
      </w:pPr>
    </w:p>
    <w:p w:rsidR="0006705D" w:rsidRDefault="005B2056" w:rsidP="00711FAF">
      <w:pPr>
        <w:pStyle w:val="Tekstpodstawowy"/>
        <w:spacing w:before="100"/>
        <w:ind w:left="938"/>
      </w:pPr>
      <w:r>
        <w:t>Za względu na ilość środka gaśniczego dzielimy je na:</w:t>
      </w:r>
    </w:p>
    <w:p w:rsidR="0006705D" w:rsidRDefault="0006705D" w:rsidP="00711FAF">
      <w:pPr>
        <w:pStyle w:val="Tekstpodstawowy"/>
        <w:spacing w:before="1"/>
      </w:pPr>
    </w:p>
    <w:p w:rsidR="0006705D" w:rsidRDefault="005B2056" w:rsidP="00711FAF">
      <w:pPr>
        <w:pStyle w:val="Akapitzlist"/>
        <w:numPr>
          <w:ilvl w:val="0"/>
          <w:numId w:val="28"/>
        </w:numPr>
        <w:tabs>
          <w:tab w:val="left" w:pos="1658"/>
          <w:tab w:val="left" w:pos="1659"/>
        </w:tabs>
        <w:spacing w:before="0"/>
        <w:ind w:hanging="4"/>
        <w:rPr>
          <w:sz w:val="24"/>
        </w:rPr>
      </w:pPr>
      <w:r>
        <w:rPr>
          <w:sz w:val="24"/>
        </w:rPr>
        <w:t xml:space="preserve">1 kg np. </w:t>
      </w:r>
      <w:hyperlink r:id="rId36">
        <w:r>
          <w:rPr>
            <w:sz w:val="24"/>
            <w:u w:val="single"/>
          </w:rPr>
          <w:t>P 1 GAM</w:t>
        </w:r>
      </w:hyperlink>
      <w:r>
        <w:rPr>
          <w:sz w:val="24"/>
        </w:rPr>
        <w:t>,</w:t>
      </w:r>
      <w:r w:rsidR="002D4297">
        <w:rPr>
          <w:sz w:val="24"/>
        </w:rPr>
        <w:t xml:space="preserve"> </w:t>
      </w:r>
      <w:hyperlink r:id="rId37">
        <w:r>
          <w:rPr>
            <w:sz w:val="24"/>
            <w:u w:val="single"/>
          </w:rPr>
          <w:t>PD 1GA</w:t>
        </w:r>
      </w:hyperlink>
    </w:p>
    <w:p w:rsidR="0006705D" w:rsidRDefault="005B2056" w:rsidP="00711FAF">
      <w:pPr>
        <w:pStyle w:val="Akapitzlist"/>
        <w:numPr>
          <w:ilvl w:val="0"/>
          <w:numId w:val="28"/>
        </w:numPr>
        <w:tabs>
          <w:tab w:val="left" w:pos="1658"/>
          <w:tab w:val="left" w:pos="1659"/>
        </w:tabs>
        <w:ind w:hanging="4"/>
        <w:rPr>
          <w:sz w:val="24"/>
        </w:rPr>
      </w:pPr>
      <w:r>
        <w:rPr>
          <w:sz w:val="24"/>
        </w:rPr>
        <w:t xml:space="preserve">2 kg np. </w:t>
      </w:r>
      <w:hyperlink r:id="rId38">
        <w:r>
          <w:rPr>
            <w:sz w:val="24"/>
            <w:u w:val="single"/>
          </w:rPr>
          <w:t>P 2 GAM</w:t>
        </w:r>
      </w:hyperlink>
      <w:r>
        <w:rPr>
          <w:sz w:val="24"/>
        </w:rPr>
        <w:t>,</w:t>
      </w:r>
      <w:r w:rsidR="002D4297">
        <w:rPr>
          <w:sz w:val="24"/>
        </w:rPr>
        <w:t xml:space="preserve"> </w:t>
      </w:r>
      <w:hyperlink r:id="rId39">
        <w:r>
          <w:rPr>
            <w:sz w:val="24"/>
            <w:u w:val="single"/>
          </w:rPr>
          <w:t>PD 2GA</w:t>
        </w:r>
      </w:hyperlink>
    </w:p>
    <w:p w:rsidR="0006705D" w:rsidRDefault="005B2056" w:rsidP="00711FAF">
      <w:pPr>
        <w:pStyle w:val="Akapitzlist"/>
        <w:numPr>
          <w:ilvl w:val="0"/>
          <w:numId w:val="28"/>
        </w:numPr>
        <w:tabs>
          <w:tab w:val="left" w:pos="1658"/>
          <w:tab w:val="left" w:pos="1659"/>
        </w:tabs>
        <w:ind w:hanging="4"/>
        <w:rPr>
          <w:sz w:val="24"/>
        </w:rPr>
      </w:pPr>
      <w:r>
        <w:rPr>
          <w:sz w:val="24"/>
        </w:rPr>
        <w:t xml:space="preserve">4 kg np. </w:t>
      </w:r>
      <w:hyperlink r:id="rId40">
        <w:r>
          <w:rPr>
            <w:sz w:val="24"/>
            <w:u w:val="single"/>
          </w:rPr>
          <w:t>PD 4GA</w:t>
        </w:r>
      </w:hyperlink>
    </w:p>
    <w:p w:rsidR="0006705D" w:rsidRDefault="005B2056" w:rsidP="00711FAF">
      <w:pPr>
        <w:pStyle w:val="Akapitzlist"/>
        <w:numPr>
          <w:ilvl w:val="0"/>
          <w:numId w:val="28"/>
        </w:numPr>
        <w:tabs>
          <w:tab w:val="left" w:pos="1658"/>
          <w:tab w:val="left" w:pos="1659"/>
        </w:tabs>
        <w:spacing w:before="0"/>
        <w:ind w:hanging="4"/>
        <w:rPr>
          <w:sz w:val="24"/>
        </w:rPr>
      </w:pPr>
      <w:r>
        <w:rPr>
          <w:sz w:val="24"/>
        </w:rPr>
        <w:t xml:space="preserve">6 kg np. </w:t>
      </w:r>
      <w:hyperlink r:id="rId41">
        <w:r>
          <w:rPr>
            <w:sz w:val="24"/>
            <w:u w:val="single"/>
          </w:rPr>
          <w:t>PD 6GA</w:t>
        </w:r>
      </w:hyperlink>
    </w:p>
    <w:p w:rsidR="0006705D" w:rsidRDefault="005B2056" w:rsidP="00711FAF">
      <w:pPr>
        <w:pStyle w:val="Akapitzlist"/>
        <w:numPr>
          <w:ilvl w:val="0"/>
          <w:numId w:val="28"/>
        </w:numPr>
        <w:tabs>
          <w:tab w:val="left" w:pos="1658"/>
          <w:tab w:val="left" w:pos="1659"/>
        </w:tabs>
        <w:ind w:hanging="4"/>
        <w:rPr>
          <w:sz w:val="24"/>
        </w:rPr>
      </w:pPr>
      <w:r>
        <w:rPr>
          <w:sz w:val="24"/>
        </w:rPr>
        <w:t xml:space="preserve">12 kg np. </w:t>
      </w:r>
      <w:hyperlink r:id="rId42">
        <w:r>
          <w:rPr>
            <w:sz w:val="24"/>
            <w:u w:val="single"/>
          </w:rPr>
          <w:t>PD 12GA</w:t>
        </w:r>
      </w:hyperlink>
    </w:p>
    <w:p w:rsidR="0006705D" w:rsidRDefault="0006705D" w:rsidP="00711FAF">
      <w:pPr>
        <w:pStyle w:val="Tekstpodstawowy"/>
        <w:spacing w:before="10"/>
        <w:rPr>
          <w:sz w:val="15"/>
        </w:rPr>
      </w:pPr>
    </w:p>
    <w:p w:rsidR="0006705D" w:rsidRDefault="005B2056" w:rsidP="00711FAF">
      <w:pPr>
        <w:pStyle w:val="Tekstpodstawowy"/>
        <w:spacing w:before="100"/>
        <w:ind w:left="938" w:right="932"/>
      </w:pPr>
      <w:r>
        <w:t>Gaśnice proszkowe znajdują szerokie zastosowanie w obiektach użyteczności publicznej np.:</w:t>
      </w:r>
    </w:p>
    <w:p w:rsidR="0006705D" w:rsidRDefault="0006705D" w:rsidP="00711FAF">
      <w:pPr>
        <w:pStyle w:val="Tekstpodstawowy"/>
        <w:spacing w:before="3"/>
      </w:pPr>
    </w:p>
    <w:p w:rsidR="0006705D" w:rsidRDefault="005B2056" w:rsidP="00711FAF">
      <w:pPr>
        <w:pStyle w:val="Akapitzlist"/>
        <w:numPr>
          <w:ilvl w:val="1"/>
          <w:numId w:val="28"/>
        </w:numPr>
        <w:tabs>
          <w:tab w:val="left" w:pos="1646"/>
          <w:tab w:val="left" w:pos="1647"/>
        </w:tabs>
        <w:spacing w:before="0"/>
        <w:ind w:hanging="424"/>
        <w:rPr>
          <w:sz w:val="24"/>
        </w:rPr>
      </w:pPr>
      <w:r>
        <w:rPr>
          <w:sz w:val="24"/>
        </w:rPr>
        <w:t>szpitale,</w:t>
      </w:r>
    </w:p>
    <w:p w:rsidR="0006705D" w:rsidRDefault="005B2056" w:rsidP="00711FAF">
      <w:pPr>
        <w:pStyle w:val="Akapitzlist"/>
        <w:numPr>
          <w:ilvl w:val="1"/>
          <w:numId w:val="28"/>
        </w:numPr>
        <w:tabs>
          <w:tab w:val="left" w:pos="1646"/>
          <w:tab w:val="left" w:pos="1647"/>
        </w:tabs>
        <w:ind w:hanging="424"/>
        <w:rPr>
          <w:sz w:val="24"/>
        </w:rPr>
      </w:pPr>
      <w:r>
        <w:rPr>
          <w:sz w:val="24"/>
        </w:rPr>
        <w:t>biura,</w:t>
      </w:r>
    </w:p>
    <w:p w:rsidR="0006705D" w:rsidRDefault="005B2056" w:rsidP="00711FAF">
      <w:pPr>
        <w:pStyle w:val="Akapitzlist"/>
        <w:numPr>
          <w:ilvl w:val="1"/>
          <w:numId w:val="28"/>
        </w:numPr>
        <w:tabs>
          <w:tab w:val="left" w:pos="1646"/>
          <w:tab w:val="left" w:pos="1647"/>
        </w:tabs>
        <w:spacing w:before="0"/>
        <w:ind w:hanging="424"/>
        <w:rPr>
          <w:sz w:val="24"/>
        </w:rPr>
      </w:pPr>
      <w:r>
        <w:rPr>
          <w:sz w:val="24"/>
        </w:rPr>
        <w:t>urzędy,</w:t>
      </w:r>
      <w:r w:rsidR="002D4297">
        <w:rPr>
          <w:sz w:val="24"/>
        </w:rPr>
        <w:t xml:space="preserve"> </w:t>
      </w:r>
      <w:r w:rsidRPr="002D4297">
        <w:rPr>
          <w:sz w:val="24"/>
          <w:u w:val="single"/>
        </w:rPr>
        <w:t>szkoły,</w:t>
      </w:r>
    </w:p>
    <w:p w:rsidR="0006705D" w:rsidRDefault="005B2056" w:rsidP="00711FAF">
      <w:pPr>
        <w:pStyle w:val="Akapitzlist"/>
        <w:numPr>
          <w:ilvl w:val="1"/>
          <w:numId w:val="28"/>
        </w:numPr>
        <w:tabs>
          <w:tab w:val="left" w:pos="1646"/>
          <w:tab w:val="left" w:pos="1647"/>
        </w:tabs>
        <w:ind w:hanging="424"/>
        <w:rPr>
          <w:sz w:val="24"/>
        </w:rPr>
      </w:pPr>
      <w:r>
        <w:rPr>
          <w:sz w:val="24"/>
        </w:rPr>
        <w:t>muzea,</w:t>
      </w:r>
      <w:r w:rsidR="002D4297">
        <w:rPr>
          <w:sz w:val="24"/>
        </w:rPr>
        <w:t xml:space="preserve"> </w:t>
      </w:r>
      <w:r>
        <w:rPr>
          <w:sz w:val="24"/>
        </w:rPr>
        <w:t>biblioteki,</w:t>
      </w:r>
    </w:p>
    <w:p w:rsidR="0006705D" w:rsidRDefault="005B2056" w:rsidP="00711FAF">
      <w:pPr>
        <w:pStyle w:val="Akapitzlist"/>
        <w:numPr>
          <w:ilvl w:val="1"/>
          <w:numId w:val="28"/>
        </w:numPr>
        <w:tabs>
          <w:tab w:val="left" w:pos="1646"/>
          <w:tab w:val="left" w:pos="1647"/>
        </w:tabs>
        <w:ind w:hanging="424"/>
        <w:rPr>
          <w:sz w:val="24"/>
        </w:rPr>
      </w:pPr>
      <w:r>
        <w:rPr>
          <w:sz w:val="24"/>
        </w:rPr>
        <w:t>kina,</w:t>
      </w:r>
      <w:r w:rsidR="002D4297">
        <w:rPr>
          <w:sz w:val="24"/>
        </w:rPr>
        <w:t xml:space="preserve"> </w:t>
      </w:r>
      <w:r>
        <w:rPr>
          <w:sz w:val="24"/>
        </w:rPr>
        <w:t>teatry,</w:t>
      </w:r>
    </w:p>
    <w:p w:rsidR="0006705D" w:rsidRDefault="005B2056" w:rsidP="00711FAF">
      <w:pPr>
        <w:pStyle w:val="Tekstpodstawowy"/>
        <w:ind w:left="1658"/>
      </w:pPr>
      <w:r>
        <w:rPr>
          <w:noProof/>
          <w:lang w:bidi="ar-SA"/>
        </w:rPr>
        <w:drawing>
          <wp:anchor distT="0" distB="0" distL="0" distR="0" simplePos="0" relativeHeight="5752" behindDoc="0" locked="0" layoutInCell="1" allowOverlap="1">
            <wp:simplePos x="0" y="0"/>
            <wp:positionH relativeFrom="page">
              <wp:posOffset>1080769</wp:posOffset>
            </wp:positionH>
            <wp:positionV relativeFrom="paragraph">
              <wp:posOffset>48843</wp:posOffset>
            </wp:positionV>
            <wp:extent cx="101600" cy="102233"/>
            <wp:effectExtent l="0" t="0" r="0" b="0"/>
            <wp:wrapNone/>
            <wp:docPr id="37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38.png"/>
                    <pic:cNvPicPr/>
                  </pic:nvPicPr>
                  <pic:blipFill>
                    <a:blip r:embed="rId43" cstate="print"/>
                    <a:stretch>
                      <a:fillRect/>
                    </a:stretch>
                  </pic:blipFill>
                  <pic:spPr>
                    <a:xfrm>
                      <a:off x="0" y="0"/>
                      <a:ext cx="101600" cy="102233"/>
                    </a:xfrm>
                    <a:prstGeom prst="rect">
                      <a:avLst/>
                    </a:prstGeom>
                  </pic:spPr>
                </pic:pic>
              </a:graphicData>
            </a:graphic>
          </wp:anchor>
        </w:drawing>
      </w:r>
      <w:r>
        <w:t>halach przemysłowych i magazynowych.</w:t>
      </w:r>
    </w:p>
    <w:p w:rsidR="0006705D" w:rsidRDefault="0006705D" w:rsidP="00711FAF">
      <w:pPr>
        <w:pStyle w:val="Tekstpodstawowy"/>
        <w:spacing w:before="2"/>
      </w:pPr>
    </w:p>
    <w:p w:rsidR="0006705D" w:rsidRDefault="005B2056" w:rsidP="00711FAF">
      <w:pPr>
        <w:pStyle w:val="Tekstpodstawowy"/>
        <w:ind w:left="938" w:right="932"/>
      </w:pPr>
      <w:r>
        <w:t>Zastosowany w nich środek gaśniczy (proszek gaśniczy) wyrzucany jest ze zbiornika poprzez wąż lub prądnicę na skutek uwolnienia sprężonego gazu: azotu lub dwutlenku</w:t>
      </w:r>
      <w:r w:rsidR="002D4297">
        <w:t xml:space="preserve"> </w:t>
      </w:r>
      <w:r>
        <w:t>węgla.</w:t>
      </w:r>
    </w:p>
    <w:p w:rsidR="0006705D" w:rsidRDefault="005B2056" w:rsidP="00711FAF">
      <w:pPr>
        <w:pStyle w:val="Tekstpodstawowy"/>
        <w:spacing w:before="2"/>
        <w:ind w:left="938" w:right="936"/>
      </w:pPr>
      <w:r>
        <w:t>Wyrzucanie proszku można w każdej chwili przerwać poprzez zwolnienie dźwigni zaworu. W większości przypadków gaśnice proszkowe po użyciu można ponownie napełnić proszkiem.</w:t>
      </w:r>
    </w:p>
    <w:p w:rsidR="0006705D" w:rsidRDefault="0006705D">
      <w:pPr>
        <w:jc w:val="both"/>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pPr>
        <w:pStyle w:val="Tekstpodstawowy"/>
        <w:spacing w:before="100"/>
        <w:ind w:left="938"/>
      </w:pPr>
      <w:r>
        <w:t>Funkcjonowanie:</w:t>
      </w:r>
    </w:p>
    <w:p w:rsidR="0006705D" w:rsidRDefault="00F65802">
      <w:pPr>
        <w:pStyle w:val="Tekstpodstawowy"/>
        <w:spacing w:before="1"/>
        <w:rPr>
          <w:sz w:val="21"/>
        </w:rPr>
      </w:pPr>
      <w:r w:rsidRPr="00F65802">
        <w:pict>
          <v:group id="_x0000_s1158" style="position:absolute;margin-left:218.95pt;margin-top:14.7pt;width:157.7pt;height:254.1pt;z-index:3728;mso-wrap-distance-left:0;mso-wrap-distance-right:0;mso-position-horizontal-relative:page" coordorigin="4379,294" coordsize="3154,5082">
            <v:shape id="_x0000_s1167" type="#_x0000_t75" style="position:absolute;left:4406;top:322;width:3065;height:5024">
              <v:imagedata r:id="rId44" o:title=""/>
            </v:shape>
            <v:rect id="_x0000_s1166" style="position:absolute;left:4378;top:294;width:29;height:29" fillcolor="yellow" stroked="f"/>
            <v:rect id="_x0000_s1165" style="position:absolute;left:4378;top:294;width:29;height:29" fillcolor="yellow" stroked="f"/>
            <v:line id="_x0000_s1164" style="position:absolute" from="4407,309" to="7504,309" strokecolor="yellow" strokeweight="1.44pt"/>
            <v:rect id="_x0000_s1163" style="position:absolute;left:7503;top:294;width:29;height:29" fillcolor="yellow" stroked="f"/>
            <v:rect id="_x0000_s1162" style="position:absolute;left:7503;top:294;width:29;height:29" fillcolor="yellow" stroked="f"/>
            <v:line id="_x0000_s1161" style="position:absolute" from="4393,323" to="4393,5376" strokecolor="yellow" strokeweight="1.44pt"/>
            <v:line id="_x0000_s1160" style="position:absolute" from="7518,323" to="7518,5376" strokecolor="yellow" strokeweight="1.44pt"/>
            <v:line id="_x0000_s1159" style="position:absolute" from="4407,5361" to="7504,5361" strokecolor="yellow" strokeweight="1.44pt"/>
            <w10:wrap type="topAndBottom" anchorx="page"/>
          </v:group>
        </w:pict>
      </w:r>
      <w:r w:rsidRPr="00F65802">
        <w:pict>
          <v:group id="_x0000_s1152" style="position:absolute;margin-left:217.85pt;margin-top:283.4pt;width:159.75pt;height:258.2pt;z-index:3752;mso-wrap-distance-left:0;mso-wrap-distance-right:0;mso-position-horizontal-relative:page" coordorigin="4357,5668" coordsize="3195,5164">
            <v:shape id="_x0000_s1157" type="#_x0000_t75" style="position:absolute;left:4385;top:5696;width:3105;height:5073">
              <v:imagedata r:id="rId45" o:title=""/>
            </v:shape>
            <v:line id="_x0000_s1156" style="position:absolute" from="4386,5683" to="7523,5683" strokecolor="yellow" strokeweight="1.44pt"/>
            <v:line id="_x0000_s1155" style="position:absolute" from="4371,5668" to="4371,10832" strokecolor="yellow" strokeweight="1.44pt"/>
            <v:line id="_x0000_s1154" style="position:absolute" from="7537,5668" to="7537,10832" strokecolor="yellow" strokeweight="1.44pt"/>
            <v:line id="_x0000_s1153" style="position:absolute" from="4386,10817" to="7523,10817" strokecolor="yellow" strokeweight="1.44pt"/>
            <w10:wrap type="topAndBottom" anchorx="page"/>
          </v:group>
        </w:pict>
      </w:r>
    </w:p>
    <w:p w:rsidR="0006705D" w:rsidRDefault="0006705D">
      <w:pPr>
        <w:pStyle w:val="Tekstpodstawowy"/>
        <w:spacing w:before="1"/>
        <w:rPr>
          <w:sz w:val="16"/>
        </w:rPr>
      </w:pPr>
    </w:p>
    <w:p w:rsidR="0006705D" w:rsidRDefault="0006705D">
      <w:pPr>
        <w:pStyle w:val="Tekstpodstawowy"/>
        <w:spacing w:before="1"/>
        <w:rPr>
          <w:sz w:val="12"/>
        </w:rPr>
      </w:pPr>
    </w:p>
    <w:p w:rsidR="0006705D" w:rsidRDefault="005B2056" w:rsidP="00711FAF">
      <w:pPr>
        <w:pStyle w:val="Akapitzlist"/>
        <w:numPr>
          <w:ilvl w:val="0"/>
          <w:numId w:val="27"/>
        </w:numPr>
        <w:tabs>
          <w:tab w:val="left" w:pos="1218"/>
        </w:tabs>
        <w:spacing w:before="100"/>
        <w:rPr>
          <w:sz w:val="24"/>
        </w:rPr>
      </w:pPr>
      <w:r>
        <w:rPr>
          <w:sz w:val="24"/>
        </w:rPr>
        <w:t>Zawleczka: Po zwolnieniu gaśnica gotowa do</w:t>
      </w:r>
      <w:r w:rsidR="00711FAF">
        <w:rPr>
          <w:sz w:val="24"/>
        </w:rPr>
        <w:t xml:space="preserve"> </w:t>
      </w:r>
      <w:r>
        <w:rPr>
          <w:sz w:val="24"/>
        </w:rPr>
        <w:t>użycia</w:t>
      </w:r>
    </w:p>
    <w:p w:rsidR="0006705D" w:rsidRDefault="005B2056" w:rsidP="00711FAF">
      <w:pPr>
        <w:pStyle w:val="Akapitzlist"/>
        <w:numPr>
          <w:ilvl w:val="0"/>
          <w:numId w:val="27"/>
        </w:numPr>
        <w:tabs>
          <w:tab w:val="left" w:pos="1218"/>
        </w:tabs>
        <w:rPr>
          <w:sz w:val="24"/>
        </w:rPr>
      </w:pPr>
      <w:r>
        <w:rPr>
          <w:sz w:val="24"/>
        </w:rPr>
        <w:t>Dźwignia czerwona: Po wciśnięciu następuje otwarcie zaworu(3)</w:t>
      </w:r>
    </w:p>
    <w:p w:rsidR="0006705D" w:rsidRDefault="005B2056" w:rsidP="00711FAF">
      <w:pPr>
        <w:pStyle w:val="Akapitzlist"/>
        <w:numPr>
          <w:ilvl w:val="0"/>
          <w:numId w:val="26"/>
        </w:numPr>
        <w:tabs>
          <w:tab w:val="left" w:pos="1218"/>
        </w:tabs>
        <w:rPr>
          <w:sz w:val="24"/>
        </w:rPr>
      </w:pPr>
      <w:r>
        <w:rPr>
          <w:sz w:val="24"/>
        </w:rPr>
        <w:t>Rurka syfonowa: Uwolnienie proszku do dyszy lub</w:t>
      </w:r>
      <w:r w:rsidR="002D4297">
        <w:rPr>
          <w:sz w:val="24"/>
        </w:rPr>
        <w:t xml:space="preserve"> </w:t>
      </w:r>
      <w:r>
        <w:rPr>
          <w:sz w:val="24"/>
        </w:rPr>
        <w:t>węża(5)</w:t>
      </w:r>
    </w:p>
    <w:p w:rsidR="0006705D" w:rsidRDefault="0006705D" w:rsidP="00711FAF">
      <w:pPr>
        <w:pStyle w:val="Tekstpodstawowy"/>
        <w:spacing w:before="1"/>
      </w:pPr>
    </w:p>
    <w:p w:rsidR="0006705D" w:rsidRDefault="005B2056" w:rsidP="00711FAF">
      <w:pPr>
        <w:pStyle w:val="Nagwek31"/>
        <w:spacing w:before="0"/>
        <w:ind w:left="5"/>
      </w:pPr>
      <w:r>
        <w:t>UWAGA!</w:t>
      </w:r>
    </w:p>
    <w:p w:rsidR="0006705D" w:rsidRDefault="005B2056" w:rsidP="00711FAF">
      <w:pPr>
        <w:spacing w:before="1"/>
        <w:ind w:left="1507" w:right="1505" w:hanging="4"/>
        <w:rPr>
          <w:b/>
          <w:sz w:val="24"/>
        </w:rPr>
      </w:pPr>
      <w:r>
        <w:rPr>
          <w:b/>
          <w:sz w:val="24"/>
        </w:rPr>
        <w:t>Użycie gaśnic proszkowych może mieć negatywny wpływ na funkcjonowanie urządzeń mechanicznych. Proszek gaśniczy może powodować zatarcie ich części ruchomych.</w:t>
      </w:r>
    </w:p>
    <w:p w:rsidR="0006705D" w:rsidRDefault="0006705D">
      <w:pPr>
        <w:jc w:val="center"/>
        <w:rPr>
          <w:sz w:val="24"/>
        </w:rPr>
        <w:sectPr w:rsidR="0006705D">
          <w:pgSz w:w="11910" w:h="16850"/>
          <w:pgMar w:top="880" w:right="480" w:bottom="1320" w:left="480" w:header="696" w:footer="1126" w:gutter="0"/>
          <w:cols w:space="708"/>
        </w:sectPr>
      </w:pPr>
    </w:p>
    <w:p w:rsidR="0006705D" w:rsidRDefault="0006705D">
      <w:pPr>
        <w:pStyle w:val="Tekstpodstawowy"/>
        <w:rPr>
          <w:b/>
          <w:sz w:val="20"/>
        </w:rPr>
      </w:pPr>
    </w:p>
    <w:p w:rsidR="0006705D" w:rsidRDefault="0006705D">
      <w:pPr>
        <w:pStyle w:val="Tekstpodstawowy"/>
        <w:rPr>
          <w:b/>
          <w:sz w:val="15"/>
        </w:rPr>
      </w:pPr>
    </w:p>
    <w:p w:rsidR="0006705D" w:rsidRPr="00EE325A" w:rsidRDefault="005B2056" w:rsidP="00EE325A">
      <w:pPr>
        <w:spacing w:before="100"/>
        <w:ind w:left="2832"/>
        <w:rPr>
          <w:b/>
          <w:sz w:val="28"/>
          <w:szCs w:val="28"/>
        </w:rPr>
      </w:pPr>
      <w:r w:rsidRPr="00EE325A">
        <w:rPr>
          <w:b/>
          <w:sz w:val="28"/>
          <w:szCs w:val="28"/>
          <w:u w:val="thick"/>
        </w:rPr>
        <w:t>Gaśnica śniegowa - przykłady oraz budowa.</w:t>
      </w:r>
      <w:r w:rsidR="00F65802" w:rsidRPr="00F65802">
        <w:rPr>
          <w:sz w:val="28"/>
          <w:szCs w:val="28"/>
        </w:rPr>
        <w:pict>
          <v:group id="_x0000_s1142" style="position:absolute;left:0;text-align:left;margin-left:1in;margin-top:10.25pt;width:451.55pt;height:549.6pt;z-index:3776;mso-wrap-distance-left:0;mso-wrap-distance-right:0;mso-position-horizontal-relative:page;mso-position-vertical-relative:text" coordorigin="1440,205" coordsize="9031,10992">
            <v:shape id="_x0000_s1151" type="#_x0000_t75" style="position:absolute;left:1459;top:224;width:8991;height:10951">
              <v:imagedata r:id="rId46" o:title=""/>
            </v:shape>
            <v:rect id="_x0000_s1150" style="position:absolute;left:1440;top:205;width:20;height:20" fillcolor="#538dd3" stroked="f"/>
            <v:rect id="_x0000_s1149" style="position:absolute;left:1440;top:205;width:20;height:20" fillcolor="#538dd3" stroked="f"/>
            <v:line id="_x0000_s1148" style="position:absolute" from="1460,215" to="10451,215" strokecolor="#538dd3" strokeweight=".96pt"/>
            <v:rect id="_x0000_s1147" style="position:absolute;left:10451;top:205;width:20;height:20" fillcolor="#538dd3" stroked="f"/>
            <v:rect id="_x0000_s1146" style="position:absolute;left:10451;top:205;width:20;height:20" fillcolor="#538dd3" stroked="f"/>
            <v:line id="_x0000_s1145" style="position:absolute" from="1450,225" to="1450,11197" strokecolor="#538dd3" strokeweight=".96pt"/>
            <v:line id="_x0000_s1144" style="position:absolute" from="10461,225" to="10461,11197" strokecolor="#538dd3" strokeweight=".96pt"/>
            <v:line id="_x0000_s1143" style="position:absolute" from="1460,11187" to="10451,11187" strokecolor="#538dd3" strokeweight=".96pt"/>
            <w10:wrap type="topAndBottom" anchorx="page"/>
          </v:group>
        </w:pict>
      </w:r>
    </w:p>
    <w:p w:rsidR="0006705D" w:rsidRDefault="00711FAF" w:rsidP="00711FAF">
      <w:pPr>
        <w:pStyle w:val="Tekstpodstawowy"/>
        <w:spacing w:before="61"/>
        <w:ind w:left="938" w:right="932"/>
      </w:pPr>
      <w:r>
        <w:t xml:space="preserve">    </w:t>
      </w:r>
      <w:r w:rsidR="005B2056">
        <w:t>Gaśnica śniegowa stanowi cylindryczny zbiornik zaopatrzony w zawór i wężyk zakończony  dyszą   wylotową   lub  w  gaśnicach  mniejszych  króćcem  obrotowym z dyszą. Wewnątrz gaśnicy znajduje się skroplony dwutlenek węgla, który po uruchomieniu pod własnym ciśnieniem wydostaje się na zewnątrz oziębiając się do temperatury ok. - 80C.</w:t>
      </w:r>
    </w:p>
    <w:p w:rsidR="0006705D" w:rsidRDefault="005B2056" w:rsidP="00711FAF">
      <w:pPr>
        <w:pStyle w:val="Tekstpodstawowy"/>
        <w:spacing w:before="4"/>
        <w:ind w:left="938" w:right="935"/>
        <w:sectPr w:rsidR="0006705D">
          <w:pgSz w:w="11910" w:h="16850"/>
          <w:pgMar w:top="880" w:right="480" w:bottom="1320" w:left="480" w:header="696" w:footer="1126" w:gutter="0"/>
          <w:cols w:space="708"/>
        </w:sectPr>
      </w:pPr>
      <w:r>
        <w:t>Po dostarczeniu gaśnicy w pobliże pożaru zrywamy plombę zabezpieczającą uruchamiamy zawór i kierujemy strumień dwutlenku węgla na ognisko pożaru. Działanie gaśnicze można w każdej chwili przerwać zamykając zawór.</w:t>
      </w:r>
    </w:p>
    <w:p w:rsidR="0006705D" w:rsidRDefault="0006705D">
      <w:pPr>
        <w:pStyle w:val="Tekstpodstawowy"/>
        <w:rPr>
          <w:sz w:val="20"/>
        </w:rPr>
      </w:pPr>
    </w:p>
    <w:p w:rsidR="0006705D" w:rsidRDefault="0006705D">
      <w:pPr>
        <w:pStyle w:val="Tekstpodstawowy"/>
        <w:rPr>
          <w:sz w:val="15"/>
        </w:rPr>
      </w:pPr>
    </w:p>
    <w:p w:rsidR="0006705D" w:rsidRDefault="005B2056" w:rsidP="00711FAF">
      <w:pPr>
        <w:pStyle w:val="Tekstpodstawowy"/>
        <w:spacing w:before="100"/>
        <w:ind w:left="938"/>
        <w:jc w:val="both"/>
      </w:pPr>
      <w:r>
        <w:t>Należy pamiętać o tym, że:</w:t>
      </w:r>
    </w:p>
    <w:p w:rsidR="0006705D" w:rsidRDefault="0006705D" w:rsidP="00711FAF">
      <w:pPr>
        <w:pStyle w:val="Tekstpodstawowy"/>
        <w:spacing w:before="1"/>
        <w:jc w:val="both"/>
      </w:pPr>
    </w:p>
    <w:p w:rsidR="0006705D" w:rsidRDefault="005B2056" w:rsidP="00711FAF">
      <w:pPr>
        <w:pStyle w:val="Akapitzlist"/>
        <w:numPr>
          <w:ilvl w:val="1"/>
          <w:numId w:val="26"/>
        </w:numPr>
        <w:tabs>
          <w:tab w:val="left" w:pos="1658"/>
          <w:tab w:val="left" w:pos="1659"/>
        </w:tabs>
        <w:jc w:val="both"/>
        <w:rPr>
          <w:sz w:val="24"/>
        </w:rPr>
      </w:pPr>
      <w:r>
        <w:rPr>
          <w:sz w:val="24"/>
        </w:rPr>
        <w:t>w czasie działania gaśnic trzymać ją tylko za</w:t>
      </w:r>
      <w:r w:rsidR="002D4297">
        <w:rPr>
          <w:sz w:val="24"/>
        </w:rPr>
        <w:t xml:space="preserve"> </w:t>
      </w:r>
      <w:r>
        <w:rPr>
          <w:sz w:val="24"/>
        </w:rPr>
        <w:t>uchwyty,</w:t>
      </w:r>
    </w:p>
    <w:p w:rsidR="0006705D" w:rsidRDefault="005B2056" w:rsidP="00711FAF">
      <w:pPr>
        <w:pStyle w:val="Akapitzlist"/>
        <w:numPr>
          <w:ilvl w:val="1"/>
          <w:numId w:val="26"/>
        </w:numPr>
        <w:tabs>
          <w:tab w:val="left" w:pos="1658"/>
          <w:tab w:val="left" w:pos="1659"/>
        </w:tabs>
        <w:spacing w:before="0"/>
        <w:jc w:val="both"/>
        <w:rPr>
          <w:sz w:val="24"/>
        </w:rPr>
      </w:pPr>
      <w:r>
        <w:rPr>
          <w:sz w:val="24"/>
        </w:rPr>
        <w:t>nie wolno używać tych gaśnic do gaszenia</w:t>
      </w:r>
      <w:r w:rsidR="002D4297">
        <w:rPr>
          <w:sz w:val="24"/>
        </w:rPr>
        <w:t xml:space="preserve"> </w:t>
      </w:r>
      <w:r>
        <w:rPr>
          <w:sz w:val="24"/>
        </w:rPr>
        <w:t>ludzi.</w:t>
      </w:r>
    </w:p>
    <w:p w:rsidR="0006705D" w:rsidRDefault="0006705D" w:rsidP="00711FAF">
      <w:pPr>
        <w:pStyle w:val="Tekstpodstawowy"/>
        <w:spacing w:before="2"/>
        <w:jc w:val="both"/>
      </w:pPr>
    </w:p>
    <w:p w:rsidR="0006705D" w:rsidRDefault="005B2056" w:rsidP="00711FAF">
      <w:pPr>
        <w:pStyle w:val="Tekstpodstawowy"/>
        <w:ind w:left="938" w:right="1000"/>
        <w:jc w:val="both"/>
      </w:pPr>
      <w:r>
        <w:t>Ze względu na swoją budowę syfonową gaśnica prawidłowo pracuje tylko w pozycji pionowej.</w:t>
      </w:r>
    </w:p>
    <w:p w:rsidR="0006705D" w:rsidRDefault="00F65802">
      <w:pPr>
        <w:pStyle w:val="Tekstpodstawowy"/>
        <w:spacing w:before="1"/>
        <w:rPr>
          <w:sz w:val="20"/>
        </w:rPr>
      </w:pPr>
      <w:r w:rsidRPr="00F65802">
        <w:pict>
          <v:group id="_x0000_s1132" style="position:absolute;margin-left:78pt;margin-top:14.6pt;width:439.4pt;height:576.95pt;z-index:3800;mso-wrap-distance-left:0;mso-wrap-distance-right:0;mso-position-horizontal-relative:page" coordorigin="1560,292" coordsize="8788,11539">
            <v:shape id="_x0000_s1141" type="#_x0000_t75" style="position:absolute;left:1579;top:311;width:8748;height:11498">
              <v:imagedata r:id="rId47" o:title=""/>
            </v:shape>
            <v:line id="_x0000_s1140" style="position:absolute" from="1580,302" to="10329,302" strokecolor="#538dd3" strokeweight=".96pt"/>
            <v:line id="_x0000_s1139" style="position:absolute" from="1570,292" to="1570,11812" strokecolor="#538dd3" strokeweight=".96pt"/>
            <v:line id="_x0000_s1138" style="position:absolute" from="10339,292" to="10339,11812" strokecolor="#538dd3" strokeweight=".96pt"/>
            <v:rect id="_x0000_s1137" style="position:absolute;left:1560;top:11811;width:20;height:20" fillcolor="#538dd3" stroked="f"/>
            <v:rect id="_x0000_s1136" style="position:absolute;left:1560;top:11811;width:20;height:20" fillcolor="#538dd3" stroked="f"/>
            <v:line id="_x0000_s1135" style="position:absolute" from="1580,11821" to="10329,11821" strokecolor="#538dd3" strokeweight=".33864mm"/>
            <v:rect id="_x0000_s1134" style="position:absolute;left:10329;top:11811;width:20;height:20" fillcolor="#538dd3" stroked="f"/>
            <v:rect id="_x0000_s1133" style="position:absolute;left:10329;top:11811;width:20;height:20" fillcolor="#538dd3" stroked="f"/>
            <w10:wrap type="topAndBottom" anchorx="page"/>
          </v:group>
        </w:pict>
      </w:r>
    </w:p>
    <w:p w:rsidR="0006705D" w:rsidRDefault="0006705D">
      <w:pPr>
        <w:rPr>
          <w:sz w:val="20"/>
        </w:r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711FAF" w:rsidP="00711FAF">
      <w:pPr>
        <w:pStyle w:val="Tekstpodstawowy"/>
        <w:spacing w:before="100"/>
        <w:ind w:left="938" w:right="934"/>
      </w:pPr>
      <w:r>
        <w:t xml:space="preserve">     </w:t>
      </w:r>
      <w:r w:rsidR="005B2056">
        <w:t>Gaśnice śniegowe służą do gaszenia pożarów z grupy B. Zastosowanym środkiem gaśniczym jest ciekły gaz - dwutlenek węgla - CO2. Gaśnice te służą do gaszenia, przede wszystkim elektroniki i maszyn precyzyjnych, jak również urządzeń elektrycznych zwykle do 1000 V.</w:t>
      </w:r>
    </w:p>
    <w:p w:rsidR="0006705D" w:rsidRDefault="005B2056" w:rsidP="00711FAF">
      <w:pPr>
        <w:pStyle w:val="Tekstpodstawowy"/>
        <w:spacing w:before="3"/>
        <w:ind w:left="938"/>
      </w:pPr>
      <w:r>
        <w:t>Występują w wielkościach:</w:t>
      </w:r>
    </w:p>
    <w:p w:rsidR="0006705D" w:rsidRDefault="005B2056" w:rsidP="00711FAF">
      <w:pPr>
        <w:pStyle w:val="Akapitzlist"/>
        <w:numPr>
          <w:ilvl w:val="0"/>
          <w:numId w:val="28"/>
        </w:numPr>
        <w:tabs>
          <w:tab w:val="left" w:pos="1658"/>
          <w:tab w:val="left" w:pos="1659"/>
        </w:tabs>
        <w:ind w:hanging="4"/>
        <w:rPr>
          <w:sz w:val="24"/>
        </w:rPr>
      </w:pPr>
      <w:r>
        <w:rPr>
          <w:sz w:val="24"/>
        </w:rPr>
        <w:t xml:space="preserve">2 kg np. </w:t>
      </w:r>
      <w:hyperlink r:id="rId48">
        <w:r>
          <w:rPr>
            <w:sz w:val="24"/>
            <w:u w:val="single"/>
          </w:rPr>
          <w:t>KS 2SBS</w:t>
        </w:r>
      </w:hyperlink>
    </w:p>
    <w:p w:rsidR="0006705D" w:rsidRDefault="005B2056" w:rsidP="00711FAF">
      <w:pPr>
        <w:pStyle w:val="Akapitzlist"/>
        <w:numPr>
          <w:ilvl w:val="0"/>
          <w:numId w:val="28"/>
        </w:numPr>
        <w:tabs>
          <w:tab w:val="left" w:pos="1658"/>
          <w:tab w:val="left" w:pos="1659"/>
        </w:tabs>
        <w:ind w:right="7271" w:hanging="4"/>
        <w:rPr>
          <w:sz w:val="24"/>
        </w:rPr>
      </w:pPr>
      <w:r>
        <w:rPr>
          <w:sz w:val="24"/>
        </w:rPr>
        <w:t xml:space="preserve">5 kg np. </w:t>
      </w:r>
      <w:hyperlink r:id="rId49">
        <w:r>
          <w:rPr>
            <w:sz w:val="24"/>
            <w:u w:val="single"/>
          </w:rPr>
          <w:t>KS 5 SE</w:t>
        </w:r>
      </w:hyperlink>
      <w:r>
        <w:rPr>
          <w:sz w:val="24"/>
        </w:rPr>
        <w:t xml:space="preserve"> Znajdują zastosowanie</w:t>
      </w:r>
      <w:r w:rsidR="002D4297">
        <w:rPr>
          <w:sz w:val="24"/>
        </w:rPr>
        <w:t xml:space="preserve"> w</w:t>
      </w:r>
    </w:p>
    <w:p w:rsidR="0006705D" w:rsidRDefault="005B2056" w:rsidP="00711FAF">
      <w:pPr>
        <w:pStyle w:val="Akapitzlist"/>
        <w:numPr>
          <w:ilvl w:val="0"/>
          <w:numId w:val="25"/>
        </w:numPr>
        <w:tabs>
          <w:tab w:val="left" w:pos="1658"/>
          <w:tab w:val="left" w:pos="1659"/>
        </w:tabs>
        <w:ind w:hanging="578"/>
        <w:rPr>
          <w:sz w:val="24"/>
        </w:rPr>
      </w:pPr>
      <w:r>
        <w:rPr>
          <w:sz w:val="24"/>
        </w:rPr>
        <w:t>serwerowniach, pracowniach</w:t>
      </w:r>
      <w:r w:rsidR="002D4297">
        <w:rPr>
          <w:sz w:val="24"/>
        </w:rPr>
        <w:t xml:space="preserve"> </w:t>
      </w:r>
      <w:r>
        <w:rPr>
          <w:sz w:val="24"/>
        </w:rPr>
        <w:t>komputerowych,</w:t>
      </w:r>
    </w:p>
    <w:p w:rsidR="0006705D" w:rsidRDefault="005B2056" w:rsidP="00711FAF">
      <w:pPr>
        <w:pStyle w:val="Akapitzlist"/>
        <w:numPr>
          <w:ilvl w:val="0"/>
          <w:numId w:val="25"/>
        </w:numPr>
        <w:tabs>
          <w:tab w:val="left" w:pos="1658"/>
          <w:tab w:val="left" w:pos="1659"/>
        </w:tabs>
        <w:ind w:hanging="578"/>
        <w:rPr>
          <w:sz w:val="24"/>
        </w:rPr>
      </w:pPr>
      <w:r>
        <w:rPr>
          <w:sz w:val="24"/>
        </w:rPr>
        <w:t>kotłowniach,</w:t>
      </w:r>
    </w:p>
    <w:p w:rsidR="0006705D" w:rsidRDefault="005B2056" w:rsidP="00711FAF">
      <w:pPr>
        <w:pStyle w:val="Akapitzlist"/>
        <w:numPr>
          <w:ilvl w:val="0"/>
          <w:numId w:val="25"/>
        </w:numPr>
        <w:tabs>
          <w:tab w:val="left" w:pos="1658"/>
          <w:tab w:val="left" w:pos="1659"/>
        </w:tabs>
        <w:spacing w:before="0"/>
        <w:ind w:hanging="578"/>
        <w:rPr>
          <w:sz w:val="24"/>
        </w:rPr>
      </w:pPr>
      <w:r>
        <w:rPr>
          <w:sz w:val="24"/>
        </w:rPr>
        <w:t>szpitalach,</w:t>
      </w:r>
      <w:r w:rsidR="002D4297">
        <w:rPr>
          <w:sz w:val="24"/>
        </w:rPr>
        <w:t xml:space="preserve"> </w:t>
      </w:r>
      <w:r>
        <w:rPr>
          <w:sz w:val="24"/>
        </w:rPr>
        <w:t>klinikach,</w:t>
      </w:r>
    </w:p>
    <w:p w:rsidR="0006705D" w:rsidRDefault="005B2056" w:rsidP="00711FAF">
      <w:pPr>
        <w:pStyle w:val="Akapitzlist"/>
        <w:numPr>
          <w:ilvl w:val="0"/>
          <w:numId w:val="25"/>
        </w:numPr>
        <w:tabs>
          <w:tab w:val="left" w:pos="1658"/>
          <w:tab w:val="left" w:pos="1659"/>
        </w:tabs>
        <w:ind w:hanging="578"/>
        <w:rPr>
          <w:sz w:val="24"/>
        </w:rPr>
      </w:pPr>
      <w:r>
        <w:rPr>
          <w:sz w:val="24"/>
        </w:rPr>
        <w:t>obiektach wyposażonych w sprzęt</w:t>
      </w:r>
      <w:r w:rsidR="002D4297">
        <w:rPr>
          <w:sz w:val="24"/>
        </w:rPr>
        <w:t xml:space="preserve"> </w:t>
      </w:r>
      <w:r>
        <w:rPr>
          <w:sz w:val="24"/>
        </w:rPr>
        <w:t>elektroniczny.</w:t>
      </w:r>
    </w:p>
    <w:p w:rsidR="0006705D" w:rsidRDefault="005B2056" w:rsidP="00711FAF">
      <w:pPr>
        <w:pStyle w:val="Tekstpodstawowy"/>
        <w:spacing w:before="1"/>
        <w:ind w:left="938" w:right="931"/>
      </w:pPr>
      <w:r>
        <w:t>Po uruchomieniu gaśnicy następuje rozprężenie CO</w:t>
      </w:r>
      <w:r>
        <w:rPr>
          <w:vertAlign w:val="subscript"/>
        </w:rPr>
        <w:t>2</w:t>
      </w:r>
      <w:r>
        <w:t>. Gaz ten jest cięższy od powietrza i dlatego skutecznie odcina dostęp tlenu do ognia. Przy użyciu następuje także oziębienie do –78 ºC dwutlenku węgla. Przy gaszeniu gaśnicami śniegowymi należy zwrócić szczególną uwagę na odkryte części ciała, gdyż mogą one ulec odmrożeniu. Z tego samego powodu nie należy gasić  tymi  gaśnicami  ludzi.  Gaśnice śniegowe firmy Gloria mają specjalnie skonstruowane dysze tzw. „śnieżne”, pozwalające na skuteczne kierowanie strumieniemCO</w:t>
      </w:r>
      <w:r>
        <w:rPr>
          <w:vertAlign w:val="subscript"/>
        </w:rPr>
        <w:t>2</w:t>
      </w:r>
      <w:r>
        <w:t>.</w:t>
      </w:r>
    </w:p>
    <w:p w:rsidR="0006705D" w:rsidRDefault="005B2056" w:rsidP="00711FAF">
      <w:pPr>
        <w:pStyle w:val="Tekstpodstawowy"/>
        <w:spacing w:before="5" w:line="480" w:lineRule="auto"/>
        <w:ind w:left="938" w:right="3026"/>
      </w:pPr>
      <w:r>
        <w:t>Po zastosowaniu gaśnice można ponownie napełnić. Funkcjonowanie:</w:t>
      </w:r>
    </w:p>
    <w:p w:rsidR="0006705D" w:rsidRDefault="00F65802">
      <w:pPr>
        <w:tabs>
          <w:tab w:val="left" w:pos="5818"/>
        </w:tabs>
        <w:ind w:left="1343"/>
        <w:rPr>
          <w:sz w:val="20"/>
        </w:rPr>
      </w:pPr>
      <w:r>
        <w:rPr>
          <w:sz w:val="20"/>
        </w:rPr>
      </w:r>
      <w:r>
        <w:rPr>
          <w:sz w:val="20"/>
        </w:rPr>
        <w:pict>
          <v:group id="_x0000_s1126" style="width:147.15pt;height:224.25pt;mso-position-horizontal-relative:char;mso-position-vertical-relative:line" coordsize="3764,6119">
            <v:shape id="_x0000_s1131" type="#_x0000_t75" style="position:absolute;left:28;top:28;width:3667;height:6060">
              <v:imagedata r:id="rId50" o:title=""/>
            </v:shape>
            <v:line id="_x0000_s1130" style="position:absolute" from="29,14" to="3735,14" strokecolor="yellow" strokeweight="1.44pt"/>
            <v:line id="_x0000_s1129" style="position:absolute" from="14,0" to="14,6119" strokecolor="yellow" strokeweight="1.44pt"/>
            <v:line id="_x0000_s1128" style="position:absolute" from="3749,0" to="3749,6119" strokecolor="yellow" strokeweight="1.44pt"/>
            <v:line id="_x0000_s1127" style="position:absolute" from="29,6104" to="3735,6104" strokecolor="yellow" strokeweight="1.44pt"/>
            <w10:wrap type="none"/>
            <w10:anchorlock/>
          </v:group>
        </w:pict>
      </w:r>
      <w:r w:rsidR="005B2056">
        <w:rPr>
          <w:sz w:val="20"/>
        </w:rPr>
        <w:tab/>
      </w:r>
      <w:r>
        <w:rPr>
          <w:sz w:val="20"/>
        </w:rPr>
      </w:r>
      <w:r>
        <w:rPr>
          <w:sz w:val="20"/>
        </w:rPr>
        <w:pict>
          <v:group id="_x0000_s1120" style="width:152.5pt;height:223.2pt;mso-position-horizontal-relative:char;mso-position-vertical-relative:line" coordsize="3786,6117">
            <v:shape id="_x0000_s1125" type="#_x0000_t75" style="position:absolute;left:27;top:27;width:3690;height:5848">
              <v:imagedata r:id="rId51" o:title=""/>
            </v:shape>
            <v:line id="_x0000_s1124" style="position:absolute" from="29,14" to="3757,14" strokecolor="yellow" strokeweight="1.44pt"/>
            <v:line id="_x0000_s1123" style="position:absolute" from="14,0" to="14,6116" strokecolor="yellow" strokeweight="1.44pt"/>
            <v:line id="_x0000_s1122" style="position:absolute" from="3771,0" to="3771,6116" strokecolor="yellow" strokeweight="1.44pt"/>
            <v:line id="_x0000_s1121" style="position:absolute" from="29,6102" to="3757,6102" strokecolor="yellow" strokeweight="1.44pt"/>
            <w10:wrap type="none"/>
            <w10:anchorlock/>
          </v:group>
        </w:pict>
      </w:r>
    </w:p>
    <w:p w:rsidR="0006705D" w:rsidRDefault="005B2056" w:rsidP="00711FAF">
      <w:pPr>
        <w:pStyle w:val="Akapitzlist"/>
        <w:numPr>
          <w:ilvl w:val="0"/>
          <w:numId w:val="24"/>
        </w:numPr>
        <w:tabs>
          <w:tab w:val="left" w:pos="1218"/>
        </w:tabs>
        <w:spacing w:before="17"/>
        <w:rPr>
          <w:sz w:val="24"/>
        </w:rPr>
      </w:pPr>
      <w:r>
        <w:rPr>
          <w:sz w:val="24"/>
        </w:rPr>
        <w:t>Zawleczka: Po zwolnieniu gaśnica gotowa do</w:t>
      </w:r>
      <w:r w:rsidR="002D4297">
        <w:rPr>
          <w:sz w:val="24"/>
        </w:rPr>
        <w:t xml:space="preserve"> </w:t>
      </w:r>
      <w:r>
        <w:rPr>
          <w:sz w:val="24"/>
        </w:rPr>
        <w:t>użycia</w:t>
      </w:r>
    </w:p>
    <w:p w:rsidR="0006705D" w:rsidRDefault="005B2056" w:rsidP="00711FAF">
      <w:pPr>
        <w:pStyle w:val="Akapitzlist"/>
        <w:numPr>
          <w:ilvl w:val="0"/>
          <w:numId w:val="24"/>
        </w:numPr>
        <w:tabs>
          <w:tab w:val="left" w:pos="1218"/>
        </w:tabs>
        <w:rPr>
          <w:sz w:val="24"/>
        </w:rPr>
      </w:pPr>
      <w:r>
        <w:rPr>
          <w:sz w:val="24"/>
        </w:rPr>
        <w:t>Dźwignia czerwona: Po wciśnięciu następuje otwarcie zaworu(3)</w:t>
      </w:r>
    </w:p>
    <w:p w:rsidR="0006705D" w:rsidRDefault="005B2056" w:rsidP="002D4297">
      <w:pPr>
        <w:pStyle w:val="Akapitzlist"/>
        <w:numPr>
          <w:ilvl w:val="0"/>
          <w:numId w:val="23"/>
        </w:numPr>
        <w:tabs>
          <w:tab w:val="left" w:pos="1218"/>
        </w:tabs>
        <w:rPr>
          <w:sz w:val="24"/>
        </w:rPr>
      </w:pPr>
      <w:r>
        <w:rPr>
          <w:sz w:val="24"/>
        </w:rPr>
        <w:t>Rurka syfonowa: Uwolnienie proszku do dyszy lub</w:t>
      </w:r>
      <w:r w:rsidR="002D4297">
        <w:rPr>
          <w:sz w:val="24"/>
        </w:rPr>
        <w:t xml:space="preserve"> </w:t>
      </w:r>
      <w:r>
        <w:rPr>
          <w:sz w:val="24"/>
        </w:rPr>
        <w:t>węża(5)</w:t>
      </w:r>
    </w:p>
    <w:p w:rsidR="009F664E" w:rsidRDefault="009F664E" w:rsidP="009F664E">
      <w:pPr>
        <w:pStyle w:val="Tekstpodstawowy"/>
        <w:spacing w:before="100"/>
        <w:ind w:left="1217" w:right="936"/>
      </w:pPr>
      <w:r>
        <w:t xml:space="preserve">   Dużą zaletą gaśnic śniegowych jest brak jakichkolwiek zanieczyszczeń gaszonych przedmiotów i  pomieszczeń.  Gaśnice  mają jednak mniejszą skuteczność gaszenia  w porównaniu z innymi gaśnicami o podobnej masie.</w:t>
      </w:r>
    </w:p>
    <w:p w:rsidR="0006705D" w:rsidRDefault="0006705D">
      <w:pPr>
        <w:pStyle w:val="Tekstpodstawowy"/>
        <w:rPr>
          <w:sz w:val="20"/>
        </w:rPr>
      </w:pPr>
    </w:p>
    <w:p w:rsidR="0006705D" w:rsidRDefault="0006705D">
      <w:pPr>
        <w:pStyle w:val="Tekstpodstawowy"/>
        <w:rPr>
          <w:sz w:val="15"/>
        </w:rPr>
      </w:pPr>
    </w:p>
    <w:p w:rsidR="0006705D" w:rsidRDefault="00711FAF" w:rsidP="00711FAF">
      <w:pPr>
        <w:pStyle w:val="Tekstpodstawowy"/>
        <w:spacing w:before="100"/>
        <w:ind w:left="938" w:right="936"/>
      </w:pPr>
      <w:r>
        <w:t xml:space="preserve">   </w:t>
      </w:r>
    </w:p>
    <w:p w:rsidR="0006705D" w:rsidRDefault="0006705D">
      <w:pPr>
        <w:rPr>
          <w:sz w:val="20"/>
        </w:rPr>
        <w:sectPr w:rsidR="0006705D">
          <w:pgSz w:w="11910" w:h="16850"/>
          <w:pgMar w:top="880" w:right="480" w:bottom="1320" w:left="480" w:header="696" w:footer="1126" w:gutter="0"/>
          <w:cols w:space="708"/>
        </w:sectPr>
      </w:pPr>
    </w:p>
    <w:p w:rsidR="0006705D" w:rsidRDefault="005B2056">
      <w:pPr>
        <w:pStyle w:val="Nagwek31"/>
        <w:ind w:left="4700"/>
      </w:pPr>
      <w:r>
        <w:lastRenderedPageBreak/>
        <w:t>Koc gaśniczy</w:t>
      </w:r>
    </w:p>
    <w:p w:rsidR="0006705D" w:rsidRDefault="0006705D">
      <w:pPr>
        <w:pStyle w:val="Tekstpodstawowy"/>
        <w:spacing w:before="1"/>
        <w:rPr>
          <w:b/>
        </w:rPr>
      </w:pPr>
    </w:p>
    <w:p w:rsidR="0006705D" w:rsidRDefault="00711FAF" w:rsidP="00711FAF">
      <w:pPr>
        <w:pStyle w:val="Tekstpodstawowy"/>
        <w:spacing w:before="1"/>
        <w:ind w:left="938" w:right="934"/>
      </w:pPr>
      <w:r>
        <w:t xml:space="preserve">      </w:t>
      </w:r>
      <w:r w:rsidR="005B2056">
        <w:t>Koc  gaśniczy   wykonany   z   tkaniny   całkowicie   niepalnej   (włókna   szklanego) o powierzchni około 2 m</w:t>
      </w:r>
      <w:r w:rsidR="005B2056">
        <w:rPr>
          <w:vertAlign w:val="superscript"/>
        </w:rPr>
        <w:t>2</w:t>
      </w:r>
      <w:r w:rsidR="005B2056">
        <w:t>. Przechowuje się go w specjalnym futerale. Służy do tłumienia pożaru w zarodku przez odcięcie dopływu powietrza do palącego się przedmiotu.</w:t>
      </w:r>
    </w:p>
    <w:p w:rsidR="0006705D" w:rsidRDefault="005B2056" w:rsidP="00711FAF">
      <w:pPr>
        <w:pStyle w:val="Tekstpodstawowy"/>
        <w:spacing w:before="3"/>
        <w:ind w:left="938"/>
      </w:pPr>
      <w:r>
        <w:t>Sposób użycia:</w:t>
      </w:r>
    </w:p>
    <w:p w:rsidR="0006705D" w:rsidRDefault="005B2056" w:rsidP="00711FAF">
      <w:pPr>
        <w:pStyle w:val="Akapitzlist"/>
        <w:numPr>
          <w:ilvl w:val="1"/>
          <w:numId w:val="23"/>
        </w:numPr>
        <w:tabs>
          <w:tab w:val="left" w:pos="1658"/>
          <w:tab w:val="left" w:pos="1659"/>
        </w:tabs>
        <w:spacing w:before="0"/>
        <w:rPr>
          <w:sz w:val="24"/>
        </w:rPr>
      </w:pPr>
      <w:r>
        <w:rPr>
          <w:sz w:val="24"/>
        </w:rPr>
        <w:t>wyjąć koc z futerału, rozłożyć i szczelnie przykryć palący się</w:t>
      </w:r>
      <w:r w:rsidR="009F664E">
        <w:rPr>
          <w:sz w:val="24"/>
        </w:rPr>
        <w:t xml:space="preserve"> </w:t>
      </w:r>
      <w:r>
        <w:rPr>
          <w:sz w:val="24"/>
        </w:rPr>
        <w:t>przedmiot,</w:t>
      </w:r>
    </w:p>
    <w:p w:rsidR="0006705D" w:rsidRDefault="005B2056" w:rsidP="00711FAF">
      <w:pPr>
        <w:pStyle w:val="Akapitzlist"/>
        <w:numPr>
          <w:ilvl w:val="1"/>
          <w:numId w:val="23"/>
        </w:numPr>
        <w:tabs>
          <w:tab w:val="left" w:pos="1658"/>
          <w:tab w:val="left" w:pos="1659"/>
        </w:tabs>
        <w:ind w:right="937"/>
        <w:rPr>
          <w:sz w:val="24"/>
        </w:rPr>
      </w:pPr>
      <w:r>
        <w:rPr>
          <w:sz w:val="24"/>
        </w:rPr>
        <w:t>w przypadku gaszenia ludzi należy osobę przewrócić i przykryć ją szczelnie kocem,</w:t>
      </w:r>
    </w:p>
    <w:p w:rsidR="0006705D" w:rsidRDefault="005B2056" w:rsidP="00711FAF">
      <w:pPr>
        <w:pStyle w:val="Tekstpodstawowy"/>
        <w:spacing w:before="1"/>
        <w:ind w:left="938"/>
      </w:pPr>
      <w:r>
        <w:t>Koce gaśnicze można wykorzystywać do przenoszenia ewakuowanego mienia.</w:t>
      </w:r>
    </w:p>
    <w:p w:rsidR="0006705D" w:rsidRDefault="00F65802">
      <w:pPr>
        <w:pStyle w:val="Tekstpodstawowy"/>
        <w:spacing w:before="8"/>
        <w:rPr>
          <w:sz w:val="15"/>
        </w:rPr>
      </w:pPr>
      <w:r w:rsidRPr="00F65802">
        <w:pict>
          <v:group id="_x0000_s1104" style="position:absolute;margin-left:187.45pt;margin-top:12.2pt;width:220.65pt;height:168.05pt;z-index:3896;mso-wrap-distance-left:0;mso-wrap-distance-right:0;mso-position-horizontal-relative:page" coordorigin="3749,244" coordsize="4413,3361">
            <v:shape id="_x0000_s1109" type="#_x0000_t75" style="position:absolute;left:3778;top:272;width:4353;height:3286">
              <v:imagedata r:id="rId52" o:title=""/>
            </v:shape>
            <v:line id="_x0000_s1108" style="position:absolute" from="3778,258" to="8133,258" strokecolor="yellow" strokeweight="1.44pt"/>
            <v:line id="_x0000_s1107" style="position:absolute" from="3764,244" to="3764,3605" strokecolor="yellow" strokeweight="1.44pt"/>
            <v:line id="_x0000_s1106" style="position:absolute" from="8147,244" to="8147,3605" strokecolor="yellow" strokeweight="1.44pt"/>
            <v:line id="_x0000_s1105" style="position:absolute" from="3778,3591" to="8133,3591" strokecolor="yellow" strokeweight="1.44pt"/>
            <w10:wrap type="topAndBottom" anchorx="page"/>
          </v:group>
        </w:pict>
      </w:r>
    </w:p>
    <w:p w:rsidR="0006705D" w:rsidRDefault="005B2056">
      <w:pPr>
        <w:spacing w:before="56" w:after="88"/>
        <w:ind w:left="3454"/>
        <w:rPr>
          <w:b/>
          <w:sz w:val="20"/>
        </w:rPr>
      </w:pPr>
      <w:r>
        <w:rPr>
          <w:b/>
          <w:sz w:val="20"/>
        </w:rPr>
        <w:t>Gaśnica proszkowa GLORIA z kołpakiem</w:t>
      </w:r>
    </w:p>
    <w:p w:rsidR="0006705D" w:rsidRDefault="00F65802">
      <w:pPr>
        <w:tabs>
          <w:tab w:val="left" w:pos="5669"/>
        </w:tabs>
        <w:ind w:left="1130"/>
        <w:rPr>
          <w:sz w:val="20"/>
        </w:rPr>
      </w:pPr>
      <w:r>
        <w:rPr>
          <w:sz w:val="20"/>
        </w:rPr>
      </w:r>
      <w:r>
        <w:rPr>
          <w:sz w:val="20"/>
        </w:rPr>
        <w:pict>
          <v:group id="_x0000_s1098" style="width:195.9pt;height:270.4pt;mso-position-horizontal-relative:char;mso-position-vertical-relative:line" coordsize="3918,5408">
            <v:shape id="_x0000_s1103" type="#_x0000_t75" style="position:absolute;left:28;top:27;width:3859;height:5350">
              <v:imagedata r:id="rId53" o:title=""/>
            </v:shape>
            <v:line id="_x0000_s1102" style="position:absolute" from="29,14" to="3888,14" strokecolor="yellow" strokeweight="1.44pt"/>
            <v:line id="_x0000_s1101" style="position:absolute" from="14,0" to="14,5408" strokecolor="yellow" strokeweight="1.44pt"/>
            <v:line id="_x0000_s1100" style="position:absolute" from="3903,0" to="3903,5408" strokecolor="yellow" strokeweight="1.44pt"/>
            <v:line id="_x0000_s1099" style="position:absolute" from="29,5393" to="3888,5393" strokecolor="yellow" strokeweight="1.44pt"/>
            <w10:wrap type="none"/>
            <w10:anchorlock/>
          </v:group>
        </w:pict>
      </w:r>
      <w:r w:rsidR="005B2056">
        <w:rPr>
          <w:sz w:val="20"/>
        </w:rPr>
        <w:tab/>
      </w:r>
      <w:r>
        <w:rPr>
          <w:sz w:val="20"/>
        </w:rPr>
      </w:r>
      <w:r>
        <w:rPr>
          <w:sz w:val="20"/>
        </w:rPr>
        <w:pict>
          <v:group id="_x0000_s1092" style="width:207.45pt;height:275.8pt;mso-position-horizontal-relative:char;mso-position-vertical-relative:line" coordsize="4149,5516">
            <v:shape id="_x0000_s1097" type="#_x0000_t75" style="position:absolute;left:28;top:27;width:4089;height:5458">
              <v:imagedata r:id="rId54" o:title=""/>
            </v:shape>
            <v:line id="_x0000_s1096" style="position:absolute" from="29,14" to="4119,14" strokecolor="yellow" strokeweight="1.44pt"/>
            <v:line id="_x0000_s1095" style="position:absolute" from="14,0" to="14,5516" strokecolor="yellow" strokeweight="1.44pt"/>
            <v:line id="_x0000_s1094" style="position:absolute" from="4134,0" to="4134,5516" strokecolor="yellow" strokeweight="1.44pt"/>
            <v:line id="_x0000_s1093" style="position:absolute" from="29,5501" to="4119,5501" strokecolor="yellow" strokeweight="1.44pt"/>
            <w10:wrap type="none"/>
            <w10:anchorlock/>
          </v:group>
        </w:pict>
      </w:r>
    </w:p>
    <w:p w:rsidR="0006705D" w:rsidRDefault="0006705D">
      <w:pPr>
        <w:pStyle w:val="Tekstpodstawowy"/>
        <w:spacing w:before="11"/>
        <w:rPr>
          <w:b/>
          <w:sz w:val="16"/>
        </w:rPr>
      </w:pPr>
    </w:p>
    <w:p w:rsidR="0006705D" w:rsidRDefault="005B2056" w:rsidP="00711FAF">
      <w:pPr>
        <w:pStyle w:val="Akapitzlist"/>
        <w:numPr>
          <w:ilvl w:val="0"/>
          <w:numId w:val="22"/>
        </w:numPr>
        <w:tabs>
          <w:tab w:val="left" w:pos="1242"/>
        </w:tabs>
        <w:spacing w:before="100"/>
        <w:jc w:val="both"/>
        <w:rPr>
          <w:sz w:val="24"/>
        </w:rPr>
      </w:pPr>
      <w:r>
        <w:rPr>
          <w:sz w:val="24"/>
        </w:rPr>
        <w:t xml:space="preserve">podejść z gaśnicą do palącego się materiału kierując prądownicę na </w:t>
      </w:r>
      <w:proofErr w:type="spellStart"/>
      <w:r>
        <w:rPr>
          <w:sz w:val="24"/>
        </w:rPr>
        <w:t>źródłoognia</w:t>
      </w:r>
      <w:proofErr w:type="spellEnd"/>
    </w:p>
    <w:p w:rsidR="0006705D" w:rsidRDefault="005B2056" w:rsidP="00711FAF">
      <w:pPr>
        <w:pStyle w:val="Akapitzlist"/>
        <w:numPr>
          <w:ilvl w:val="0"/>
          <w:numId w:val="22"/>
        </w:numPr>
        <w:tabs>
          <w:tab w:val="left" w:pos="1242"/>
        </w:tabs>
        <w:jc w:val="both"/>
        <w:rPr>
          <w:sz w:val="24"/>
        </w:rPr>
      </w:pPr>
      <w:r>
        <w:rPr>
          <w:sz w:val="24"/>
        </w:rPr>
        <w:t>docisnąć grzybek do głowicy gaśnicy w celu uruchomienia ładunkuCO</w:t>
      </w:r>
      <w:r>
        <w:rPr>
          <w:sz w:val="24"/>
          <w:vertAlign w:val="subscript"/>
        </w:rPr>
        <w:t>2</w:t>
      </w:r>
    </w:p>
    <w:p w:rsidR="0006705D" w:rsidRDefault="005B2056" w:rsidP="00711FAF">
      <w:pPr>
        <w:pStyle w:val="Akapitzlist"/>
        <w:numPr>
          <w:ilvl w:val="0"/>
          <w:numId w:val="22"/>
        </w:numPr>
        <w:tabs>
          <w:tab w:val="left" w:pos="1242"/>
        </w:tabs>
        <w:spacing w:before="0"/>
        <w:jc w:val="both"/>
        <w:rPr>
          <w:sz w:val="24"/>
        </w:rPr>
      </w:pPr>
      <w:r>
        <w:rPr>
          <w:sz w:val="24"/>
        </w:rPr>
        <w:t>nacisnąć dźwignię pistoletu</w:t>
      </w:r>
      <w:r w:rsidR="009F664E">
        <w:rPr>
          <w:sz w:val="24"/>
        </w:rPr>
        <w:t xml:space="preserve"> </w:t>
      </w:r>
      <w:r>
        <w:rPr>
          <w:sz w:val="24"/>
        </w:rPr>
        <w:t>prądownicy.</w:t>
      </w:r>
    </w:p>
    <w:p w:rsidR="0006705D" w:rsidRDefault="0006705D">
      <w:pPr>
        <w:rPr>
          <w:sz w:val="24"/>
        </w:rPr>
        <w:sectPr w:rsidR="0006705D">
          <w:pgSz w:w="11910" w:h="16850"/>
          <w:pgMar w:top="880" w:right="480" w:bottom="1320" w:left="480" w:header="696" w:footer="1126" w:gutter="0"/>
          <w:cols w:space="708"/>
        </w:sectPr>
      </w:pPr>
    </w:p>
    <w:p w:rsidR="0006705D" w:rsidRDefault="0006705D">
      <w:pPr>
        <w:pStyle w:val="Tekstpodstawowy"/>
        <w:rPr>
          <w:rFonts w:ascii="Times New Roman"/>
          <w:sz w:val="20"/>
        </w:rPr>
      </w:pPr>
    </w:p>
    <w:p w:rsidR="0006705D" w:rsidRDefault="0006705D">
      <w:pPr>
        <w:pStyle w:val="Tekstpodstawowy"/>
        <w:spacing w:before="4"/>
        <w:rPr>
          <w:rFonts w:ascii="Times New Roman"/>
        </w:rPr>
      </w:pPr>
    </w:p>
    <w:p w:rsidR="0006705D" w:rsidRDefault="00F65802">
      <w:pPr>
        <w:pStyle w:val="Tekstpodstawowy"/>
        <w:ind w:left="938"/>
        <w:rPr>
          <w:rFonts w:ascii="Times New Roman"/>
          <w:sz w:val="20"/>
        </w:rPr>
      </w:pPr>
      <w:r>
        <w:rPr>
          <w:rFonts w:ascii="Times New Roman"/>
          <w:sz w:val="20"/>
        </w:rPr>
      </w:r>
      <w:r>
        <w:rPr>
          <w:rFonts w:ascii="Times New Roman"/>
          <w:sz w:val="20"/>
        </w:rPr>
        <w:pict>
          <v:group id="_x0000_s1086" style="width:458.15pt;height:685pt;mso-position-horizontal-relative:char;mso-position-vertical-relative:line" coordsize="9163,13700">
            <v:shape id="_x0000_s1091" type="#_x0000_t75" style="position:absolute;left:153;top:54;width:8910;height:13602">
              <v:imagedata r:id="rId55" o:title=""/>
            </v:shape>
            <v:line id="_x0000_s1090" style="position:absolute" from="29,14" to="9133,14" strokecolor="yellow" strokeweight="1.44pt"/>
            <v:line id="_x0000_s1089" style="position:absolute" from="14,0" to="14,13699" strokecolor="yellow" strokeweight="1.44pt"/>
            <v:line id="_x0000_s1088" style="position:absolute" from="9148,0" to="9148,13699" strokecolor="yellow" strokeweight="1.44pt"/>
            <v:line id="_x0000_s1087" style="position:absolute" from="29,13685" to="9133,13685" strokecolor="yellow" strokeweight="1.44pt"/>
            <w10:wrap type="none"/>
            <w10:anchorlock/>
          </v:group>
        </w:pict>
      </w:r>
    </w:p>
    <w:p w:rsidR="0006705D" w:rsidRDefault="0006705D">
      <w:pPr>
        <w:rPr>
          <w:rFonts w:ascii="Times New Roman"/>
          <w:sz w:val="20"/>
        </w:rPr>
        <w:sectPr w:rsidR="0006705D">
          <w:pgSz w:w="11910" w:h="16850"/>
          <w:pgMar w:top="880" w:right="480" w:bottom="1320" w:left="480" w:header="696" w:footer="1126" w:gutter="0"/>
          <w:cols w:space="708"/>
        </w:sectPr>
      </w:pPr>
    </w:p>
    <w:p w:rsidR="0006705D" w:rsidRDefault="0006705D">
      <w:pPr>
        <w:pStyle w:val="Tekstpodstawowy"/>
        <w:rPr>
          <w:rFonts w:ascii="Times New Roman"/>
          <w:sz w:val="20"/>
        </w:rPr>
      </w:pPr>
    </w:p>
    <w:p w:rsidR="0006705D" w:rsidRDefault="0006705D">
      <w:pPr>
        <w:pStyle w:val="Tekstpodstawowy"/>
        <w:spacing w:before="9"/>
        <w:rPr>
          <w:rFonts w:ascii="Times New Roman"/>
          <w:sz w:val="16"/>
        </w:rPr>
      </w:pPr>
    </w:p>
    <w:p w:rsidR="0006705D" w:rsidRDefault="005B2056" w:rsidP="00711FAF">
      <w:pPr>
        <w:pStyle w:val="Nagwek31"/>
        <w:numPr>
          <w:ilvl w:val="1"/>
          <w:numId w:val="31"/>
        </w:numPr>
        <w:tabs>
          <w:tab w:val="left" w:pos="1465"/>
        </w:tabs>
      </w:pPr>
      <w:bookmarkStart w:id="13" w:name="_TOC_250018"/>
      <w:r>
        <w:t>ETATYZACJA PODRĘCZNEGO SPRZĘTU</w:t>
      </w:r>
      <w:bookmarkEnd w:id="13"/>
      <w:r>
        <w:t>GAŚNICZEGO.</w:t>
      </w:r>
    </w:p>
    <w:p w:rsidR="0006705D" w:rsidRDefault="0006705D" w:rsidP="00711FAF">
      <w:pPr>
        <w:pStyle w:val="Tekstpodstawowy"/>
        <w:spacing w:before="1"/>
        <w:rPr>
          <w:b/>
        </w:rPr>
      </w:pPr>
    </w:p>
    <w:p w:rsidR="0006705D" w:rsidRDefault="005B2056" w:rsidP="00711FAF">
      <w:pPr>
        <w:pStyle w:val="Tekstpodstawowy"/>
        <w:ind w:left="938" w:right="933" w:firstLine="707"/>
      </w:pPr>
      <w:r>
        <w:t>Wymagana ilość podręcznego sprzętu gaśniczego została naniesiona na rzutach poszczególnych</w:t>
      </w:r>
      <w:r w:rsidR="00711FAF">
        <w:t xml:space="preserve"> </w:t>
      </w:r>
      <w:r>
        <w:t>kondygnacji.</w:t>
      </w:r>
    </w:p>
    <w:p w:rsidR="0006705D" w:rsidRDefault="005B2056" w:rsidP="00711FAF">
      <w:pPr>
        <w:pStyle w:val="Tekstpodstawowy"/>
        <w:spacing w:before="2"/>
        <w:ind w:left="938" w:right="931" w:firstLine="707"/>
      </w:pPr>
      <w:r>
        <w:t>Rzuty znajdują się w załącznikach do niniejszej instrukcji - plany graficzne - załącznik nr 11.</w:t>
      </w:r>
    </w:p>
    <w:p w:rsidR="0006705D" w:rsidRDefault="005B2056" w:rsidP="00711FAF">
      <w:pPr>
        <w:pStyle w:val="Tekstpodstawowy"/>
        <w:spacing w:before="1"/>
        <w:ind w:left="938"/>
      </w:pPr>
      <w:r>
        <w:t>Ilość i rodzaj podręcznego sprzętu gaśniczego zgodna jest z wymogami przepisów.</w:t>
      </w:r>
    </w:p>
    <w:p w:rsidR="0006705D" w:rsidRDefault="0006705D" w:rsidP="00711FAF">
      <w:pPr>
        <w:pStyle w:val="Tekstpodstawowy"/>
        <w:spacing w:before="1"/>
      </w:pPr>
    </w:p>
    <w:p w:rsidR="0006705D" w:rsidRDefault="005B2056" w:rsidP="00711FAF">
      <w:pPr>
        <w:pStyle w:val="Nagwek31"/>
        <w:numPr>
          <w:ilvl w:val="0"/>
          <w:numId w:val="21"/>
        </w:numPr>
        <w:tabs>
          <w:tab w:val="left" w:pos="3366"/>
        </w:tabs>
        <w:spacing w:before="0"/>
        <w:ind w:hanging="451"/>
        <w:jc w:val="left"/>
      </w:pPr>
      <w:bookmarkStart w:id="14" w:name="_TOC_250017"/>
      <w:r>
        <w:t>INSTALACJA SYGNALIZACJI</w:t>
      </w:r>
      <w:bookmarkEnd w:id="14"/>
      <w:r w:rsidR="00711FAF">
        <w:t xml:space="preserve"> </w:t>
      </w:r>
      <w:r>
        <w:t>POŻARU.</w:t>
      </w:r>
    </w:p>
    <w:p w:rsidR="0006705D" w:rsidRDefault="0006705D" w:rsidP="00711FAF">
      <w:pPr>
        <w:pStyle w:val="Tekstpodstawowy"/>
        <w:spacing w:before="2"/>
        <w:rPr>
          <w:b/>
        </w:rPr>
      </w:pPr>
    </w:p>
    <w:p w:rsidR="0006705D" w:rsidRDefault="005B2056" w:rsidP="00711FAF">
      <w:pPr>
        <w:pStyle w:val="Tekstpodstawowy"/>
        <w:ind w:left="938" w:right="932" w:firstLine="707"/>
      </w:pPr>
      <w:r>
        <w:t xml:space="preserve">Postanowienia §  28  ust.  1  rozporządzenia  </w:t>
      </w:r>
      <w:proofErr w:type="spellStart"/>
      <w:r>
        <w:t>MSWiA</w:t>
      </w:r>
      <w:proofErr w:type="spellEnd"/>
      <w:r>
        <w:t xml:space="preserve">  z  dnia  07.06.2010  r.  w  sprawie  ochrony  przeciwpożarowej  budynków,  innych  obiektów  budowlanych  i terenów, nie nakładają obowiązku stosowania systemu sygnalizacji pożarowej, obejmującego urządzenia sygnalizacyjno – alarmowe w analizowanych budynkach szkoły.</w:t>
      </w:r>
    </w:p>
    <w:p w:rsidR="0006705D" w:rsidRDefault="0006705D" w:rsidP="00711FAF">
      <w:pPr>
        <w:pStyle w:val="Tekstpodstawowy"/>
        <w:spacing w:before="5"/>
      </w:pPr>
    </w:p>
    <w:p w:rsidR="0006705D" w:rsidRDefault="005B2056" w:rsidP="00711FAF">
      <w:pPr>
        <w:pStyle w:val="Nagwek31"/>
        <w:numPr>
          <w:ilvl w:val="0"/>
          <w:numId w:val="21"/>
        </w:numPr>
        <w:tabs>
          <w:tab w:val="left" w:pos="3402"/>
        </w:tabs>
        <w:spacing w:before="0"/>
        <w:ind w:left="3401" w:hanging="425"/>
        <w:jc w:val="left"/>
      </w:pPr>
      <w:bookmarkStart w:id="15" w:name="_TOC_250016"/>
      <w:r>
        <w:t>ORGANIZACJA I WARUNKI</w:t>
      </w:r>
      <w:bookmarkEnd w:id="15"/>
      <w:r w:rsidR="00366682">
        <w:t xml:space="preserve"> </w:t>
      </w:r>
      <w:r>
        <w:t>EWAKUACJI.</w:t>
      </w:r>
    </w:p>
    <w:p w:rsidR="0006705D" w:rsidRDefault="0006705D" w:rsidP="00711FAF">
      <w:pPr>
        <w:pStyle w:val="Tekstpodstawowy"/>
        <w:spacing w:before="1"/>
        <w:rPr>
          <w:b/>
        </w:rPr>
      </w:pPr>
    </w:p>
    <w:p w:rsidR="0006705D" w:rsidRDefault="00711FAF" w:rsidP="00711FAF">
      <w:pPr>
        <w:pStyle w:val="Nagwek31"/>
        <w:numPr>
          <w:ilvl w:val="1"/>
          <w:numId w:val="20"/>
        </w:numPr>
        <w:tabs>
          <w:tab w:val="left" w:pos="1645"/>
        </w:tabs>
        <w:spacing w:before="0"/>
        <w:ind w:hanging="679"/>
      </w:pPr>
      <w:bookmarkStart w:id="16" w:name="_TOC_250015"/>
      <w:r>
        <w:t xml:space="preserve">                 </w:t>
      </w:r>
      <w:r w:rsidR="005B2056">
        <w:t>ŚRODKI I SPOSOBY OGŁASZANIA ALARMU O</w:t>
      </w:r>
      <w:bookmarkEnd w:id="16"/>
      <w:r w:rsidR="005B2056">
        <w:t>NIEBEZPIECZEŃSTWIE.</w:t>
      </w:r>
    </w:p>
    <w:p w:rsidR="0006705D" w:rsidRDefault="0006705D" w:rsidP="00711FAF">
      <w:pPr>
        <w:pStyle w:val="Tekstpodstawowy"/>
        <w:spacing w:before="1"/>
        <w:rPr>
          <w:b/>
        </w:rPr>
      </w:pPr>
    </w:p>
    <w:p w:rsidR="0006705D" w:rsidRDefault="005B2056" w:rsidP="00711FAF">
      <w:pPr>
        <w:pStyle w:val="Tekstpodstawowy"/>
        <w:spacing w:before="1"/>
        <w:ind w:left="938" w:right="934" w:firstLine="707"/>
      </w:pPr>
      <w:r>
        <w:t>Do ogłoszenia alarmu o wystąpieniu zagrożenia pożarem lub innym zdarzeniem w budynku należy wykorzystać następujące</w:t>
      </w:r>
      <w:r w:rsidR="009F664E">
        <w:t xml:space="preserve"> </w:t>
      </w:r>
      <w:r>
        <w:t>sposoby:</w:t>
      </w:r>
    </w:p>
    <w:p w:rsidR="0006705D" w:rsidRDefault="00F65802">
      <w:pPr>
        <w:pStyle w:val="Tekstpodstawowy"/>
        <w:spacing w:before="2"/>
        <w:rPr>
          <w:sz w:val="22"/>
        </w:rPr>
      </w:pPr>
      <w:r w:rsidRPr="00F65802">
        <w:pict>
          <v:shape id="_x0000_s1085" type="#_x0000_t202" style="position:absolute;margin-left:69.5pt;margin-top:14.6pt;width:456.55pt;height:129.15pt;z-index:3992;mso-wrap-distance-left:0;mso-wrap-distance-right:0;mso-position-horizontal-relative:page" fillcolor="#ff9" stroked="f">
            <v:textbox inset="0,0,0,0">
              <w:txbxContent>
                <w:p w:rsidR="0082352E" w:rsidRDefault="0082352E">
                  <w:pPr>
                    <w:ind w:left="300"/>
                    <w:rPr>
                      <w:b/>
                      <w:sz w:val="24"/>
                    </w:rPr>
                  </w:pPr>
                  <w:r>
                    <w:rPr>
                      <w:b/>
                      <w:sz w:val="24"/>
                    </w:rPr>
                    <w:t>Alarm pożarowy w budynku ogłaszamy poprzez sekwencję dzwonków:</w:t>
                  </w:r>
                </w:p>
                <w:p w:rsidR="0082352E" w:rsidRDefault="0082352E">
                  <w:pPr>
                    <w:pStyle w:val="Tekstpodstawowy"/>
                    <w:spacing w:before="1"/>
                  </w:pPr>
                </w:p>
                <w:p w:rsidR="0082352E" w:rsidRDefault="0082352E">
                  <w:pPr>
                    <w:spacing w:line="276" w:lineRule="auto"/>
                    <w:ind w:left="28" w:right="28"/>
                    <w:jc w:val="both"/>
                    <w:rPr>
                      <w:sz w:val="24"/>
                    </w:rPr>
                  </w:pPr>
                  <w:r>
                    <w:rPr>
                      <w:sz w:val="24"/>
                    </w:rPr>
                    <w:t xml:space="preserve">Sygnałem alarmowym do rozpoczęcia akcji ewakuacyjnej jest sygnał dzwonka elektrycznego lub dzwonka ręcznego - przerywany - </w:t>
                  </w:r>
                  <w:r>
                    <w:rPr>
                      <w:b/>
                      <w:color w:val="FF0000"/>
                      <w:sz w:val="24"/>
                    </w:rPr>
                    <w:t>3 krótkie dzwonki (powtarzające się co pół minuty</w:t>
                  </w:r>
                  <w:r>
                    <w:rPr>
                      <w:color w:val="FF0000"/>
                      <w:sz w:val="24"/>
                    </w:rPr>
                    <w:t>, podobnie brzmi sygnał odwołania alarmu)</w:t>
                  </w:r>
                </w:p>
                <w:p w:rsidR="0082352E" w:rsidRDefault="0082352E">
                  <w:pPr>
                    <w:pStyle w:val="Tekstpodstawowy"/>
                    <w:spacing w:before="2"/>
                    <w:ind w:right="1"/>
                    <w:jc w:val="center"/>
                  </w:pPr>
                  <w:r>
                    <w:t xml:space="preserve">lub głoszony słownie przez gońca komunikat </w:t>
                  </w:r>
                  <w:proofErr w:type="spellStart"/>
                  <w:r>
                    <w:t>np</w:t>
                  </w:r>
                  <w:proofErr w:type="spellEnd"/>
                  <w:r>
                    <w:t>:"</w:t>
                  </w:r>
                </w:p>
                <w:p w:rsidR="0082352E" w:rsidRDefault="0082352E">
                  <w:pPr>
                    <w:pStyle w:val="Tekstpodstawowy"/>
                    <w:spacing w:before="3"/>
                    <w:rPr>
                      <w:sz w:val="31"/>
                    </w:rPr>
                  </w:pPr>
                </w:p>
                <w:p w:rsidR="0082352E" w:rsidRDefault="0082352E">
                  <w:pPr>
                    <w:jc w:val="center"/>
                    <w:rPr>
                      <w:b/>
                      <w:sz w:val="24"/>
                    </w:rPr>
                  </w:pPr>
                  <w:r>
                    <w:rPr>
                      <w:b/>
                      <w:sz w:val="24"/>
                      <w:u w:val="thick"/>
                    </w:rPr>
                    <w:t>PALI SIĘ! POŻAR proszę o opuszczenie budynku szkoły, hali".</w:t>
                  </w:r>
                </w:p>
              </w:txbxContent>
            </v:textbox>
            <w10:wrap type="topAndBottom" anchorx="page"/>
          </v:shape>
        </w:pict>
      </w:r>
    </w:p>
    <w:p w:rsidR="0006705D" w:rsidRDefault="0006705D">
      <w:pPr>
        <w:pStyle w:val="Tekstpodstawowy"/>
        <w:spacing w:before="6"/>
        <w:rPr>
          <w:sz w:val="14"/>
        </w:rPr>
      </w:pPr>
    </w:p>
    <w:p w:rsidR="0006705D" w:rsidRDefault="005B2056" w:rsidP="00CD7243">
      <w:pPr>
        <w:pStyle w:val="Tekstpodstawowy"/>
        <w:spacing w:before="100"/>
        <w:ind w:left="938" w:right="933" w:firstLine="707"/>
      </w:pPr>
      <w:r>
        <w:t xml:space="preserve">Na podstawie  §  29  ust.  1  rozporządzenia  </w:t>
      </w:r>
      <w:proofErr w:type="spellStart"/>
      <w:r>
        <w:t>MSWiA</w:t>
      </w:r>
      <w:proofErr w:type="spellEnd"/>
      <w:r>
        <w:t xml:space="preserve">  z  dnia  07.06.2010  r.  w  sprawie  ochrony  przeciwpożarowej  budynków,  innych  obiektów  budowlanych  i terenów, stosowanie dźwiękowego systemu ostrzegawczego, umożliwiającego rozgłaszanie sygnałów ostrzegawczych i komunikatów głosowych dla potrzeb bezpieczeństwa osób przebywających w budynku, nadawanych automatycznie po otrzymaniu sygnału z systemu sygnalizacji pożarowej, a także przez operatora, nie jest wymagane w analizowanym</w:t>
      </w:r>
      <w:r w:rsidR="009F664E">
        <w:t xml:space="preserve"> </w:t>
      </w:r>
      <w:r>
        <w:t>przypadku.</w:t>
      </w:r>
    </w:p>
    <w:p w:rsidR="0006705D" w:rsidRDefault="0006705D" w:rsidP="00CD7243">
      <w:pPr>
        <w:pStyle w:val="Tekstpodstawowy"/>
        <w:spacing w:before="6"/>
      </w:pPr>
    </w:p>
    <w:p w:rsidR="0006705D" w:rsidRDefault="005B2056" w:rsidP="00CD7243">
      <w:pPr>
        <w:pStyle w:val="Tekstpodstawowy"/>
        <w:ind w:left="938" w:right="934" w:firstLine="707"/>
      </w:pPr>
      <w:r>
        <w:t>Przy ogłaszaniu alarmu o wystąpieniu niebezpieczeństwa w obiekcie należy kierować się szczególną rozwagą. Konieczne jest ustalenie faktycznego stopnia zagrożenia dla życia i zdrowia ludzi, aby zbyt pochopne ogłoszenie alarmu nie doprowadziło do powstania paniki.</w:t>
      </w:r>
    </w:p>
    <w:p w:rsidR="0006705D" w:rsidRDefault="0006705D">
      <w:pPr>
        <w:jc w:val="both"/>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rsidP="009F664E">
      <w:pPr>
        <w:pStyle w:val="Tekstpodstawowy"/>
        <w:tabs>
          <w:tab w:val="left" w:pos="2723"/>
          <w:tab w:val="left" w:pos="3109"/>
          <w:tab w:val="left" w:pos="4686"/>
          <w:tab w:val="left" w:pos="6724"/>
          <w:tab w:val="left" w:pos="8019"/>
          <w:tab w:val="left" w:pos="9390"/>
        </w:tabs>
        <w:spacing w:before="100"/>
        <w:ind w:left="938" w:right="935" w:firstLine="707"/>
      </w:pPr>
      <w:r>
        <w:t>Decyzję</w:t>
      </w:r>
      <w:r>
        <w:tab/>
        <w:t>o</w:t>
      </w:r>
      <w:r>
        <w:tab/>
        <w:t>konieczności</w:t>
      </w:r>
      <w:r>
        <w:tab/>
        <w:t>przeprowadzenia</w:t>
      </w:r>
      <w:r>
        <w:tab/>
        <w:t>ewakuacji</w:t>
      </w:r>
      <w:r>
        <w:tab/>
        <w:t>podejmują</w:t>
      </w:r>
      <w:r>
        <w:tab/>
        <w:t>osoby w następującej</w:t>
      </w:r>
      <w:r w:rsidR="009F664E">
        <w:t xml:space="preserve"> </w:t>
      </w:r>
      <w:r>
        <w:t>kolejności:</w:t>
      </w:r>
    </w:p>
    <w:p w:rsidR="0006705D" w:rsidRDefault="0006705D" w:rsidP="009F664E">
      <w:pPr>
        <w:pStyle w:val="Tekstpodstawowy"/>
        <w:spacing w:before="2"/>
      </w:pPr>
    </w:p>
    <w:p w:rsidR="0006705D" w:rsidRDefault="005B2056" w:rsidP="00CD7243">
      <w:pPr>
        <w:pStyle w:val="Akapitzlist"/>
        <w:numPr>
          <w:ilvl w:val="0"/>
          <w:numId w:val="19"/>
        </w:numPr>
        <w:tabs>
          <w:tab w:val="left" w:pos="1659"/>
        </w:tabs>
        <w:spacing w:before="0"/>
        <w:jc w:val="both"/>
        <w:rPr>
          <w:sz w:val="24"/>
        </w:rPr>
      </w:pPr>
      <w:r>
        <w:rPr>
          <w:sz w:val="24"/>
        </w:rPr>
        <w:t>Dyrektor Zespołu</w:t>
      </w:r>
      <w:r w:rsidR="00CD7243">
        <w:rPr>
          <w:sz w:val="24"/>
        </w:rPr>
        <w:t xml:space="preserve"> </w:t>
      </w:r>
      <w:r>
        <w:rPr>
          <w:sz w:val="24"/>
        </w:rPr>
        <w:t>Szkół,</w:t>
      </w:r>
    </w:p>
    <w:p w:rsidR="0006705D" w:rsidRDefault="005B2056" w:rsidP="00CD7243">
      <w:pPr>
        <w:pStyle w:val="Akapitzlist"/>
        <w:numPr>
          <w:ilvl w:val="0"/>
          <w:numId w:val="19"/>
        </w:numPr>
        <w:tabs>
          <w:tab w:val="left" w:pos="1659"/>
        </w:tabs>
        <w:jc w:val="both"/>
        <w:rPr>
          <w:sz w:val="24"/>
        </w:rPr>
      </w:pPr>
      <w:r>
        <w:rPr>
          <w:sz w:val="24"/>
        </w:rPr>
        <w:t>Zastępcy</w:t>
      </w:r>
      <w:r w:rsidR="00CD7243">
        <w:rPr>
          <w:sz w:val="24"/>
        </w:rPr>
        <w:t xml:space="preserve"> </w:t>
      </w:r>
      <w:r>
        <w:rPr>
          <w:sz w:val="24"/>
        </w:rPr>
        <w:t>Dyrektora,</w:t>
      </w:r>
    </w:p>
    <w:p w:rsidR="0006705D" w:rsidRDefault="005B2056" w:rsidP="00CD7243">
      <w:pPr>
        <w:pStyle w:val="Akapitzlist"/>
        <w:numPr>
          <w:ilvl w:val="0"/>
          <w:numId w:val="19"/>
        </w:numPr>
        <w:tabs>
          <w:tab w:val="left" w:pos="1659"/>
        </w:tabs>
        <w:jc w:val="both"/>
        <w:rPr>
          <w:sz w:val="24"/>
        </w:rPr>
      </w:pPr>
      <w:r>
        <w:rPr>
          <w:sz w:val="24"/>
        </w:rPr>
        <w:t>Nauczyciele w obrębie swoich sal</w:t>
      </w:r>
      <w:r w:rsidR="00CD7243">
        <w:rPr>
          <w:sz w:val="24"/>
        </w:rPr>
        <w:t xml:space="preserve"> </w:t>
      </w:r>
      <w:r>
        <w:rPr>
          <w:sz w:val="24"/>
        </w:rPr>
        <w:t>lekcyjnych.</w:t>
      </w:r>
    </w:p>
    <w:p w:rsidR="0006705D" w:rsidRDefault="005B2056" w:rsidP="00CD7243">
      <w:pPr>
        <w:pStyle w:val="Akapitzlist"/>
        <w:numPr>
          <w:ilvl w:val="0"/>
          <w:numId w:val="19"/>
        </w:numPr>
        <w:tabs>
          <w:tab w:val="left" w:pos="1659"/>
        </w:tabs>
        <w:jc w:val="both"/>
        <w:rPr>
          <w:sz w:val="24"/>
        </w:rPr>
      </w:pPr>
      <w:r>
        <w:rPr>
          <w:sz w:val="24"/>
        </w:rPr>
        <w:t>Dowódca akcji ratowniczo – gaśniczej z ramienia</w:t>
      </w:r>
      <w:r w:rsidR="00CD7243">
        <w:rPr>
          <w:sz w:val="24"/>
        </w:rPr>
        <w:t xml:space="preserve"> </w:t>
      </w:r>
      <w:r>
        <w:rPr>
          <w:sz w:val="24"/>
        </w:rPr>
        <w:t>PSP.</w:t>
      </w:r>
    </w:p>
    <w:p w:rsidR="0006705D" w:rsidRDefault="0006705D" w:rsidP="00CD7243">
      <w:pPr>
        <w:pStyle w:val="Tekstpodstawowy"/>
        <w:spacing w:before="1"/>
        <w:jc w:val="both"/>
      </w:pPr>
    </w:p>
    <w:p w:rsidR="0006705D" w:rsidRDefault="005B2056">
      <w:pPr>
        <w:pStyle w:val="Nagwek31"/>
        <w:numPr>
          <w:ilvl w:val="1"/>
          <w:numId w:val="20"/>
        </w:numPr>
        <w:tabs>
          <w:tab w:val="left" w:pos="3498"/>
        </w:tabs>
        <w:spacing w:before="0"/>
        <w:ind w:left="3497" w:hanging="679"/>
      </w:pPr>
      <w:bookmarkStart w:id="17" w:name="_TOC_250014"/>
      <w:r>
        <w:t>WARUNKI TECHNICZNE</w:t>
      </w:r>
      <w:bookmarkEnd w:id="17"/>
      <w:r w:rsidR="00CD7243">
        <w:t xml:space="preserve"> </w:t>
      </w:r>
      <w:r>
        <w:t>EWAKUACJI.</w:t>
      </w:r>
    </w:p>
    <w:p w:rsidR="0006705D" w:rsidRDefault="0006705D">
      <w:pPr>
        <w:pStyle w:val="Tekstpodstawowy"/>
        <w:spacing w:before="1"/>
        <w:rPr>
          <w:b/>
        </w:rPr>
      </w:pPr>
    </w:p>
    <w:p w:rsidR="0006705D" w:rsidRDefault="005B2056" w:rsidP="00CD7243">
      <w:pPr>
        <w:pStyle w:val="Tekstpodstawowy"/>
        <w:ind w:left="938"/>
        <w:jc w:val="both"/>
      </w:pPr>
      <w:r>
        <w:t>Budynki Zespołu Szkół zlokalizowano w Chrzypsku Wielkim przy ul. Szkolnej 34.</w:t>
      </w:r>
    </w:p>
    <w:p w:rsidR="0006705D" w:rsidRDefault="005B2056" w:rsidP="00CD7243">
      <w:pPr>
        <w:pStyle w:val="Tekstpodstawowy"/>
        <w:tabs>
          <w:tab w:val="left" w:pos="1629"/>
          <w:tab w:val="left" w:pos="2965"/>
          <w:tab w:val="left" w:pos="4272"/>
          <w:tab w:val="left" w:pos="4675"/>
          <w:tab w:val="left" w:pos="5752"/>
          <w:tab w:val="left" w:pos="7059"/>
          <w:tab w:val="left" w:pos="8667"/>
        </w:tabs>
        <w:spacing w:before="1"/>
        <w:ind w:left="938" w:right="935"/>
        <w:jc w:val="both"/>
      </w:pPr>
      <w:r>
        <w:t>Opis</w:t>
      </w:r>
      <w:r>
        <w:tab/>
        <w:t>techniczny</w:t>
      </w:r>
      <w:r>
        <w:tab/>
        <w:t>budynków</w:t>
      </w:r>
      <w:r>
        <w:tab/>
        <w:t>w</w:t>
      </w:r>
      <w:r>
        <w:tab/>
        <w:t>zakresie</w:t>
      </w:r>
      <w:r>
        <w:tab/>
        <w:t>warunków</w:t>
      </w:r>
      <w:r>
        <w:tab/>
        <w:t>budowlanych</w:t>
      </w:r>
      <w:r>
        <w:tab/>
        <w:t>umieszczono w punkcie 3 niniejszej</w:t>
      </w:r>
      <w:r w:rsidR="00CD7243">
        <w:t xml:space="preserve"> </w:t>
      </w:r>
      <w:r>
        <w:t>instrukcji.</w:t>
      </w:r>
    </w:p>
    <w:p w:rsidR="0006705D" w:rsidRDefault="0006705D" w:rsidP="00CD7243">
      <w:pPr>
        <w:pStyle w:val="Tekstpodstawowy"/>
        <w:spacing w:before="3"/>
        <w:jc w:val="both"/>
      </w:pPr>
    </w:p>
    <w:p w:rsidR="0006705D" w:rsidRDefault="005B2056" w:rsidP="00CD7243">
      <w:pPr>
        <w:pStyle w:val="Tekstpodstawowy"/>
        <w:ind w:left="938" w:right="1000" w:firstLine="707"/>
        <w:jc w:val="both"/>
      </w:pPr>
      <w:r>
        <w:t>W związku z tym, że budynek jest obiektem o funkcji szkolno - dydaktycznej warunki techniczne ewakuacji zostały określone dla tego charakteru obiektu (ZL III</w:t>
      </w:r>
      <w:r w:rsidR="00CD7243">
        <w:t xml:space="preserve"> +ZL I</w:t>
      </w:r>
      <w:r w:rsidR="009F664E">
        <w:t>V - mieszkanie</w:t>
      </w:r>
      <w:r>
        <w:t>).</w:t>
      </w:r>
    </w:p>
    <w:p w:rsidR="0006705D" w:rsidRDefault="0006705D" w:rsidP="00CD7243">
      <w:pPr>
        <w:pStyle w:val="Tekstpodstawowy"/>
        <w:jc w:val="both"/>
        <w:rPr>
          <w:sz w:val="20"/>
        </w:rPr>
      </w:pPr>
    </w:p>
    <w:p w:rsidR="0006705D" w:rsidRDefault="005B2056">
      <w:pPr>
        <w:pStyle w:val="Tekstpodstawowy"/>
        <w:spacing w:before="11"/>
      </w:pPr>
      <w:r>
        <w:rPr>
          <w:noProof/>
          <w:lang w:bidi="ar-SA"/>
        </w:rPr>
        <w:drawing>
          <wp:anchor distT="0" distB="0" distL="0" distR="0" simplePos="0" relativeHeight="4016" behindDoc="0" locked="0" layoutInCell="1" allowOverlap="1">
            <wp:simplePos x="0" y="0"/>
            <wp:positionH relativeFrom="page">
              <wp:posOffset>918844</wp:posOffset>
            </wp:positionH>
            <wp:positionV relativeFrom="paragraph">
              <wp:posOffset>216190</wp:posOffset>
            </wp:positionV>
            <wp:extent cx="5755635" cy="3188207"/>
            <wp:effectExtent l="0" t="0" r="0" b="0"/>
            <wp:wrapTopAndBottom/>
            <wp:docPr id="37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50.jpeg"/>
                    <pic:cNvPicPr/>
                  </pic:nvPicPr>
                  <pic:blipFill>
                    <a:blip r:embed="rId56" cstate="print"/>
                    <a:stretch>
                      <a:fillRect/>
                    </a:stretch>
                  </pic:blipFill>
                  <pic:spPr>
                    <a:xfrm>
                      <a:off x="0" y="0"/>
                      <a:ext cx="5755635" cy="3188207"/>
                    </a:xfrm>
                    <a:prstGeom prst="rect">
                      <a:avLst/>
                    </a:prstGeom>
                  </pic:spPr>
                </pic:pic>
              </a:graphicData>
            </a:graphic>
          </wp:anchor>
        </w:drawing>
      </w:r>
    </w:p>
    <w:p w:rsidR="0006705D" w:rsidRDefault="0006705D">
      <w:pPr>
        <w:pStyle w:val="Tekstpodstawowy"/>
        <w:rPr>
          <w:sz w:val="20"/>
        </w:rPr>
      </w:pPr>
    </w:p>
    <w:p w:rsidR="0006705D" w:rsidRDefault="0006705D">
      <w:pPr>
        <w:pStyle w:val="Tekstpodstawowy"/>
        <w:spacing w:before="2"/>
        <w:rPr>
          <w:sz w:val="15"/>
        </w:rPr>
      </w:pPr>
    </w:p>
    <w:p w:rsidR="0006705D" w:rsidRDefault="005B2056" w:rsidP="00CD7243">
      <w:pPr>
        <w:pStyle w:val="Tekstpodstawowy"/>
        <w:spacing w:before="100"/>
        <w:ind w:left="938" w:right="933" w:firstLine="707"/>
        <w:sectPr w:rsidR="0006705D">
          <w:pgSz w:w="11910" w:h="16850"/>
          <w:pgMar w:top="880" w:right="480" w:bottom="1320" w:left="480" w:header="696" w:footer="1126" w:gutter="0"/>
          <w:cols w:space="708"/>
        </w:sectPr>
      </w:pPr>
      <w:r>
        <w:t xml:space="preserve">Na  podstawie  §  15  ust.  1  rozporządzenia  </w:t>
      </w:r>
      <w:proofErr w:type="spellStart"/>
      <w:r>
        <w:t>MSWiA</w:t>
      </w:r>
      <w:proofErr w:type="spellEnd"/>
      <w:r>
        <w:t xml:space="preserve">  z  dnia  07.06.2010  r.  z każdego miejsca przeznaczonego na pobyt ludzi w obiekcie, powinny być zapewnione  odpowiednie  warunki  ewakuacji,  zapewniające  możliwość  szybkiego  i bezpiecznego opuszczenia strefy zagrożonej lub objętej pożarem, dostosowane do liczby i stanu sprawności osób przebywających w obiekcie oraz jego funkcji, a także być zapewnione stosowane techniczne środki zabezpieczenia</w:t>
      </w:r>
      <w:r w:rsidR="00CD7243">
        <w:t xml:space="preserve"> </w:t>
      </w:r>
      <w:r>
        <w:t>przeciwpożarowego.</w:t>
      </w:r>
    </w:p>
    <w:p w:rsidR="0006705D" w:rsidRDefault="0006705D">
      <w:pPr>
        <w:pStyle w:val="Tekstpodstawowy"/>
        <w:rPr>
          <w:sz w:val="20"/>
        </w:rPr>
      </w:pPr>
    </w:p>
    <w:p w:rsidR="0006705D" w:rsidRDefault="0006705D">
      <w:pPr>
        <w:pStyle w:val="Tekstpodstawowy"/>
        <w:rPr>
          <w:sz w:val="15"/>
        </w:rPr>
      </w:pPr>
    </w:p>
    <w:p w:rsidR="0006705D" w:rsidRDefault="005B2056">
      <w:pPr>
        <w:pStyle w:val="Nagwek31"/>
        <w:numPr>
          <w:ilvl w:val="2"/>
          <w:numId w:val="18"/>
        </w:numPr>
        <w:tabs>
          <w:tab w:val="left" w:pos="2646"/>
        </w:tabs>
        <w:ind w:hanging="1997"/>
      </w:pPr>
      <w:bookmarkStart w:id="18" w:name="_TOC_250013"/>
      <w:r>
        <w:t>Usytuowanie i sposób wydzielenia klatek</w:t>
      </w:r>
      <w:bookmarkEnd w:id="18"/>
      <w:r w:rsidR="009F664E">
        <w:t xml:space="preserve"> </w:t>
      </w:r>
      <w:r>
        <w:t>schodowych.</w:t>
      </w:r>
    </w:p>
    <w:p w:rsidR="0006705D" w:rsidRDefault="0006705D">
      <w:pPr>
        <w:pStyle w:val="Tekstpodstawowy"/>
        <w:spacing w:before="1"/>
        <w:rPr>
          <w:b/>
        </w:rPr>
      </w:pPr>
    </w:p>
    <w:p w:rsidR="0006705D" w:rsidRDefault="005B2056" w:rsidP="00CD7243">
      <w:pPr>
        <w:pStyle w:val="Tekstpodstawowy"/>
        <w:spacing w:before="1"/>
        <w:ind w:left="938" w:right="1000" w:firstLine="707"/>
      </w:pPr>
      <w:r>
        <w:t>Komunikację pionową pomiędzy kondygnacjami zapewniają dwie, żelbetowe klatki schodowe.</w:t>
      </w:r>
    </w:p>
    <w:p w:rsidR="0006705D" w:rsidRDefault="005B2056" w:rsidP="00CD7243">
      <w:pPr>
        <w:pStyle w:val="Tekstpodstawowy"/>
        <w:tabs>
          <w:tab w:val="left" w:pos="2558"/>
          <w:tab w:val="left" w:pos="3872"/>
          <w:tab w:val="left" w:pos="4973"/>
          <w:tab w:val="left" w:pos="6041"/>
          <w:tab w:val="left" w:pos="6754"/>
          <w:tab w:val="left" w:pos="7642"/>
          <w:tab w:val="left" w:pos="8953"/>
          <w:tab w:val="left" w:pos="9395"/>
        </w:tabs>
        <w:spacing w:before="1"/>
        <w:ind w:left="938" w:right="933" w:firstLine="707"/>
      </w:pPr>
      <w:r>
        <w:t>Klatka</w:t>
      </w:r>
      <w:r>
        <w:tab/>
        <w:t>schodowa</w:t>
      </w:r>
      <w:r>
        <w:tab/>
        <w:t>główna,</w:t>
      </w:r>
      <w:r>
        <w:tab/>
        <w:t>otwarta</w:t>
      </w:r>
      <w:r>
        <w:tab/>
        <w:t>oraz</w:t>
      </w:r>
      <w:r>
        <w:tab/>
        <w:t>klatka</w:t>
      </w:r>
      <w:r>
        <w:tab/>
        <w:t>schodowa</w:t>
      </w:r>
      <w:r>
        <w:tab/>
        <w:t>w</w:t>
      </w:r>
      <w:r>
        <w:tab/>
        <w:t>części administracyjno -biurowej.</w:t>
      </w:r>
    </w:p>
    <w:p w:rsidR="0006705D" w:rsidRDefault="005B2056" w:rsidP="00CD7243">
      <w:pPr>
        <w:pStyle w:val="Tekstpodstawowy"/>
        <w:spacing w:before="2"/>
        <w:ind w:left="938"/>
      </w:pPr>
      <w:r>
        <w:t xml:space="preserve">Minimalna szerokość biegów powinna wynosić 120 cm, spocznika 150 </w:t>
      </w:r>
      <w:proofErr w:type="spellStart"/>
      <w:r>
        <w:t>cm</w:t>
      </w:r>
      <w:proofErr w:type="spellEnd"/>
      <w:r>
        <w:t>.</w:t>
      </w:r>
    </w:p>
    <w:p w:rsidR="0006705D" w:rsidRDefault="0006705D" w:rsidP="00CD7243">
      <w:pPr>
        <w:pStyle w:val="Tekstpodstawowy"/>
        <w:spacing w:before="1"/>
      </w:pPr>
    </w:p>
    <w:p w:rsidR="0006705D" w:rsidRDefault="005B2056" w:rsidP="00CD7243">
      <w:pPr>
        <w:pStyle w:val="Tekstpodstawowy"/>
        <w:ind w:left="3973"/>
      </w:pPr>
      <w:r>
        <w:rPr>
          <w:u w:val="single"/>
        </w:rPr>
        <w:t>Zdjęcie klatki schodowej - głównej.</w:t>
      </w:r>
    </w:p>
    <w:p w:rsidR="0006705D" w:rsidRDefault="0006705D" w:rsidP="00CD7243">
      <w:pPr>
        <w:pStyle w:val="Tekstpodstawowy"/>
        <w:rPr>
          <w:sz w:val="20"/>
        </w:rPr>
      </w:pPr>
    </w:p>
    <w:p w:rsidR="0006705D" w:rsidRDefault="00F65802">
      <w:pPr>
        <w:pStyle w:val="Tekstpodstawowy"/>
        <w:spacing w:before="1"/>
      </w:pPr>
      <w:r>
        <w:pict>
          <v:group id="_x0000_s1075" style="position:absolute;margin-left:70.95pt;margin-top:17pt;width:455.5pt;height:310.25pt;z-index:4040;mso-wrap-distance-left:0;mso-wrap-distance-right:0;mso-position-horizontal-relative:page" coordorigin="1419,340" coordsize="9110,6205">
            <v:shape id="_x0000_s1084" type="#_x0000_t75" style="position:absolute;left:1438;top:359;width:9069;height:6166">
              <v:imagedata r:id="rId57" o:title=""/>
            </v:shape>
            <v:line id="_x0000_s1083" style="position:absolute" from="1438,350" to="10509,350" strokecolor="#8db3e1" strokeweight=".96pt"/>
            <v:line id="_x0000_s1082" style="position:absolute" from="1428,340" to="1428,6526" strokecolor="#8db3e1" strokeweight=".96pt"/>
            <v:line id="_x0000_s1081" style="position:absolute" from="10519,340" to="10519,6526" strokecolor="#8db3e1" strokeweight=".96pt"/>
            <v:rect id="_x0000_s1080" style="position:absolute;left:1418;top:6526;width:20;height:20" fillcolor="#8db3e1" stroked="f"/>
            <v:rect id="_x0000_s1079" style="position:absolute;left:1418;top:6526;width:20;height:20" fillcolor="#8db3e1" stroked="f"/>
            <v:line id="_x0000_s1078" style="position:absolute" from="1438,6536" to="10509,6536" strokecolor="#8db3e1" strokeweight=".33864mm"/>
            <v:rect id="_x0000_s1077" style="position:absolute;left:10509;top:6526;width:20;height:20" fillcolor="#8db3e1" stroked="f"/>
            <v:rect id="_x0000_s1076" style="position:absolute;left:10509;top:6526;width:20;height:20" fillcolor="#8db3e1" stroked="f"/>
            <w10:wrap type="topAndBottom" anchorx="page"/>
          </v:group>
        </w:pict>
      </w:r>
    </w:p>
    <w:p w:rsidR="0006705D" w:rsidRDefault="0006705D">
      <w:pPr>
        <w:pStyle w:val="Tekstpodstawowy"/>
        <w:spacing w:before="3"/>
        <w:rPr>
          <w:sz w:val="13"/>
        </w:rPr>
      </w:pPr>
    </w:p>
    <w:p w:rsidR="0006705D" w:rsidRDefault="005B2056">
      <w:pPr>
        <w:pStyle w:val="Nagwek31"/>
        <w:numPr>
          <w:ilvl w:val="2"/>
          <w:numId w:val="18"/>
        </w:numPr>
        <w:tabs>
          <w:tab w:val="left" w:pos="2127"/>
        </w:tabs>
        <w:spacing w:before="101"/>
        <w:ind w:right="1219" w:hanging="2516"/>
      </w:pPr>
      <w:r>
        <w:t>Urządzenia zapobiegające zadymieniu lub służące do usuwania dymów i gazów</w:t>
      </w:r>
      <w:r w:rsidR="009F664E">
        <w:t xml:space="preserve"> </w:t>
      </w:r>
      <w:r>
        <w:t>pożarowych.</w:t>
      </w:r>
    </w:p>
    <w:p w:rsidR="0006705D" w:rsidRDefault="0006705D">
      <w:pPr>
        <w:pStyle w:val="Tekstpodstawowy"/>
        <w:spacing w:before="2"/>
        <w:rPr>
          <w:b/>
        </w:rPr>
      </w:pPr>
    </w:p>
    <w:p w:rsidR="0006705D" w:rsidRDefault="005B2056" w:rsidP="00CD7243">
      <w:pPr>
        <w:pStyle w:val="Tekstpodstawowy"/>
        <w:ind w:left="1646"/>
      </w:pPr>
      <w:r>
        <w:t xml:space="preserve">Zgodnie  z  §  2  ust.  1  </w:t>
      </w:r>
      <w:proofErr w:type="spellStart"/>
      <w:r>
        <w:t>pkt</w:t>
      </w:r>
      <w:proofErr w:type="spellEnd"/>
      <w:r>
        <w:t xml:space="preserve">  10  przepisów  przeciwpożarowych  pod</w:t>
      </w:r>
      <w:r w:rsidR="009F664E">
        <w:t xml:space="preserve"> </w:t>
      </w:r>
      <w:r>
        <w:t>pojęciem</w:t>
      </w:r>
    </w:p>
    <w:p w:rsidR="0006705D" w:rsidRDefault="005B2056" w:rsidP="00CD7243">
      <w:pPr>
        <w:pStyle w:val="Tekstpodstawowy"/>
        <w:spacing w:before="1"/>
        <w:ind w:left="938" w:right="937"/>
      </w:pPr>
      <w:r>
        <w:t>„zabezpieczenie przed zadymieniem dróg ewakuacyjnych” rozumie się zabezpieczenie przed utrzymywaniem się na drogach ewakuacyjnych dymu w ilości, która ze</w:t>
      </w:r>
      <w:r w:rsidR="009F664E">
        <w:t xml:space="preserve"> </w:t>
      </w:r>
      <w:r>
        <w:t>względu na ograniczenie widoczności lub toksyczność uniemożliwiałyby bezpieczną</w:t>
      </w:r>
      <w:r w:rsidR="00CD7243">
        <w:t xml:space="preserve"> </w:t>
      </w:r>
      <w:r>
        <w:t>ewakuację.</w:t>
      </w:r>
    </w:p>
    <w:p w:rsidR="0006705D" w:rsidRDefault="0006705D" w:rsidP="00CD7243">
      <w:pPr>
        <w:pStyle w:val="Tekstpodstawowy"/>
        <w:spacing w:before="3"/>
      </w:pPr>
    </w:p>
    <w:p w:rsidR="0006705D" w:rsidRDefault="005B2056" w:rsidP="00CD7243">
      <w:pPr>
        <w:pStyle w:val="Tekstpodstawowy"/>
        <w:ind w:left="1646"/>
      </w:pPr>
      <w:r>
        <w:t>W budynku nie stosuje się urządzeń do usuwania dymów i gazów pożarowych</w:t>
      </w:r>
    </w:p>
    <w:p w:rsidR="0006705D" w:rsidRDefault="005B2056" w:rsidP="00CD7243">
      <w:pPr>
        <w:pStyle w:val="Tekstpodstawowy"/>
        <w:spacing w:before="1"/>
        <w:ind w:left="938"/>
      </w:pPr>
      <w:r>
        <w:t>- brak wymogu wynikającego z przepisów.</w:t>
      </w:r>
    </w:p>
    <w:p w:rsidR="0006705D" w:rsidRDefault="0006705D">
      <w:pPr>
        <w:jc w:val="both"/>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pPr>
        <w:pStyle w:val="Nagwek31"/>
        <w:numPr>
          <w:ilvl w:val="2"/>
          <w:numId w:val="18"/>
        </w:numPr>
        <w:tabs>
          <w:tab w:val="left" w:pos="3207"/>
        </w:tabs>
        <w:ind w:left="3961" w:right="2297" w:hanging="1662"/>
      </w:pPr>
      <w:bookmarkStart w:id="19" w:name="_TOC_250012"/>
      <w:r>
        <w:t>Ilość wyjść na zewnątrz budynku oraz rejony dla osób</w:t>
      </w:r>
      <w:bookmarkEnd w:id="19"/>
      <w:r w:rsidR="00CD7243">
        <w:t xml:space="preserve"> </w:t>
      </w:r>
      <w:r>
        <w:t>ewakuowanych.</w:t>
      </w:r>
    </w:p>
    <w:p w:rsidR="0006705D" w:rsidRDefault="0006705D">
      <w:pPr>
        <w:pStyle w:val="Tekstpodstawowy"/>
        <w:spacing w:before="2"/>
        <w:rPr>
          <w:b/>
        </w:rPr>
      </w:pPr>
    </w:p>
    <w:p w:rsidR="0006705D" w:rsidRDefault="005B2056">
      <w:pPr>
        <w:pStyle w:val="Tekstpodstawowy"/>
        <w:ind w:left="938" w:right="936" w:firstLine="707"/>
        <w:jc w:val="both"/>
      </w:pPr>
      <w:r>
        <w:t xml:space="preserve">Zgodnie z § 239 ust. 1 rozporządzenia Ministra Infrastruktury z dnia 12.04.2002 r. / z </w:t>
      </w:r>
      <w:proofErr w:type="spellStart"/>
      <w:r>
        <w:t>póź</w:t>
      </w:r>
      <w:proofErr w:type="spellEnd"/>
      <w:r>
        <w:t>. zm./ łączną szerokość drzwi w świetle stanowiących wyjście ewakuacyjne, należy obliczać proporcjonalnie do liczby osób mogących przebywać równocześnie w pomieszczeniu, przyjmując co najmniej 0,6m szerokości na 100 osób, przy czym najmniejsza szerokość drzwi w świetle ościeżnicy powinna wynosić 0,9</w:t>
      </w:r>
      <w:r w:rsidR="009F664E">
        <w:t xml:space="preserve"> </w:t>
      </w:r>
      <w:r>
        <w:t>metra.</w:t>
      </w:r>
    </w:p>
    <w:p w:rsidR="0006705D" w:rsidRDefault="005B2056" w:rsidP="002C561F">
      <w:pPr>
        <w:pStyle w:val="Tekstpodstawowy"/>
        <w:tabs>
          <w:tab w:val="left" w:pos="2094"/>
          <w:tab w:val="left" w:pos="3418"/>
          <w:tab w:val="left" w:pos="4205"/>
          <w:tab w:val="left" w:pos="5381"/>
          <w:tab w:val="left" w:pos="5974"/>
          <w:tab w:val="left" w:pos="6958"/>
          <w:tab w:val="left" w:pos="7291"/>
          <w:tab w:val="left" w:pos="8679"/>
          <w:tab w:val="left" w:pos="9506"/>
        </w:tabs>
        <w:spacing w:before="5"/>
        <w:ind w:left="938" w:right="937"/>
      </w:pPr>
      <w:r>
        <w:rPr>
          <w:noProof/>
          <w:lang w:bidi="ar-SA"/>
        </w:rPr>
        <w:drawing>
          <wp:anchor distT="0" distB="0" distL="0" distR="0" simplePos="0" relativeHeight="268328903" behindDoc="1" locked="0" layoutInCell="1" allowOverlap="1">
            <wp:simplePos x="0" y="0"/>
            <wp:positionH relativeFrom="page">
              <wp:posOffset>1174750</wp:posOffset>
            </wp:positionH>
            <wp:positionV relativeFrom="paragraph">
              <wp:posOffset>588465</wp:posOffset>
            </wp:positionV>
            <wp:extent cx="126361" cy="125729"/>
            <wp:effectExtent l="0" t="0" r="0" b="0"/>
            <wp:wrapNone/>
            <wp:docPr id="37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2.png"/>
                    <pic:cNvPicPr/>
                  </pic:nvPicPr>
                  <pic:blipFill>
                    <a:blip r:embed="rId16" cstate="print"/>
                    <a:stretch>
                      <a:fillRect/>
                    </a:stretch>
                  </pic:blipFill>
                  <pic:spPr>
                    <a:xfrm>
                      <a:off x="0" y="0"/>
                      <a:ext cx="126361" cy="125729"/>
                    </a:xfrm>
                    <a:prstGeom prst="rect">
                      <a:avLst/>
                    </a:prstGeom>
                  </pic:spPr>
                </pic:pic>
              </a:graphicData>
            </a:graphic>
          </wp:anchor>
        </w:drawing>
      </w:r>
      <w:r>
        <w:rPr>
          <w:noProof/>
          <w:lang w:bidi="ar-SA"/>
        </w:rPr>
        <w:drawing>
          <wp:anchor distT="0" distB="0" distL="0" distR="0" simplePos="0" relativeHeight="268328927" behindDoc="1" locked="0" layoutInCell="1" allowOverlap="1">
            <wp:simplePos x="0" y="0"/>
            <wp:positionH relativeFrom="page">
              <wp:posOffset>1174750</wp:posOffset>
            </wp:positionH>
            <wp:positionV relativeFrom="paragraph">
              <wp:posOffset>1554300</wp:posOffset>
            </wp:positionV>
            <wp:extent cx="126361" cy="125729"/>
            <wp:effectExtent l="0" t="0" r="0" b="0"/>
            <wp:wrapNone/>
            <wp:docPr id="37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22.png"/>
                    <pic:cNvPicPr/>
                  </pic:nvPicPr>
                  <pic:blipFill>
                    <a:blip r:embed="rId16" cstate="print"/>
                    <a:stretch>
                      <a:fillRect/>
                    </a:stretch>
                  </pic:blipFill>
                  <pic:spPr>
                    <a:xfrm>
                      <a:off x="0" y="0"/>
                      <a:ext cx="126361" cy="125729"/>
                    </a:xfrm>
                    <a:prstGeom prst="rect">
                      <a:avLst/>
                    </a:prstGeom>
                  </pic:spPr>
                </pic:pic>
              </a:graphicData>
            </a:graphic>
          </wp:anchor>
        </w:drawing>
      </w:r>
      <w:r>
        <w:t>Kierunek</w:t>
      </w:r>
      <w:r>
        <w:tab/>
        <w:t>otwierania</w:t>
      </w:r>
      <w:r>
        <w:tab/>
        <w:t>drzwi</w:t>
      </w:r>
      <w:r>
        <w:tab/>
        <w:t>powinien</w:t>
      </w:r>
      <w:r>
        <w:tab/>
        <w:t>być</w:t>
      </w:r>
      <w:r>
        <w:tab/>
        <w:t>zgodny</w:t>
      </w:r>
      <w:r>
        <w:tab/>
        <w:t>z</w:t>
      </w:r>
      <w:r>
        <w:tab/>
        <w:t>kierunkiem</w:t>
      </w:r>
      <w:r>
        <w:tab/>
        <w:t>ruchu</w:t>
      </w:r>
      <w:r>
        <w:tab/>
        <w:t>osób ewakuujących</w:t>
      </w:r>
      <w:r w:rsidR="009F664E">
        <w:t xml:space="preserve"> </w:t>
      </w:r>
      <w:r>
        <w:t>się.</w:t>
      </w:r>
    </w:p>
    <w:tbl>
      <w:tblPr>
        <w:tblStyle w:val="TableNormal"/>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34"/>
        <w:gridCol w:w="5916"/>
      </w:tblGrid>
      <w:tr w:rsidR="0006705D" w:rsidTr="005B12C4">
        <w:trPr>
          <w:trHeight w:val="340"/>
        </w:trPr>
        <w:tc>
          <w:tcPr>
            <w:tcW w:w="3134" w:type="dxa"/>
          </w:tcPr>
          <w:p w:rsidR="0006705D" w:rsidRDefault="005B2056">
            <w:pPr>
              <w:pStyle w:val="TableParagraph"/>
              <w:spacing w:line="289" w:lineRule="exact"/>
              <w:ind w:left="748"/>
              <w:rPr>
                <w:sz w:val="24"/>
              </w:rPr>
            </w:pPr>
            <w:r>
              <w:rPr>
                <w:sz w:val="24"/>
              </w:rPr>
              <w:t>Szkoła Duża:</w:t>
            </w:r>
          </w:p>
        </w:tc>
        <w:tc>
          <w:tcPr>
            <w:tcW w:w="5916" w:type="dxa"/>
          </w:tcPr>
          <w:p w:rsidR="0006705D" w:rsidRDefault="0006705D">
            <w:pPr>
              <w:pStyle w:val="TableParagraph"/>
              <w:rPr>
                <w:rFonts w:ascii="Times New Roman"/>
              </w:rPr>
            </w:pPr>
          </w:p>
        </w:tc>
      </w:tr>
      <w:tr w:rsidR="0006705D">
        <w:trPr>
          <w:trHeight w:val="1161"/>
        </w:trPr>
        <w:tc>
          <w:tcPr>
            <w:tcW w:w="9050" w:type="dxa"/>
            <w:gridSpan w:val="2"/>
          </w:tcPr>
          <w:p w:rsidR="0006705D" w:rsidRDefault="005B2056">
            <w:pPr>
              <w:pStyle w:val="TableParagraph"/>
              <w:spacing w:line="289" w:lineRule="exact"/>
              <w:ind w:left="748"/>
              <w:rPr>
                <w:sz w:val="24"/>
              </w:rPr>
            </w:pPr>
            <w:r>
              <w:rPr>
                <w:sz w:val="24"/>
              </w:rPr>
              <w:t>3 wyjścia z poziomu parteru,</w:t>
            </w:r>
          </w:p>
          <w:p w:rsidR="0006705D" w:rsidRDefault="005B2056">
            <w:pPr>
              <w:pStyle w:val="TableParagraph"/>
              <w:ind w:left="748" w:right="4383"/>
              <w:rPr>
                <w:sz w:val="24"/>
              </w:rPr>
            </w:pPr>
            <w:r>
              <w:rPr>
                <w:sz w:val="24"/>
              </w:rPr>
              <w:t>drzwi wejściowe o szerokości 1,43 m drzwi boczne o szerokości 1,85 m,</w:t>
            </w:r>
          </w:p>
          <w:p w:rsidR="0006705D" w:rsidRDefault="005B2056">
            <w:pPr>
              <w:pStyle w:val="TableParagraph"/>
              <w:spacing w:before="2" w:line="270" w:lineRule="exact"/>
              <w:ind w:left="748"/>
              <w:rPr>
                <w:sz w:val="24"/>
              </w:rPr>
            </w:pPr>
            <w:r>
              <w:rPr>
                <w:sz w:val="24"/>
              </w:rPr>
              <w:t>drzwi przy sali gimnastycznej o szerokości 1,57 m.</w:t>
            </w:r>
          </w:p>
        </w:tc>
      </w:tr>
      <w:tr w:rsidR="0006705D" w:rsidTr="005B12C4">
        <w:trPr>
          <w:trHeight w:val="350"/>
        </w:trPr>
        <w:tc>
          <w:tcPr>
            <w:tcW w:w="3134" w:type="dxa"/>
          </w:tcPr>
          <w:p w:rsidR="0006705D" w:rsidRDefault="005B12C4">
            <w:pPr>
              <w:pStyle w:val="TableParagraph"/>
              <w:spacing w:line="289" w:lineRule="exact"/>
              <w:ind w:left="748"/>
              <w:rPr>
                <w:sz w:val="24"/>
              </w:rPr>
            </w:pPr>
            <w:r>
              <w:rPr>
                <w:sz w:val="24"/>
              </w:rPr>
              <w:t>Hala sportowo-środowiskowa</w:t>
            </w:r>
            <w:r w:rsidR="005B2056">
              <w:rPr>
                <w:sz w:val="24"/>
              </w:rPr>
              <w:t>:</w:t>
            </w:r>
          </w:p>
        </w:tc>
        <w:tc>
          <w:tcPr>
            <w:tcW w:w="5916" w:type="dxa"/>
          </w:tcPr>
          <w:p w:rsidR="0006705D" w:rsidRDefault="0006705D">
            <w:pPr>
              <w:pStyle w:val="TableParagraph"/>
              <w:rPr>
                <w:rFonts w:ascii="Times New Roman"/>
              </w:rPr>
            </w:pPr>
          </w:p>
        </w:tc>
      </w:tr>
      <w:tr w:rsidR="0006705D">
        <w:trPr>
          <w:trHeight w:val="870"/>
        </w:trPr>
        <w:tc>
          <w:tcPr>
            <w:tcW w:w="9050" w:type="dxa"/>
            <w:gridSpan w:val="2"/>
          </w:tcPr>
          <w:p w:rsidR="0006705D" w:rsidRDefault="002C561F">
            <w:pPr>
              <w:pStyle w:val="TableParagraph"/>
              <w:spacing w:line="289" w:lineRule="exact"/>
              <w:ind w:left="748"/>
              <w:rPr>
                <w:sz w:val="24"/>
              </w:rPr>
            </w:pPr>
            <w:r>
              <w:rPr>
                <w:sz w:val="24"/>
              </w:rPr>
              <w:t>3</w:t>
            </w:r>
            <w:r w:rsidR="005B2056">
              <w:rPr>
                <w:sz w:val="24"/>
              </w:rPr>
              <w:t xml:space="preserve"> wyjścia </w:t>
            </w:r>
            <w:r w:rsidR="005B12C4">
              <w:rPr>
                <w:sz w:val="24"/>
              </w:rPr>
              <w:t xml:space="preserve">ewakuacyjne </w:t>
            </w:r>
            <w:r w:rsidR="005B2056">
              <w:rPr>
                <w:sz w:val="24"/>
              </w:rPr>
              <w:t>z poziomu</w:t>
            </w:r>
            <w:r>
              <w:rPr>
                <w:sz w:val="24"/>
              </w:rPr>
              <w:t xml:space="preserve"> </w:t>
            </w:r>
            <w:r w:rsidR="005B2056">
              <w:rPr>
                <w:sz w:val="24"/>
              </w:rPr>
              <w:t>parteru,</w:t>
            </w:r>
          </w:p>
          <w:p w:rsidR="002C561F" w:rsidRDefault="002C561F">
            <w:pPr>
              <w:pStyle w:val="TableParagraph"/>
              <w:spacing w:line="290" w:lineRule="atLeast"/>
              <w:ind w:left="748" w:right="2864"/>
              <w:rPr>
                <w:sz w:val="24"/>
              </w:rPr>
            </w:pPr>
            <w:r>
              <w:rPr>
                <w:sz w:val="24"/>
              </w:rPr>
              <w:t>ze strefy ZL I</w:t>
            </w:r>
            <w:r w:rsidR="009F664E">
              <w:rPr>
                <w:sz w:val="24"/>
              </w:rPr>
              <w:t>II</w:t>
            </w:r>
            <w:r>
              <w:rPr>
                <w:sz w:val="24"/>
              </w:rPr>
              <w:t xml:space="preserve"> - bezpośrednio na zewnątrz</w:t>
            </w:r>
            <w:r w:rsidR="005B12C4">
              <w:rPr>
                <w:sz w:val="24"/>
              </w:rPr>
              <w:t xml:space="preserve"> o parametrach zgodnych z przepisami</w:t>
            </w:r>
          </w:p>
          <w:p w:rsidR="002C561F" w:rsidRDefault="002C561F">
            <w:pPr>
              <w:pStyle w:val="TableParagraph"/>
              <w:spacing w:line="290" w:lineRule="atLeast"/>
              <w:ind w:left="748" w:right="2864"/>
              <w:rPr>
                <w:sz w:val="24"/>
              </w:rPr>
            </w:pPr>
          </w:p>
        </w:tc>
      </w:tr>
      <w:tr w:rsidR="0006705D" w:rsidTr="005B12C4">
        <w:trPr>
          <w:trHeight w:val="290"/>
        </w:trPr>
        <w:tc>
          <w:tcPr>
            <w:tcW w:w="3134" w:type="dxa"/>
          </w:tcPr>
          <w:p w:rsidR="0006705D" w:rsidRDefault="005B2056">
            <w:pPr>
              <w:pStyle w:val="TableParagraph"/>
              <w:spacing w:line="270" w:lineRule="exact"/>
              <w:ind w:left="748"/>
              <w:rPr>
                <w:sz w:val="24"/>
              </w:rPr>
            </w:pPr>
            <w:r>
              <w:rPr>
                <w:sz w:val="24"/>
              </w:rPr>
              <w:t>Szkoła Mała:</w:t>
            </w:r>
          </w:p>
        </w:tc>
        <w:tc>
          <w:tcPr>
            <w:tcW w:w="5916" w:type="dxa"/>
          </w:tcPr>
          <w:p w:rsidR="0006705D" w:rsidRDefault="0006705D">
            <w:pPr>
              <w:pStyle w:val="TableParagraph"/>
              <w:rPr>
                <w:rFonts w:ascii="Times New Roman"/>
                <w:sz w:val="20"/>
              </w:rPr>
            </w:pPr>
          </w:p>
        </w:tc>
      </w:tr>
      <w:tr w:rsidR="0006705D">
        <w:trPr>
          <w:trHeight w:val="300"/>
        </w:trPr>
        <w:tc>
          <w:tcPr>
            <w:tcW w:w="9050" w:type="dxa"/>
            <w:gridSpan w:val="2"/>
          </w:tcPr>
          <w:p w:rsidR="0006705D" w:rsidRDefault="005B2056">
            <w:pPr>
              <w:pStyle w:val="TableParagraph"/>
              <w:spacing w:line="280" w:lineRule="exact"/>
              <w:ind w:left="748"/>
              <w:rPr>
                <w:sz w:val="24"/>
              </w:rPr>
            </w:pPr>
            <w:r>
              <w:rPr>
                <w:sz w:val="24"/>
              </w:rPr>
              <w:t>1 wyjście, drzwi o szerokości 0,86 m.</w:t>
            </w:r>
          </w:p>
        </w:tc>
      </w:tr>
    </w:tbl>
    <w:p w:rsidR="0006705D" w:rsidRDefault="0006705D">
      <w:pPr>
        <w:pStyle w:val="Tekstpodstawowy"/>
      </w:pPr>
    </w:p>
    <w:p w:rsidR="0006705D" w:rsidRDefault="005B2056">
      <w:pPr>
        <w:pStyle w:val="Tekstpodstawowy"/>
        <w:ind w:left="1646"/>
      </w:pPr>
      <w:r>
        <w:rPr>
          <w:noProof/>
          <w:lang w:bidi="ar-SA"/>
        </w:rPr>
        <w:drawing>
          <wp:anchor distT="0" distB="0" distL="0" distR="0" simplePos="0" relativeHeight="268328951" behindDoc="1" locked="0" layoutInCell="1" allowOverlap="1">
            <wp:simplePos x="0" y="0"/>
            <wp:positionH relativeFrom="page">
              <wp:posOffset>1174750</wp:posOffset>
            </wp:positionH>
            <wp:positionV relativeFrom="paragraph">
              <wp:posOffset>-546406</wp:posOffset>
            </wp:positionV>
            <wp:extent cx="126361" cy="125729"/>
            <wp:effectExtent l="0" t="0" r="0" b="0"/>
            <wp:wrapNone/>
            <wp:docPr id="37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22.png"/>
                    <pic:cNvPicPr/>
                  </pic:nvPicPr>
                  <pic:blipFill>
                    <a:blip r:embed="rId16" cstate="print"/>
                    <a:stretch>
                      <a:fillRect/>
                    </a:stretch>
                  </pic:blipFill>
                  <pic:spPr>
                    <a:xfrm>
                      <a:off x="0" y="0"/>
                      <a:ext cx="126361" cy="125729"/>
                    </a:xfrm>
                    <a:prstGeom prst="rect">
                      <a:avLst/>
                    </a:prstGeom>
                  </pic:spPr>
                </pic:pic>
              </a:graphicData>
            </a:graphic>
          </wp:anchor>
        </w:drawing>
      </w:r>
      <w:r>
        <w:t xml:space="preserve">Rejony dla osób ewakuowanych stanowi </w:t>
      </w:r>
      <w:r w:rsidR="002C561F">
        <w:t>oznakowany i utwar</w:t>
      </w:r>
      <w:r w:rsidR="005B12C4">
        <w:t xml:space="preserve">dzony teren przy drodze pożarowej hali sportowo - środowiskowej </w:t>
      </w:r>
      <w:r w:rsidR="002C561F">
        <w:t>wewnątrz terenu szkoły.</w:t>
      </w:r>
    </w:p>
    <w:p w:rsidR="0006705D" w:rsidRDefault="005B2056">
      <w:pPr>
        <w:pStyle w:val="Tekstpodstawowy"/>
        <w:spacing w:before="1"/>
        <w:ind w:left="938"/>
      </w:pPr>
      <w:r>
        <w:t>Miejsce zbiórki przedstawiono na planie graficznym - załącznik nr 11.</w:t>
      </w:r>
    </w:p>
    <w:p w:rsidR="0006705D" w:rsidRDefault="0006705D">
      <w:pPr>
        <w:pStyle w:val="Tekstpodstawowy"/>
        <w:spacing w:before="1"/>
      </w:pPr>
    </w:p>
    <w:p w:rsidR="0006705D" w:rsidRDefault="002C561F">
      <w:pPr>
        <w:pStyle w:val="Tekstpodstawowy"/>
        <w:ind w:left="4"/>
        <w:jc w:val="center"/>
      </w:pPr>
      <w:r>
        <w:rPr>
          <w:noProof/>
          <w:u w:val="single"/>
          <w:lang w:bidi="ar-SA"/>
        </w:rPr>
        <w:drawing>
          <wp:anchor distT="0" distB="0" distL="0" distR="0" simplePos="0" relativeHeight="4064" behindDoc="0" locked="0" layoutInCell="1" allowOverlap="1">
            <wp:simplePos x="0" y="0"/>
            <wp:positionH relativeFrom="page">
              <wp:posOffset>3355340</wp:posOffset>
            </wp:positionH>
            <wp:positionV relativeFrom="paragraph">
              <wp:posOffset>302260</wp:posOffset>
            </wp:positionV>
            <wp:extent cx="1224280" cy="1226820"/>
            <wp:effectExtent l="19050" t="0" r="0" b="0"/>
            <wp:wrapTopAndBottom/>
            <wp:docPr id="38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52.jpeg"/>
                    <pic:cNvPicPr/>
                  </pic:nvPicPr>
                  <pic:blipFill>
                    <a:blip r:embed="rId58" cstate="print"/>
                    <a:stretch>
                      <a:fillRect/>
                    </a:stretch>
                  </pic:blipFill>
                  <pic:spPr>
                    <a:xfrm>
                      <a:off x="0" y="0"/>
                      <a:ext cx="1224280" cy="1226820"/>
                    </a:xfrm>
                    <a:prstGeom prst="rect">
                      <a:avLst/>
                    </a:prstGeom>
                  </pic:spPr>
                </pic:pic>
              </a:graphicData>
            </a:graphic>
          </wp:anchor>
        </w:drawing>
      </w:r>
      <w:r w:rsidR="005B2056">
        <w:rPr>
          <w:u w:val="single"/>
        </w:rPr>
        <w:t>Znak graficzny - miejsce zbiórki do ewakuacji.</w:t>
      </w:r>
    </w:p>
    <w:p w:rsidR="002C561F" w:rsidRPr="002C561F" w:rsidRDefault="002C561F" w:rsidP="002C561F">
      <w:pPr>
        <w:pStyle w:val="Tekstpodstawowy"/>
        <w:spacing w:before="9"/>
        <w:rPr>
          <w:sz w:val="20"/>
        </w:rPr>
      </w:pPr>
    </w:p>
    <w:p w:rsidR="0006705D" w:rsidRPr="002C561F" w:rsidRDefault="005B2056" w:rsidP="002C561F">
      <w:pPr>
        <w:pStyle w:val="Nagwek31"/>
        <w:numPr>
          <w:ilvl w:val="2"/>
          <w:numId w:val="18"/>
        </w:numPr>
        <w:tabs>
          <w:tab w:val="left" w:pos="3321"/>
        </w:tabs>
        <w:spacing w:before="0"/>
        <w:ind w:left="3320" w:hanging="838"/>
      </w:pPr>
      <w:bookmarkStart w:id="20" w:name="_TOC_250011"/>
      <w:r>
        <w:t>Drabiny ewakuacyjne i ich</w:t>
      </w:r>
      <w:bookmarkEnd w:id="20"/>
      <w:r w:rsidR="002C561F">
        <w:t xml:space="preserve"> </w:t>
      </w:r>
      <w:r>
        <w:t>rozmieszczenie.</w:t>
      </w:r>
    </w:p>
    <w:p w:rsidR="0006705D" w:rsidRDefault="005B2056" w:rsidP="005B12C4">
      <w:pPr>
        <w:pStyle w:val="Tekstpodstawowy"/>
        <w:ind w:left="938" w:right="938" w:firstLine="743"/>
        <w:sectPr w:rsidR="0006705D">
          <w:pgSz w:w="11910" w:h="16850"/>
          <w:pgMar w:top="880" w:right="480" w:bottom="1320" w:left="480" w:header="696" w:footer="1126" w:gutter="0"/>
          <w:cols w:space="708"/>
        </w:sectPr>
      </w:pPr>
      <w:r>
        <w:t>Budynek nie jest wyposażony w drabiny ewakuacyjne. Aktualnie obowiązujące przepisy nie nakładają takiego wymogu w omawianym obiekcie.</w:t>
      </w:r>
    </w:p>
    <w:p w:rsidR="0006705D" w:rsidRDefault="0006705D">
      <w:pPr>
        <w:pStyle w:val="Tekstpodstawowy"/>
        <w:rPr>
          <w:sz w:val="20"/>
        </w:rPr>
      </w:pPr>
    </w:p>
    <w:p w:rsidR="0006705D" w:rsidRDefault="0006705D">
      <w:pPr>
        <w:pStyle w:val="Tekstpodstawowy"/>
        <w:rPr>
          <w:sz w:val="15"/>
        </w:rPr>
      </w:pPr>
    </w:p>
    <w:p w:rsidR="0006705D" w:rsidRPr="00200967" w:rsidRDefault="005B2056" w:rsidP="00200967">
      <w:pPr>
        <w:pStyle w:val="Nagwek31"/>
        <w:numPr>
          <w:ilvl w:val="2"/>
          <w:numId w:val="18"/>
        </w:numPr>
        <w:tabs>
          <w:tab w:val="left" w:pos="2584"/>
        </w:tabs>
        <w:ind w:left="2583" w:hanging="838"/>
      </w:pPr>
      <w:r>
        <w:t>Oświetlenie awaryjne (bezpieczeństwa,</w:t>
      </w:r>
      <w:r w:rsidR="003626A7">
        <w:t xml:space="preserve"> </w:t>
      </w:r>
      <w:r>
        <w:t>ewakuacyjne).</w:t>
      </w:r>
    </w:p>
    <w:p w:rsidR="0006705D" w:rsidRDefault="005B2056" w:rsidP="003626A7">
      <w:pPr>
        <w:pStyle w:val="Tekstpodstawowy"/>
        <w:spacing w:before="1"/>
        <w:ind w:left="938" w:right="932" w:firstLine="707"/>
      </w:pPr>
      <w:r>
        <w:t xml:space="preserve">Na podstawie § 15 ust.  1  pkt.  5  rozporządzenia  </w:t>
      </w:r>
      <w:proofErr w:type="spellStart"/>
      <w:r>
        <w:t>MSWiA</w:t>
      </w:r>
      <w:proofErr w:type="spellEnd"/>
      <w:r>
        <w:t xml:space="preserve">  z  dnia  07.06.2010r.oraz</w:t>
      </w:r>
      <w:r w:rsidR="003626A7">
        <w:t xml:space="preserve"> </w:t>
      </w:r>
      <w:r>
        <w:t>§181</w:t>
      </w:r>
      <w:r w:rsidR="003626A7">
        <w:t xml:space="preserve"> </w:t>
      </w:r>
      <w:r>
        <w:t>rozporządzenia</w:t>
      </w:r>
      <w:r w:rsidR="003626A7">
        <w:t xml:space="preserve"> </w:t>
      </w:r>
      <w:r>
        <w:t>Ministra</w:t>
      </w:r>
      <w:r w:rsidR="003626A7">
        <w:t xml:space="preserve"> </w:t>
      </w:r>
      <w:r>
        <w:t>Infrastruktury</w:t>
      </w:r>
      <w:r w:rsidR="003626A7">
        <w:t xml:space="preserve"> </w:t>
      </w:r>
      <w:r>
        <w:t>z</w:t>
      </w:r>
      <w:r w:rsidR="003626A7">
        <w:t xml:space="preserve"> </w:t>
      </w:r>
      <w:r>
        <w:t>dnia</w:t>
      </w:r>
      <w:r w:rsidR="003626A7">
        <w:t xml:space="preserve"> </w:t>
      </w:r>
      <w:r>
        <w:t>12.04.2002r.</w:t>
      </w:r>
    </w:p>
    <w:p w:rsidR="0006705D" w:rsidRDefault="005B2056" w:rsidP="003626A7">
      <w:pPr>
        <w:pStyle w:val="Tekstpodstawowy"/>
        <w:spacing w:before="1"/>
        <w:ind w:left="938" w:right="932"/>
      </w:pPr>
      <w:r>
        <w:t xml:space="preserve">/ z </w:t>
      </w:r>
      <w:proofErr w:type="spellStart"/>
      <w:r>
        <w:t>póź</w:t>
      </w:r>
      <w:proofErr w:type="spellEnd"/>
      <w:r>
        <w:t>. zm./ budynek, w którym zanik napięcia w elektrycznej sieci zasilającej może spowodować zagrożenia życia  lub  zdrowia ludzi,  poważne  zagrożenia środowiska, a także znaczne straty materialne, należy zasilać co najmniej z dwóch niezależnych, samoczynnie  załączających  się   źródeł   energii   elektrycznej,   oraz   wyposażyć  w samoczynnie załączające się oświetlenie</w:t>
      </w:r>
      <w:r w:rsidR="00C154A2">
        <w:t xml:space="preserve"> </w:t>
      </w:r>
      <w:r>
        <w:t>awaryjne.</w:t>
      </w:r>
    </w:p>
    <w:p w:rsidR="0006705D" w:rsidRDefault="005B2056" w:rsidP="003626A7">
      <w:pPr>
        <w:spacing w:before="4" w:line="242" w:lineRule="auto"/>
        <w:ind w:left="938" w:right="930" w:firstLine="1415"/>
        <w:rPr>
          <w:sz w:val="24"/>
        </w:rPr>
      </w:pPr>
      <w:r>
        <w:rPr>
          <w:sz w:val="24"/>
        </w:rPr>
        <w:t xml:space="preserve">Zgodnie  z   </w:t>
      </w:r>
      <w:r>
        <w:rPr>
          <w:rFonts w:ascii="Times New Roman" w:hAnsi="Times New Roman"/>
          <w:sz w:val="24"/>
        </w:rPr>
        <w:t xml:space="preserve">§   </w:t>
      </w:r>
      <w:r>
        <w:rPr>
          <w:sz w:val="24"/>
        </w:rPr>
        <w:t xml:space="preserve">181   ust.   2   rozporządzenia   Ministra   Infrastruktury z dnia 12.04.2002 r. / z </w:t>
      </w:r>
      <w:proofErr w:type="spellStart"/>
      <w:r>
        <w:rPr>
          <w:sz w:val="24"/>
        </w:rPr>
        <w:t>póź</w:t>
      </w:r>
      <w:proofErr w:type="spellEnd"/>
      <w:r>
        <w:rPr>
          <w:sz w:val="24"/>
        </w:rPr>
        <w:t xml:space="preserve">. zm./ oświetlenie ewakuacyjne należy stosować na </w:t>
      </w:r>
      <w:r>
        <w:rPr>
          <w:b/>
          <w:sz w:val="24"/>
        </w:rPr>
        <w:t xml:space="preserve">drogach ewakuacyjnych oświetlonych wyłącznie światłem sztucznym </w:t>
      </w:r>
      <w:r>
        <w:rPr>
          <w:sz w:val="24"/>
        </w:rPr>
        <w:t>oraz w budynkach użyteczności publicznej o powierzchni powyżej</w:t>
      </w:r>
      <w:r w:rsidR="006A3908">
        <w:rPr>
          <w:sz w:val="24"/>
        </w:rPr>
        <w:t xml:space="preserve"> </w:t>
      </w:r>
      <w:r>
        <w:rPr>
          <w:sz w:val="24"/>
        </w:rPr>
        <w:t>2000m</w:t>
      </w:r>
      <w:r>
        <w:rPr>
          <w:sz w:val="24"/>
          <w:vertAlign w:val="superscript"/>
        </w:rPr>
        <w:t>2</w:t>
      </w:r>
      <w:r>
        <w:rPr>
          <w:sz w:val="24"/>
        </w:rPr>
        <w:t>.</w:t>
      </w:r>
    </w:p>
    <w:p w:rsidR="0006705D" w:rsidRDefault="003626A7" w:rsidP="003626A7">
      <w:pPr>
        <w:pStyle w:val="Tekstpodstawowy"/>
        <w:ind w:left="938" w:right="933" w:firstLine="707"/>
      </w:pPr>
      <w:r>
        <w:t>Budynek główny szkoły</w:t>
      </w:r>
      <w:r w:rsidR="005B2056">
        <w:t xml:space="preserve"> nie został wyposażony w instalację oświetlenia ewakuacyjnego, załączającą się samoczynnie w przypadku zaniku napięcia podstawowego.</w:t>
      </w:r>
      <w:r>
        <w:t xml:space="preserve"> Natomias</w:t>
      </w:r>
      <w:r w:rsidR="00200967">
        <w:t>t</w:t>
      </w:r>
      <w:r>
        <w:t xml:space="preserve"> nowo</w:t>
      </w:r>
      <w:r w:rsidR="007554B3">
        <w:t xml:space="preserve"> </w:t>
      </w:r>
      <w:r>
        <w:t>powstała hala sportowa została wyp</w:t>
      </w:r>
      <w:r w:rsidR="00200967">
        <w:t>osażona w awaryjne oświetlenie ewakuacyjne zgodnie z poniższymi wytycznymi.</w:t>
      </w:r>
    </w:p>
    <w:p w:rsidR="0006705D" w:rsidRDefault="005B2056" w:rsidP="003626A7">
      <w:pPr>
        <w:pStyle w:val="Tekstpodstawowy"/>
        <w:ind w:left="938"/>
      </w:pPr>
      <w:r>
        <w:t>Wymagania dotyczące oświetlenia awaryjnego:</w:t>
      </w:r>
    </w:p>
    <w:p w:rsidR="0006705D" w:rsidRDefault="00200967" w:rsidP="003626A7">
      <w:pPr>
        <w:pStyle w:val="Akapitzlist"/>
        <w:numPr>
          <w:ilvl w:val="0"/>
          <w:numId w:val="17"/>
        </w:numPr>
        <w:tabs>
          <w:tab w:val="left" w:pos="1367"/>
          <w:tab w:val="left" w:pos="3160"/>
          <w:tab w:val="left" w:pos="4794"/>
          <w:tab w:val="left" w:pos="5528"/>
          <w:tab w:val="left" w:pos="7145"/>
          <w:tab w:val="left" w:pos="8552"/>
        </w:tabs>
        <w:spacing w:before="0"/>
        <w:ind w:right="934"/>
        <w:rPr>
          <w:sz w:val="24"/>
        </w:rPr>
      </w:pPr>
      <w:r>
        <w:rPr>
          <w:sz w:val="24"/>
        </w:rPr>
        <w:t xml:space="preserve">samoczynnie załączające się oświetlenie </w:t>
      </w:r>
      <w:r w:rsidR="005B2056">
        <w:rPr>
          <w:sz w:val="24"/>
        </w:rPr>
        <w:t>awaryjne</w:t>
      </w:r>
      <w:r>
        <w:rPr>
          <w:sz w:val="24"/>
        </w:rPr>
        <w:t xml:space="preserve"> </w:t>
      </w:r>
      <w:r w:rsidR="005B2056">
        <w:rPr>
          <w:spacing w:val="-1"/>
          <w:sz w:val="24"/>
        </w:rPr>
        <w:t xml:space="preserve">(ewakuacyjne </w:t>
      </w:r>
      <w:r w:rsidR="005B2056">
        <w:rPr>
          <w:sz w:val="24"/>
        </w:rPr>
        <w:t>i</w:t>
      </w:r>
      <w:r>
        <w:rPr>
          <w:sz w:val="24"/>
        </w:rPr>
        <w:t xml:space="preserve"> </w:t>
      </w:r>
      <w:r w:rsidR="005B2056">
        <w:rPr>
          <w:sz w:val="24"/>
        </w:rPr>
        <w:t>bezpieczeństwa),</w:t>
      </w:r>
    </w:p>
    <w:p w:rsidR="0006705D" w:rsidRDefault="005B2056" w:rsidP="003626A7">
      <w:pPr>
        <w:pStyle w:val="Akapitzlist"/>
        <w:numPr>
          <w:ilvl w:val="0"/>
          <w:numId w:val="17"/>
        </w:numPr>
        <w:tabs>
          <w:tab w:val="left" w:pos="1367"/>
        </w:tabs>
        <w:ind w:right="937"/>
        <w:rPr>
          <w:sz w:val="24"/>
        </w:rPr>
      </w:pPr>
      <w:r>
        <w:rPr>
          <w:sz w:val="24"/>
        </w:rPr>
        <w:t>zasilanie z co najmniej dwóch niezależnych, samoczynnie załączających się źródeł energii</w:t>
      </w:r>
      <w:r w:rsidR="00200967">
        <w:rPr>
          <w:sz w:val="24"/>
        </w:rPr>
        <w:t xml:space="preserve"> </w:t>
      </w:r>
      <w:r>
        <w:rPr>
          <w:sz w:val="24"/>
        </w:rPr>
        <w:t>elektrycznej,</w:t>
      </w:r>
    </w:p>
    <w:p w:rsidR="0006705D" w:rsidRDefault="005B2056" w:rsidP="003626A7">
      <w:pPr>
        <w:pStyle w:val="Akapitzlist"/>
        <w:numPr>
          <w:ilvl w:val="0"/>
          <w:numId w:val="17"/>
        </w:numPr>
        <w:tabs>
          <w:tab w:val="left" w:pos="1367"/>
        </w:tabs>
        <w:ind w:right="938"/>
        <w:rPr>
          <w:sz w:val="24"/>
        </w:rPr>
      </w:pPr>
      <w:r>
        <w:rPr>
          <w:sz w:val="24"/>
        </w:rPr>
        <w:t>zanik zasilania w jakiejkolwiek części obiektu musi spowodować zadziałanie oświetlenia</w:t>
      </w:r>
      <w:r w:rsidR="00200967">
        <w:rPr>
          <w:sz w:val="24"/>
        </w:rPr>
        <w:t xml:space="preserve"> </w:t>
      </w:r>
      <w:r>
        <w:rPr>
          <w:sz w:val="24"/>
        </w:rPr>
        <w:t>ewakuacyjnego,</w:t>
      </w:r>
    </w:p>
    <w:p w:rsidR="0006705D" w:rsidRDefault="005B2056" w:rsidP="003626A7">
      <w:pPr>
        <w:pStyle w:val="Akapitzlist"/>
        <w:numPr>
          <w:ilvl w:val="0"/>
          <w:numId w:val="17"/>
        </w:numPr>
        <w:tabs>
          <w:tab w:val="left" w:pos="1367"/>
        </w:tabs>
        <w:spacing w:before="2"/>
        <w:rPr>
          <w:sz w:val="24"/>
        </w:rPr>
      </w:pPr>
      <w:r>
        <w:rPr>
          <w:sz w:val="24"/>
        </w:rPr>
        <w:t>droga ewakuacyjna musi być oświetlona do wysokości co najmniej 2m,</w:t>
      </w:r>
    </w:p>
    <w:p w:rsidR="0006705D" w:rsidRDefault="005B2056" w:rsidP="003626A7">
      <w:pPr>
        <w:pStyle w:val="Akapitzlist"/>
        <w:numPr>
          <w:ilvl w:val="0"/>
          <w:numId w:val="17"/>
        </w:numPr>
        <w:tabs>
          <w:tab w:val="left" w:pos="1367"/>
        </w:tabs>
        <w:rPr>
          <w:sz w:val="24"/>
        </w:rPr>
      </w:pPr>
      <w:r>
        <w:rPr>
          <w:sz w:val="24"/>
        </w:rPr>
        <w:t>oprawy</w:t>
      </w:r>
      <w:r w:rsidR="00200967">
        <w:rPr>
          <w:sz w:val="24"/>
        </w:rPr>
        <w:t xml:space="preserve"> </w:t>
      </w:r>
      <w:r>
        <w:rPr>
          <w:sz w:val="24"/>
        </w:rPr>
        <w:t>oświetlenia</w:t>
      </w:r>
      <w:r w:rsidR="00200967">
        <w:rPr>
          <w:sz w:val="24"/>
        </w:rPr>
        <w:t xml:space="preserve"> </w:t>
      </w:r>
      <w:r>
        <w:rPr>
          <w:sz w:val="24"/>
        </w:rPr>
        <w:t>ewakuacyjnego</w:t>
      </w:r>
      <w:r w:rsidR="00200967">
        <w:rPr>
          <w:sz w:val="24"/>
        </w:rPr>
        <w:t xml:space="preserve"> </w:t>
      </w:r>
      <w:r>
        <w:rPr>
          <w:sz w:val="24"/>
        </w:rPr>
        <w:t>spełniające</w:t>
      </w:r>
      <w:r w:rsidR="00200967">
        <w:rPr>
          <w:sz w:val="24"/>
        </w:rPr>
        <w:t xml:space="preserve"> </w:t>
      </w:r>
      <w:r>
        <w:rPr>
          <w:sz w:val="24"/>
        </w:rPr>
        <w:t>wymogi</w:t>
      </w:r>
      <w:r w:rsidR="00200967">
        <w:rPr>
          <w:sz w:val="24"/>
        </w:rPr>
        <w:t xml:space="preserve"> </w:t>
      </w:r>
      <w:r>
        <w:rPr>
          <w:sz w:val="24"/>
        </w:rPr>
        <w:t>normy</w:t>
      </w:r>
      <w:r w:rsidR="00200967">
        <w:rPr>
          <w:sz w:val="24"/>
        </w:rPr>
        <w:t xml:space="preserve"> </w:t>
      </w:r>
      <w:r>
        <w:rPr>
          <w:sz w:val="24"/>
        </w:rPr>
        <w:t>PN-EN60598</w:t>
      </w:r>
    </w:p>
    <w:p w:rsidR="0006705D" w:rsidRDefault="005B2056" w:rsidP="003626A7">
      <w:pPr>
        <w:pStyle w:val="Tekstpodstawowy"/>
        <w:ind w:left="1366"/>
      </w:pPr>
      <w:r>
        <w:t>- 2 –22 (dział 22) wymagają umieszczenia:</w:t>
      </w:r>
    </w:p>
    <w:p w:rsidR="0006705D" w:rsidRDefault="005B2056" w:rsidP="003626A7">
      <w:pPr>
        <w:pStyle w:val="Akapitzlist"/>
        <w:numPr>
          <w:ilvl w:val="0"/>
          <w:numId w:val="17"/>
        </w:numPr>
        <w:tabs>
          <w:tab w:val="left" w:pos="1367"/>
        </w:tabs>
        <w:rPr>
          <w:sz w:val="24"/>
        </w:rPr>
      </w:pPr>
      <w:r>
        <w:rPr>
          <w:sz w:val="24"/>
        </w:rPr>
        <w:t>przy każdych drzwiach wyjścia</w:t>
      </w:r>
      <w:r w:rsidR="00200967">
        <w:rPr>
          <w:sz w:val="24"/>
        </w:rPr>
        <w:t xml:space="preserve"> </w:t>
      </w:r>
      <w:r>
        <w:rPr>
          <w:sz w:val="24"/>
        </w:rPr>
        <w:t>ewakuacyjnego</w:t>
      </w:r>
    </w:p>
    <w:p w:rsidR="0006705D" w:rsidRDefault="005B2056" w:rsidP="003626A7">
      <w:pPr>
        <w:pStyle w:val="Akapitzlist"/>
        <w:numPr>
          <w:ilvl w:val="0"/>
          <w:numId w:val="17"/>
        </w:numPr>
        <w:tabs>
          <w:tab w:val="left" w:pos="1367"/>
        </w:tabs>
        <w:rPr>
          <w:sz w:val="24"/>
        </w:rPr>
      </w:pPr>
      <w:r>
        <w:rPr>
          <w:sz w:val="24"/>
        </w:rPr>
        <w:t>w pobliżu (do 2m) schodów, tak aby każdy stopień był oświetlony</w:t>
      </w:r>
      <w:r w:rsidR="00200967">
        <w:rPr>
          <w:sz w:val="24"/>
        </w:rPr>
        <w:t xml:space="preserve"> </w:t>
      </w:r>
      <w:r>
        <w:rPr>
          <w:sz w:val="24"/>
        </w:rPr>
        <w:t>bezpośrednio,</w:t>
      </w:r>
    </w:p>
    <w:p w:rsidR="0006705D" w:rsidRDefault="005B2056" w:rsidP="003626A7">
      <w:pPr>
        <w:pStyle w:val="Akapitzlist"/>
        <w:numPr>
          <w:ilvl w:val="0"/>
          <w:numId w:val="17"/>
        </w:numPr>
        <w:tabs>
          <w:tab w:val="left" w:pos="1367"/>
        </w:tabs>
        <w:spacing w:before="0"/>
        <w:rPr>
          <w:sz w:val="24"/>
        </w:rPr>
      </w:pPr>
      <w:r>
        <w:rPr>
          <w:sz w:val="24"/>
        </w:rPr>
        <w:t>w pobliżu każdej zmiany poziomu drogi</w:t>
      </w:r>
      <w:r w:rsidR="00200967">
        <w:rPr>
          <w:sz w:val="24"/>
        </w:rPr>
        <w:t xml:space="preserve"> </w:t>
      </w:r>
      <w:r>
        <w:rPr>
          <w:sz w:val="24"/>
        </w:rPr>
        <w:t>ewakuacyjnej,</w:t>
      </w:r>
    </w:p>
    <w:p w:rsidR="0006705D" w:rsidRDefault="005B2056" w:rsidP="003626A7">
      <w:pPr>
        <w:pStyle w:val="Akapitzlist"/>
        <w:numPr>
          <w:ilvl w:val="0"/>
          <w:numId w:val="17"/>
        </w:numPr>
        <w:tabs>
          <w:tab w:val="left" w:pos="1367"/>
        </w:tabs>
        <w:rPr>
          <w:sz w:val="24"/>
        </w:rPr>
      </w:pPr>
      <w:r>
        <w:rPr>
          <w:sz w:val="24"/>
        </w:rPr>
        <w:t>przy każdym znaku</w:t>
      </w:r>
      <w:r w:rsidR="00200967">
        <w:rPr>
          <w:sz w:val="24"/>
        </w:rPr>
        <w:t xml:space="preserve"> </w:t>
      </w:r>
      <w:r>
        <w:rPr>
          <w:sz w:val="24"/>
        </w:rPr>
        <w:t>bezpieczeństwa,</w:t>
      </w:r>
    </w:p>
    <w:p w:rsidR="0006705D" w:rsidRDefault="005B2056" w:rsidP="003626A7">
      <w:pPr>
        <w:pStyle w:val="Akapitzlist"/>
        <w:numPr>
          <w:ilvl w:val="0"/>
          <w:numId w:val="17"/>
        </w:numPr>
        <w:tabs>
          <w:tab w:val="left" w:pos="1367"/>
        </w:tabs>
        <w:rPr>
          <w:sz w:val="24"/>
        </w:rPr>
      </w:pPr>
      <w:r>
        <w:rPr>
          <w:sz w:val="24"/>
        </w:rPr>
        <w:t>przy każdej zmianie kierunki drogi</w:t>
      </w:r>
      <w:r w:rsidR="00200967">
        <w:rPr>
          <w:sz w:val="24"/>
        </w:rPr>
        <w:t xml:space="preserve"> </w:t>
      </w:r>
      <w:r>
        <w:rPr>
          <w:sz w:val="24"/>
        </w:rPr>
        <w:t>ewakuacyjnej,</w:t>
      </w:r>
    </w:p>
    <w:p w:rsidR="0006705D" w:rsidRDefault="005B2056" w:rsidP="003626A7">
      <w:pPr>
        <w:pStyle w:val="Akapitzlist"/>
        <w:numPr>
          <w:ilvl w:val="0"/>
          <w:numId w:val="17"/>
        </w:numPr>
        <w:tabs>
          <w:tab w:val="left" w:pos="1367"/>
        </w:tabs>
        <w:rPr>
          <w:sz w:val="24"/>
        </w:rPr>
      </w:pPr>
      <w:r>
        <w:rPr>
          <w:sz w:val="24"/>
        </w:rPr>
        <w:t>przy każdym skrzyżowaniu korytarzy, w pobliżu punktu pierwszej</w:t>
      </w:r>
      <w:r w:rsidR="00200967">
        <w:rPr>
          <w:sz w:val="24"/>
        </w:rPr>
        <w:t xml:space="preserve"> </w:t>
      </w:r>
      <w:r>
        <w:rPr>
          <w:sz w:val="24"/>
        </w:rPr>
        <w:t>pomocy,</w:t>
      </w:r>
    </w:p>
    <w:p w:rsidR="0006705D" w:rsidRDefault="005B2056" w:rsidP="003626A7">
      <w:pPr>
        <w:pStyle w:val="Akapitzlist"/>
        <w:numPr>
          <w:ilvl w:val="0"/>
          <w:numId w:val="17"/>
        </w:numPr>
        <w:tabs>
          <w:tab w:val="left" w:pos="1367"/>
        </w:tabs>
        <w:spacing w:before="0"/>
        <w:rPr>
          <w:sz w:val="24"/>
        </w:rPr>
      </w:pPr>
      <w:r>
        <w:rPr>
          <w:sz w:val="24"/>
        </w:rPr>
        <w:t>na zewnątrz i w pobliżu każdego wyjścia</w:t>
      </w:r>
      <w:r w:rsidR="00200967">
        <w:rPr>
          <w:sz w:val="24"/>
        </w:rPr>
        <w:t xml:space="preserve"> </w:t>
      </w:r>
      <w:r>
        <w:rPr>
          <w:sz w:val="24"/>
        </w:rPr>
        <w:t>końcowego,</w:t>
      </w:r>
    </w:p>
    <w:p w:rsidR="0006705D" w:rsidRDefault="005B2056" w:rsidP="003626A7">
      <w:pPr>
        <w:pStyle w:val="Akapitzlist"/>
        <w:numPr>
          <w:ilvl w:val="0"/>
          <w:numId w:val="17"/>
        </w:numPr>
        <w:tabs>
          <w:tab w:val="left" w:pos="1367"/>
        </w:tabs>
        <w:rPr>
          <w:sz w:val="24"/>
        </w:rPr>
      </w:pPr>
      <w:r>
        <w:rPr>
          <w:sz w:val="24"/>
        </w:rPr>
        <w:t>w pobliżu każdego urządzenia ppoż. lub</w:t>
      </w:r>
      <w:r w:rsidR="00200967">
        <w:rPr>
          <w:sz w:val="24"/>
        </w:rPr>
        <w:t xml:space="preserve"> </w:t>
      </w:r>
      <w:r>
        <w:rPr>
          <w:sz w:val="24"/>
        </w:rPr>
        <w:t>alarmowego,</w:t>
      </w:r>
    </w:p>
    <w:p w:rsidR="0006705D" w:rsidRDefault="005B2056" w:rsidP="003626A7">
      <w:pPr>
        <w:pStyle w:val="Akapitzlist"/>
        <w:numPr>
          <w:ilvl w:val="0"/>
          <w:numId w:val="17"/>
        </w:numPr>
        <w:tabs>
          <w:tab w:val="left" w:pos="1367"/>
        </w:tabs>
        <w:ind w:right="939"/>
        <w:rPr>
          <w:sz w:val="24"/>
        </w:rPr>
      </w:pPr>
      <w:r>
        <w:rPr>
          <w:sz w:val="24"/>
        </w:rPr>
        <w:t>natężenie  oświetlenia  na drodze ewakuacyjnej o szerokości do 2 m, mierzone  w jej osi przy posadzce – musi wynosić co najmniej 1lx,</w:t>
      </w:r>
    </w:p>
    <w:p w:rsidR="0006705D" w:rsidRDefault="005B2056" w:rsidP="003626A7">
      <w:pPr>
        <w:pStyle w:val="Akapitzlist"/>
        <w:numPr>
          <w:ilvl w:val="0"/>
          <w:numId w:val="17"/>
        </w:numPr>
        <w:tabs>
          <w:tab w:val="left" w:pos="1367"/>
        </w:tabs>
        <w:spacing w:before="2"/>
        <w:ind w:right="935"/>
        <w:rPr>
          <w:sz w:val="24"/>
        </w:rPr>
      </w:pPr>
      <w:r>
        <w:rPr>
          <w:sz w:val="24"/>
        </w:rPr>
        <w:t>w strefach wysokiego ryzyka (pomieszczenia dla dzieci, sale konsumpcyjne natężenie oświetlenia awaryjnego nie może być mniejsze niż 15lx,</w:t>
      </w:r>
    </w:p>
    <w:p w:rsidR="0006705D" w:rsidRDefault="005B2056" w:rsidP="003626A7">
      <w:pPr>
        <w:pStyle w:val="Akapitzlist"/>
        <w:numPr>
          <w:ilvl w:val="0"/>
          <w:numId w:val="17"/>
        </w:numPr>
        <w:tabs>
          <w:tab w:val="left" w:pos="1367"/>
          <w:tab w:val="left" w:pos="2757"/>
          <w:tab w:val="left" w:pos="3570"/>
          <w:tab w:val="left" w:pos="4884"/>
          <w:tab w:val="left" w:pos="5776"/>
          <w:tab w:val="left" w:pos="6884"/>
          <w:tab w:val="left" w:pos="8192"/>
          <w:tab w:val="left" w:pos="8991"/>
        </w:tabs>
        <w:ind w:right="936"/>
        <w:rPr>
          <w:sz w:val="24"/>
        </w:rPr>
      </w:pPr>
      <w:r>
        <w:rPr>
          <w:sz w:val="24"/>
        </w:rPr>
        <w:t>oświetlenie</w:t>
      </w:r>
      <w:r>
        <w:rPr>
          <w:sz w:val="24"/>
        </w:rPr>
        <w:tab/>
        <w:t>strefy</w:t>
      </w:r>
      <w:r>
        <w:rPr>
          <w:sz w:val="24"/>
        </w:rPr>
        <w:tab/>
        <w:t>wysokiego</w:t>
      </w:r>
      <w:r>
        <w:rPr>
          <w:sz w:val="24"/>
        </w:rPr>
        <w:tab/>
        <w:t>ryzyka</w:t>
      </w:r>
      <w:r>
        <w:rPr>
          <w:sz w:val="24"/>
        </w:rPr>
        <w:tab/>
        <w:t>powinno</w:t>
      </w:r>
      <w:r>
        <w:rPr>
          <w:sz w:val="24"/>
        </w:rPr>
        <w:tab/>
        <w:t>zapewniać</w:t>
      </w:r>
      <w:r>
        <w:rPr>
          <w:sz w:val="24"/>
        </w:rPr>
        <w:tab/>
        <w:t>pełne</w:t>
      </w:r>
      <w:r>
        <w:rPr>
          <w:sz w:val="24"/>
        </w:rPr>
        <w:tab/>
        <w:t>natężenie oświetlenia</w:t>
      </w:r>
      <w:r w:rsidR="00200967">
        <w:rPr>
          <w:sz w:val="24"/>
        </w:rPr>
        <w:t xml:space="preserve"> </w:t>
      </w:r>
      <w:r>
        <w:rPr>
          <w:sz w:val="24"/>
        </w:rPr>
        <w:t>w</w:t>
      </w:r>
      <w:r w:rsidR="00200967">
        <w:rPr>
          <w:sz w:val="24"/>
        </w:rPr>
        <w:t xml:space="preserve"> </w:t>
      </w:r>
      <w:r>
        <w:rPr>
          <w:sz w:val="24"/>
        </w:rPr>
        <w:t>sposób</w:t>
      </w:r>
      <w:r w:rsidR="00200967">
        <w:rPr>
          <w:sz w:val="24"/>
        </w:rPr>
        <w:t xml:space="preserve"> </w:t>
      </w:r>
      <w:r>
        <w:rPr>
          <w:sz w:val="24"/>
        </w:rPr>
        <w:t>ciągły,</w:t>
      </w:r>
      <w:r w:rsidR="00200967">
        <w:rPr>
          <w:sz w:val="24"/>
        </w:rPr>
        <w:t xml:space="preserve"> </w:t>
      </w:r>
      <w:r>
        <w:rPr>
          <w:sz w:val="24"/>
        </w:rPr>
        <w:t>lub</w:t>
      </w:r>
      <w:r w:rsidR="00200967">
        <w:rPr>
          <w:sz w:val="24"/>
        </w:rPr>
        <w:t xml:space="preserve"> </w:t>
      </w:r>
      <w:r>
        <w:rPr>
          <w:sz w:val="24"/>
        </w:rPr>
        <w:t>w</w:t>
      </w:r>
      <w:r w:rsidR="00200967">
        <w:rPr>
          <w:sz w:val="24"/>
        </w:rPr>
        <w:t xml:space="preserve"> </w:t>
      </w:r>
      <w:r>
        <w:rPr>
          <w:sz w:val="24"/>
        </w:rPr>
        <w:t>razie</w:t>
      </w:r>
      <w:r w:rsidR="00200967">
        <w:rPr>
          <w:sz w:val="24"/>
        </w:rPr>
        <w:t xml:space="preserve"> </w:t>
      </w:r>
      <w:r>
        <w:rPr>
          <w:sz w:val="24"/>
        </w:rPr>
        <w:t>przełączenia</w:t>
      </w:r>
      <w:r w:rsidR="00200967">
        <w:rPr>
          <w:sz w:val="24"/>
        </w:rPr>
        <w:t xml:space="preserve"> </w:t>
      </w:r>
      <w:r>
        <w:rPr>
          <w:sz w:val="24"/>
        </w:rPr>
        <w:t>na</w:t>
      </w:r>
      <w:r w:rsidR="00200967">
        <w:rPr>
          <w:sz w:val="24"/>
        </w:rPr>
        <w:t xml:space="preserve"> </w:t>
      </w:r>
      <w:r>
        <w:rPr>
          <w:sz w:val="24"/>
        </w:rPr>
        <w:t>pracę</w:t>
      </w:r>
      <w:r w:rsidR="00200967">
        <w:rPr>
          <w:sz w:val="24"/>
        </w:rPr>
        <w:t xml:space="preserve"> </w:t>
      </w:r>
      <w:r>
        <w:rPr>
          <w:sz w:val="24"/>
        </w:rPr>
        <w:t>awaryjną</w:t>
      </w:r>
    </w:p>
    <w:p w:rsidR="0006705D" w:rsidRDefault="005B2056" w:rsidP="003626A7">
      <w:pPr>
        <w:pStyle w:val="Tekstpodstawowy"/>
        <w:spacing w:before="2"/>
        <w:ind w:left="1366"/>
      </w:pPr>
      <w:r>
        <w:t>– w ciągu 0,5 sek.</w:t>
      </w:r>
    </w:p>
    <w:p w:rsidR="0006705D" w:rsidRDefault="005B2056" w:rsidP="003626A7">
      <w:pPr>
        <w:pStyle w:val="Akapitzlist"/>
        <w:numPr>
          <w:ilvl w:val="0"/>
          <w:numId w:val="17"/>
        </w:numPr>
        <w:tabs>
          <w:tab w:val="left" w:pos="1367"/>
        </w:tabs>
        <w:spacing w:before="0"/>
        <w:ind w:right="935"/>
        <w:rPr>
          <w:sz w:val="24"/>
        </w:rPr>
      </w:pPr>
      <w:r>
        <w:rPr>
          <w:sz w:val="24"/>
        </w:rPr>
        <w:t xml:space="preserve">na jednym obwodzie (zabezpieczonym bezpiecznikami) nie może </w:t>
      </w:r>
      <w:proofErr w:type="spellStart"/>
      <w:r>
        <w:rPr>
          <w:sz w:val="24"/>
        </w:rPr>
        <w:t>sięznaleźć</w:t>
      </w:r>
      <w:proofErr w:type="spellEnd"/>
      <w:r>
        <w:rPr>
          <w:sz w:val="24"/>
        </w:rPr>
        <w:t xml:space="preserve"> więcej niż 12 opraw</w:t>
      </w:r>
      <w:r w:rsidR="00200967">
        <w:rPr>
          <w:sz w:val="24"/>
        </w:rPr>
        <w:t xml:space="preserve"> </w:t>
      </w:r>
      <w:r>
        <w:rPr>
          <w:sz w:val="24"/>
        </w:rPr>
        <w:t>awaryjnych,</w:t>
      </w:r>
    </w:p>
    <w:p w:rsidR="0006705D" w:rsidRDefault="005B2056" w:rsidP="003626A7">
      <w:pPr>
        <w:pStyle w:val="Akapitzlist"/>
        <w:numPr>
          <w:ilvl w:val="0"/>
          <w:numId w:val="17"/>
        </w:numPr>
        <w:tabs>
          <w:tab w:val="left" w:pos="1367"/>
          <w:tab w:val="left" w:pos="2353"/>
          <w:tab w:val="left" w:pos="3772"/>
          <w:tab w:val="left" w:pos="5237"/>
          <w:tab w:val="left" w:pos="6343"/>
          <w:tab w:val="left" w:pos="7262"/>
          <w:tab w:val="left" w:pos="8182"/>
          <w:tab w:val="left" w:pos="9880"/>
        </w:tabs>
        <w:spacing w:before="2"/>
        <w:rPr>
          <w:sz w:val="24"/>
        </w:rPr>
      </w:pPr>
      <w:r>
        <w:rPr>
          <w:sz w:val="24"/>
        </w:rPr>
        <w:t>system</w:t>
      </w:r>
      <w:r>
        <w:rPr>
          <w:sz w:val="24"/>
        </w:rPr>
        <w:tab/>
        <w:t>oświetlenia</w:t>
      </w:r>
      <w:r>
        <w:rPr>
          <w:sz w:val="24"/>
        </w:rPr>
        <w:tab/>
        <w:t>awaryjnego</w:t>
      </w:r>
      <w:r>
        <w:rPr>
          <w:sz w:val="24"/>
        </w:rPr>
        <w:tab/>
        <w:t>reguluje</w:t>
      </w:r>
      <w:r>
        <w:rPr>
          <w:sz w:val="24"/>
        </w:rPr>
        <w:tab/>
        <w:t>norma</w:t>
      </w:r>
      <w:r>
        <w:rPr>
          <w:sz w:val="24"/>
        </w:rPr>
        <w:tab/>
        <w:t>PN-EN</w:t>
      </w:r>
      <w:r>
        <w:rPr>
          <w:sz w:val="24"/>
        </w:rPr>
        <w:tab/>
        <w:t>1838:2002(4)</w:t>
      </w:r>
      <w:r>
        <w:rPr>
          <w:sz w:val="24"/>
        </w:rPr>
        <w:tab/>
        <w:t>–</w:t>
      </w:r>
    </w:p>
    <w:p w:rsidR="0006705D" w:rsidRDefault="005B2056" w:rsidP="003626A7">
      <w:pPr>
        <w:pStyle w:val="Tekstpodstawowy"/>
        <w:ind w:left="1366"/>
      </w:pPr>
      <w:r>
        <w:t>„Wymagania techniczne dla oświetlenia awaryjnego”.</w:t>
      </w:r>
    </w:p>
    <w:p w:rsidR="0006705D" w:rsidRDefault="005B2056" w:rsidP="003626A7">
      <w:pPr>
        <w:pStyle w:val="Akapitzlist"/>
        <w:numPr>
          <w:ilvl w:val="0"/>
          <w:numId w:val="17"/>
        </w:numPr>
        <w:tabs>
          <w:tab w:val="left" w:pos="1367"/>
        </w:tabs>
        <w:spacing w:before="2"/>
        <w:rPr>
          <w:sz w:val="24"/>
        </w:rPr>
      </w:pPr>
      <w:r>
        <w:rPr>
          <w:sz w:val="24"/>
        </w:rPr>
        <w:t>oprawy oświetlenia ewakuacyjnego zostaną przyłączone do obwodu na</w:t>
      </w:r>
      <w:r w:rsidR="00200967">
        <w:rPr>
          <w:sz w:val="24"/>
        </w:rPr>
        <w:t xml:space="preserve"> </w:t>
      </w:r>
      <w:r>
        <w:rPr>
          <w:sz w:val="24"/>
        </w:rPr>
        <w:t>stałe,</w:t>
      </w:r>
    </w:p>
    <w:p w:rsidR="0006705D" w:rsidRDefault="005B2056" w:rsidP="003626A7">
      <w:pPr>
        <w:pStyle w:val="Akapitzlist"/>
        <w:numPr>
          <w:ilvl w:val="0"/>
          <w:numId w:val="17"/>
        </w:numPr>
        <w:tabs>
          <w:tab w:val="left" w:pos="1367"/>
          <w:tab w:val="left" w:pos="2762"/>
          <w:tab w:val="left" w:pos="3381"/>
          <w:tab w:val="left" w:pos="4792"/>
          <w:tab w:val="left" w:pos="5713"/>
          <w:tab w:val="left" w:pos="7117"/>
          <w:tab w:val="left" w:pos="7529"/>
          <w:tab w:val="left" w:pos="8834"/>
        </w:tabs>
        <w:spacing w:before="0"/>
        <w:ind w:right="935"/>
        <w:rPr>
          <w:sz w:val="24"/>
        </w:rPr>
      </w:pPr>
      <w:r>
        <w:rPr>
          <w:sz w:val="24"/>
        </w:rPr>
        <w:t>zabronione</w:t>
      </w:r>
      <w:r>
        <w:rPr>
          <w:sz w:val="24"/>
        </w:rPr>
        <w:tab/>
        <w:t>jest</w:t>
      </w:r>
      <w:r>
        <w:rPr>
          <w:sz w:val="24"/>
        </w:rPr>
        <w:tab/>
        <w:t>stosowanie</w:t>
      </w:r>
      <w:r>
        <w:rPr>
          <w:sz w:val="24"/>
        </w:rPr>
        <w:tab/>
        <w:t>gniazd</w:t>
      </w:r>
      <w:r>
        <w:rPr>
          <w:sz w:val="24"/>
        </w:rPr>
        <w:tab/>
        <w:t>wtykowych</w:t>
      </w:r>
      <w:r>
        <w:rPr>
          <w:sz w:val="24"/>
        </w:rPr>
        <w:tab/>
        <w:t>w</w:t>
      </w:r>
      <w:r>
        <w:rPr>
          <w:sz w:val="24"/>
        </w:rPr>
        <w:tab/>
        <w:t>obwodach</w:t>
      </w:r>
      <w:r>
        <w:rPr>
          <w:sz w:val="24"/>
        </w:rPr>
        <w:tab/>
        <w:t>oświetlenia ewakuacyjnego.</w:t>
      </w:r>
    </w:p>
    <w:p w:rsidR="0006705D" w:rsidRDefault="0006705D">
      <w:pPr>
        <w:rPr>
          <w:sz w:val="24"/>
        </w:r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F65802">
      <w:pPr>
        <w:pStyle w:val="Tekstpodstawowy"/>
        <w:rPr>
          <w:sz w:val="15"/>
        </w:rPr>
      </w:pPr>
      <w:r w:rsidRPr="00F65802">
        <w:pict>
          <v:group id="_x0000_s1061" style="position:absolute;margin-left:202.1pt;margin-top:19.7pt;width:116.95pt;height:137.1pt;z-index:4160;mso-wrap-distance-left:0;mso-wrap-distance-right:0;mso-position-horizontal-relative:page" coordorigin="3790,292" coordsize="4331,4451">
            <v:shape id="_x0000_s1074" type="#_x0000_t75" style="position:absolute;left:4119;top:332;width:3789;height:4370">
              <v:imagedata r:id="rId59" o:title=""/>
            </v:shape>
            <v:line id="_x0000_s1073" style="position:absolute" from="3828,323" to="8082,323" strokecolor="#8db3e1" strokeweight=".96pt"/>
            <v:line id="_x0000_s1072" style="position:absolute" from="3819,313" to="3819,4723" strokecolor="#8db3e1" strokeweight=".96pt"/>
            <v:line id="_x0000_s1071" style="position:absolute" from="8092,313" to="8092,4723" strokecolor="#8db3e1" strokeweight=".96pt"/>
            <v:line id="_x0000_s1070" style="position:absolute" from="3828,4713" to="8082,4713" strokecolor="#8db3e1" strokeweight=".96pt"/>
            <v:rect id="_x0000_s1069" style="position:absolute;left:3790;top:291;width:20;height:20" fillcolor="#8db3e1" stroked="f"/>
            <v:rect id="_x0000_s1068" style="position:absolute;left:3790;top:291;width:20;height:20" fillcolor="#8db3e1" stroked="f"/>
            <v:line id="_x0000_s1067" style="position:absolute" from="3809,301" to="8101,301" strokecolor="#8db3e1" strokeweight=".96pt"/>
            <v:rect id="_x0000_s1066" style="position:absolute;left:8101;top:291;width:20;height:20" fillcolor="#8db3e1" stroked="f"/>
            <v:rect id="_x0000_s1065" style="position:absolute;left:8101;top:291;width:20;height:20" fillcolor="#8db3e1" stroked="f"/>
            <v:line id="_x0000_s1064" style="position:absolute" from="3800,311" to="3800,4742" strokecolor="#8db3e1" strokeweight=".96pt"/>
            <v:line id="_x0000_s1063" style="position:absolute" from="8111,311" to="8111,4742" strokecolor="#8db3e1" strokeweight=".96pt"/>
            <v:line id="_x0000_s1062" style="position:absolute" from="3809,4732" to="8101,4732" strokecolor="#8db3e1" strokeweight=".96pt"/>
            <w10:wrap type="topAndBottom" anchorx="page"/>
          </v:group>
        </w:pict>
      </w:r>
    </w:p>
    <w:p w:rsidR="0006705D" w:rsidRPr="00824AE6" w:rsidRDefault="005B2056">
      <w:pPr>
        <w:pStyle w:val="Tekstpodstawowy"/>
        <w:spacing w:before="100"/>
        <w:ind w:left="2534"/>
        <w:rPr>
          <w:sz w:val="16"/>
          <w:szCs w:val="16"/>
        </w:rPr>
      </w:pPr>
      <w:r w:rsidRPr="00824AE6">
        <w:rPr>
          <w:sz w:val="16"/>
          <w:szCs w:val="16"/>
        </w:rPr>
        <w:t>Zdjęcie przykładowe lampy oświetlenia ewakuacyjnego.</w:t>
      </w:r>
    </w:p>
    <w:p w:rsidR="0006705D" w:rsidRPr="00824AE6" w:rsidRDefault="0006705D">
      <w:pPr>
        <w:pStyle w:val="Tekstpodstawowy"/>
        <w:spacing w:before="10"/>
        <w:rPr>
          <w:sz w:val="16"/>
          <w:szCs w:val="16"/>
        </w:rPr>
      </w:pPr>
    </w:p>
    <w:p w:rsidR="0006705D" w:rsidRDefault="0006705D">
      <w:pPr>
        <w:pStyle w:val="Tekstpodstawowy"/>
        <w:spacing w:before="6"/>
        <w:rPr>
          <w:sz w:val="12"/>
        </w:rPr>
      </w:pPr>
    </w:p>
    <w:p w:rsidR="0006705D" w:rsidRDefault="005B2056">
      <w:pPr>
        <w:pStyle w:val="Tekstpodstawowy"/>
        <w:spacing w:before="100"/>
        <w:ind w:left="938" w:right="1000" w:firstLine="707"/>
      </w:pPr>
      <w:r>
        <w:t xml:space="preserve">Przeciwpożarowy wyłącznik prądu zlokalizowano przy wejściu głównym do </w:t>
      </w:r>
      <w:r w:rsidR="00824AE6">
        <w:t>budynku (</w:t>
      </w:r>
      <w:r w:rsidR="00200967">
        <w:t xml:space="preserve"> przedsionek wejściowy</w:t>
      </w:r>
      <w:r w:rsidR="00824AE6">
        <w:t>)</w:t>
      </w:r>
      <w:r w:rsidR="00200967">
        <w:t xml:space="preserve"> - budynek główny szkoły, oraz przy wejściach do </w:t>
      </w:r>
      <w:r w:rsidR="006A3908">
        <w:t>budynku</w:t>
      </w:r>
      <w:r w:rsidR="00200967">
        <w:t xml:space="preserve"> hali </w:t>
      </w:r>
      <w:proofErr w:type="spellStart"/>
      <w:r w:rsidR="00200967">
        <w:t>sporto</w:t>
      </w:r>
      <w:r w:rsidR="006A3908">
        <w:t>w-środowiskowej</w:t>
      </w:r>
      <w:proofErr w:type="spellEnd"/>
      <w:r w:rsidR="00824AE6">
        <w:t xml:space="preserve"> - patrz foto poniżej.</w:t>
      </w:r>
    </w:p>
    <w:p w:rsidR="0006705D" w:rsidRDefault="00824AE6" w:rsidP="00824AE6">
      <w:pPr>
        <w:pStyle w:val="Tekstpodstawowy"/>
        <w:spacing w:before="2"/>
        <w:jc w:val="center"/>
      </w:pPr>
      <w:r>
        <w:rPr>
          <w:noProof/>
          <w:lang w:bidi="ar-SA"/>
        </w:rPr>
        <w:drawing>
          <wp:inline distT="0" distB="0" distL="0" distR="0">
            <wp:extent cx="2520129" cy="2040941"/>
            <wp:effectExtent l="19050" t="0" r="0" b="0"/>
            <wp:docPr id="26" name="Obraz 25" descr="IMG_20190822_13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2_131411.jpg"/>
                    <pic:cNvPicPr/>
                  </pic:nvPicPr>
                  <pic:blipFill>
                    <a:blip r:embed="rId60" cstate="print"/>
                    <a:stretch>
                      <a:fillRect/>
                    </a:stretch>
                  </pic:blipFill>
                  <pic:spPr>
                    <a:xfrm>
                      <a:off x="0" y="0"/>
                      <a:ext cx="2529939" cy="2048885"/>
                    </a:xfrm>
                    <a:prstGeom prst="rect">
                      <a:avLst/>
                    </a:prstGeom>
                  </pic:spPr>
                </pic:pic>
              </a:graphicData>
            </a:graphic>
          </wp:inline>
        </w:drawing>
      </w:r>
      <w:r>
        <w:rPr>
          <w:noProof/>
          <w:lang w:bidi="ar-SA"/>
        </w:rPr>
        <w:drawing>
          <wp:inline distT="0" distB="0" distL="0" distR="0">
            <wp:extent cx="2314499" cy="2040941"/>
            <wp:effectExtent l="19050" t="0" r="0" b="0"/>
            <wp:docPr id="28" name="Obraz 27" descr="IMG_20190822_13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2_131556.jpg"/>
                    <pic:cNvPicPr/>
                  </pic:nvPicPr>
                  <pic:blipFill>
                    <a:blip r:embed="rId61" cstate="print"/>
                    <a:stretch>
                      <a:fillRect/>
                    </a:stretch>
                  </pic:blipFill>
                  <pic:spPr>
                    <a:xfrm>
                      <a:off x="0" y="0"/>
                      <a:ext cx="2318654" cy="2044605"/>
                    </a:xfrm>
                    <a:prstGeom prst="rect">
                      <a:avLst/>
                    </a:prstGeom>
                  </pic:spPr>
                </pic:pic>
              </a:graphicData>
            </a:graphic>
          </wp:inline>
        </w:drawing>
      </w:r>
    </w:p>
    <w:p w:rsidR="00824AE6" w:rsidRDefault="00824AE6">
      <w:pPr>
        <w:pStyle w:val="Tekstpodstawowy"/>
        <w:ind w:left="4"/>
        <w:jc w:val="center"/>
        <w:rPr>
          <w:sz w:val="16"/>
          <w:szCs w:val="16"/>
        </w:rPr>
      </w:pPr>
    </w:p>
    <w:p w:rsidR="00824AE6" w:rsidRDefault="00824AE6">
      <w:pPr>
        <w:pStyle w:val="Tekstpodstawowy"/>
        <w:ind w:left="4"/>
        <w:jc w:val="center"/>
        <w:rPr>
          <w:sz w:val="16"/>
          <w:szCs w:val="16"/>
        </w:rPr>
      </w:pPr>
    </w:p>
    <w:p w:rsidR="0006705D" w:rsidRPr="00824AE6" w:rsidRDefault="005B2056">
      <w:pPr>
        <w:pStyle w:val="Tekstpodstawowy"/>
        <w:ind w:left="4"/>
        <w:jc w:val="center"/>
        <w:rPr>
          <w:sz w:val="16"/>
          <w:szCs w:val="16"/>
        </w:rPr>
      </w:pPr>
      <w:r w:rsidRPr="00824AE6">
        <w:rPr>
          <w:sz w:val="16"/>
          <w:szCs w:val="16"/>
        </w:rPr>
        <w:t>Zdjęcie przeciwpożarowego wyłącznika prądu przy wejściu głównym oraz znak</w:t>
      </w:r>
    </w:p>
    <w:p w:rsidR="0006705D" w:rsidRDefault="00F65802">
      <w:pPr>
        <w:pStyle w:val="Tekstpodstawowy"/>
        <w:spacing w:before="1"/>
        <w:ind w:left="4"/>
        <w:jc w:val="center"/>
      </w:pPr>
      <w:r>
        <w:pict>
          <v:group id="_x0000_s1055" style="position:absolute;left:0;text-align:left;margin-left:226pt;margin-top:16.35pt;width:141.5pt;height:230.95pt;z-index:4184;mso-wrap-distance-left:0;mso-wrap-distance-right:0;mso-position-horizontal-relative:page" coordorigin="4285,292" coordsize="3342,6630">
            <v:shape id="_x0000_s1060" type="#_x0000_t75" style="position:absolute;left:4303;top:309;width:3303;height:6590">
              <v:imagedata r:id="rId62" o:title=""/>
            </v:shape>
            <v:line id="_x0000_s1059" style="position:absolute" from="4304,302" to="7607,302" strokecolor="#8db3e1" strokeweight=".96pt"/>
            <v:line id="_x0000_s1058" style="position:absolute" from="4295,292" to="4295,6922" strokecolor="#8db3e1" strokeweight=".96pt"/>
            <v:line id="_x0000_s1057" style="position:absolute" from="7617,292" to="7617,6922" strokecolor="#8db3e1" strokeweight=".96pt"/>
            <v:line id="_x0000_s1056" style="position:absolute" from="4304,6912" to="7607,6912" strokecolor="#8db3e1" strokeweight=".96pt"/>
            <w10:wrap type="topAndBottom" anchorx="page"/>
          </v:group>
        </w:pict>
      </w:r>
      <w:r w:rsidR="005B2056" w:rsidRPr="00824AE6">
        <w:rPr>
          <w:sz w:val="16"/>
          <w:szCs w:val="16"/>
        </w:rPr>
        <w:t>graficzny wymagany Polską Normą.</w:t>
      </w:r>
    </w:p>
    <w:p w:rsidR="0006705D" w:rsidRDefault="0006705D">
      <w:pPr>
        <w:pStyle w:val="Tekstpodstawowy"/>
        <w:spacing w:before="1"/>
        <w:rPr>
          <w:sz w:val="20"/>
        </w:rPr>
      </w:pPr>
    </w:p>
    <w:p w:rsidR="0006705D" w:rsidRDefault="0006705D">
      <w:pPr>
        <w:rPr>
          <w:sz w:val="20"/>
        </w:r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pPr>
        <w:pStyle w:val="Nagwek31"/>
        <w:numPr>
          <w:ilvl w:val="2"/>
          <w:numId w:val="18"/>
        </w:numPr>
        <w:tabs>
          <w:tab w:val="left" w:pos="2113"/>
        </w:tabs>
        <w:ind w:left="2112" w:hanging="907"/>
      </w:pPr>
      <w:r>
        <w:t>Sposoby oznakowania dróg, kierunków i wyjść</w:t>
      </w:r>
      <w:r w:rsidR="009F664E">
        <w:t xml:space="preserve"> </w:t>
      </w:r>
      <w:r>
        <w:t>ewakuacyjnych.</w:t>
      </w:r>
    </w:p>
    <w:p w:rsidR="0006705D" w:rsidRDefault="0006705D">
      <w:pPr>
        <w:pStyle w:val="Tekstpodstawowy"/>
        <w:spacing w:before="1"/>
        <w:rPr>
          <w:b/>
        </w:rPr>
      </w:pPr>
    </w:p>
    <w:p w:rsidR="0006705D" w:rsidRDefault="005B2056">
      <w:pPr>
        <w:pStyle w:val="Tekstpodstawowy"/>
        <w:spacing w:before="1"/>
        <w:ind w:left="938" w:right="933" w:firstLine="707"/>
        <w:jc w:val="both"/>
      </w:pPr>
      <w:r>
        <w:t xml:space="preserve">Na podstawie § 4 ust. 2 pkt. 4 rozporządzenia </w:t>
      </w:r>
      <w:proofErr w:type="spellStart"/>
      <w:r>
        <w:t>MSWiA</w:t>
      </w:r>
      <w:proofErr w:type="spellEnd"/>
      <w:r>
        <w:t xml:space="preserve"> z dnia 07.06.2010 r.     w  sprawie  ochrony  przeciwpożarowej  budynków,  innych  obiektów  budowlanych  i terenów, właściciele, zarządcy lub użytkownicy budynków zobowiązani są do oznakowania obiektu znakami bezpieczeństwa zgodnymi z</w:t>
      </w:r>
      <w:r w:rsidR="009F664E">
        <w:t xml:space="preserve"> </w:t>
      </w:r>
      <w:r>
        <w:t>PN.</w:t>
      </w:r>
    </w:p>
    <w:p w:rsidR="0006705D" w:rsidRDefault="0006705D">
      <w:pPr>
        <w:pStyle w:val="Tekstpodstawowy"/>
        <w:spacing w:before="3"/>
      </w:pPr>
    </w:p>
    <w:p w:rsidR="0006705D" w:rsidRDefault="006A3908">
      <w:pPr>
        <w:pStyle w:val="Tekstpodstawowy"/>
        <w:ind w:left="938" w:right="936" w:firstLine="707"/>
        <w:jc w:val="both"/>
      </w:pPr>
      <w:r>
        <w:t>Wszystkie kondygnacje budynków</w:t>
      </w:r>
      <w:r w:rsidR="005B2056">
        <w:t xml:space="preserve"> są oznakowane w zakresie dróg, kierunków i wyjść ewakuacyjnych, znakami bezpieczeństwa,  zgodnie  z  obowiązującą  Polską  Normą w okresie budowy obiektu tj. PN-92/ N - 01256/02 i PN-97/ 01256/04„Ewakuacja”.</w:t>
      </w:r>
    </w:p>
    <w:p w:rsidR="0006705D" w:rsidRDefault="005B2056">
      <w:pPr>
        <w:pStyle w:val="Tekstpodstawowy"/>
        <w:spacing w:before="2"/>
        <w:ind w:left="938" w:right="932"/>
        <w:jc w:val="both"/>
      </w:pPr>
      <w:r>
        <w:t xml:space="preserve">W przypadku wymiany oznakowania lub jego uzupełniania należy stosować aktualnie obowiązującą Polską Normę </w:t>
      </w:r>
      <w:r>
        <w:rPr>
          <w:b/>
        </w:rPr>
        <w:t xml:space="preserve">- </w:t>
      </w:r>
      <w:r>
        <w:t>PN EN 7010:2012 - Znaki ochrony przeciwpożarowej. Znaki ewakuacyjne.</w:t>
      </w:r>
    </w:p>
    <w:p w:rsidR="0006705D" w:rsidRDefault="0006705D">
      <w:pPr>
        <w:pStyle w:val="Tekstpodstawowy"/>
        <w:spacing w:before="4"/>
      </w:pPr>
    </w:p>
    <w:p w:rsidR="0006705D" w:rsidRDefault="005B2056">
      <w:pPr>
        <w:pStyle w:val="Tekstpodstawowy"/>
        <w:ind w:left="2950"/>
      </w:pPr>
      <w:r>
        <w:rPr>
          <w:u w:val="single"/>
        </w:rPr>
        <w:t>Wzory obowiązujących znaków bezpieczeństwa.</w:t>
      </w:r>
    </w:p>
    <w:p w:rsidR="0006705D" w:rsidRDefault="00F65802">
      <w:pPr>
        <w:pStyle w:val="Tekstpodstawowy"/>
        <w:rPr>
          <w:sz w:val="20"/>
        </w:rPr>
      </w:pPr>
      <w:r w:rsidRPr="00F65802">
        <w:pict>
          <v:group id="_x0000_s1045" style="position:absolute;margin-left:70.95pt;margin-top:14.55pt;width:453.95pt;height:311.6pt;z-index:4208;mso-wrap-distance-left:0;mso-wrap-distance-right:0;mso-position-horizontal-relative:page" coordorigin="1419,291" coordsize="9079,6232">
            <v:shape id="_x0000_s1054" type="#_x0000_t75" style="position:absolute;left:1457;top:331;width:9000;height:6151">
              <v:imagedata r:id="rId63" o:title=""/>
            </v:shape>
            <v:line id="_x0000_s1053" style="position:absolute" from="1457,323" to="10459,323" strokecolor="#8db3e1" strokeweight=".96pt"/>
            <v:line id="_x0000_s1052" style="position:absolute" from="1448,313" to="1448,6504" strokecolor="#8db3e1" strokeweight=".96pt"/>
            <v:line id="_x0000_s1051" style="position:absolute" from="10468,313" to="10468,6504" strokecolor="#8db3e1" strokeweight=".96pt"/>
            <v:line id="_x0000_s1050" style="position:absolute" from="1457,6494" to="10459,6494" strokecolor="#8db3e1" strokeweight=".33864mm"/>
            <v:line id="_x0000_s1049" style="position:absolute" from="1438,301" to="10478,301" strokecolor="#8db3e1" strokeweight=".96pt"/>
            <v:line id="_x0000_s1048" style="position:absolute" from="1428,291" to="1428,6523" strokecolor="#8db3e1" strokeweight=".96pt"/>
            <v:line id="_x0000_s1047" style="position:absolute" from="10488,291" to="10488,6523" strokecolor="#8db3e1" strokeweight=".96pt"/>
            <v:line id="_x0000_s1046" style="position:absolute" from="1438,6513" to="10478,6513" strokecolor="#8db3e1" strokeweight=".96pt"/>
            <w10:wrap type="topAndBottom" anchorx="page"/>
          </v:group>
        </w:pict>
      </w:r>
    </w:p>
    <w:p w:rsidR="0006705D" w:rsidRDefault="0006705D">
      <w:pPr>
        <w:pStyle w:val="Tekstpodstawowy"/>
        <w:spacing w:before="6"/>
        <w:rPr>
          <w:sz w:val="12"/>
        </w:rPr>
      </w:pPr>
    </w:p>
    <w:p w:rsidR="0006705D" w:rsidRDefault="005B2056">
      <w:pPr>
        <w:pStyle w:val="Nagwek31"/>
        <w:numPr>
          <w:ilvl w:val="2"/>
          <w:numId w:val="18"/>
        </w:numPr>
        <w:tabs>
          <w:tab w:val="left" w:pos="2642"/>
        </w:tabs>
        <w:ind w:left="2641" w:hanging="839"/>
      </w:pPr>
      <w:r>
        <w:t>Poziome drogi ewakuacyjne służące celom</w:t>
      </w:r>
      <w:r w:rsidR="008358E0">
        <w:t xml:space="preserve"> </w:t>
      </w:r>
      <w:r>
        <w:t>ewakuacji.</w:t>
      </w:r>
    </w:p>
    <w:p w:rsidR="0006705D" w:rsidRDefault="0006705D">
      <w:pPr>
        <w:pStyle w:val="Tekstpodstawowy"/>
        <w:spacing w:before="1"/>
        <w:rPr>
          <w:b/>
        </w:rPr>
      </w:pPr>
    </w:p>
    <w:p w:rsidR="0006705D" w:rsidRDefault="005B2056">
      <w:pPr>
        <w:pStyle w:val="Tekstpodstawowy"/>
        <w:spacing w:before="1"/>
        <w:ind w:left="938" w:right="935" w:firstLine="707"/>
        <w:jc w:val="both"/>
      </w:pPr>
      <w:r>
        <w:t xml:space="preserve">Na podstawie § 242 ust. 1 i 2 rozporządzenia Ministra Infrastruktury z dnia 12.04.2002 r. / z </w:t>
      </w:r>
      <w:proofErr w:type="spellStart"/>
      <w:r>
        <w:t>póź</w:t>
      </w:r>
      <w:proofErr w:type="spellEnd"/>
      <w:r>
        <w:t>. zm./ szerokość poziomych dróg ewakuacyjnych należy obliczać proporcjonalnie do liczby osób mogących przebywać jednocześnie na danej kondygnacji budynku, przyjmując co najmniej 0,6 m na 100 osób, lecz nie mniej niż 1,4 m. Dopuszcza się zmniejszenie szerokości poziomej drogi ewakuacyjnej do 1,2 m, jeżeli jest ona przeznaczona do ewakuacji nie więcej niż 20 osób.</w:t>
      </w:r>
    </w:p>
    <w:p w:rsidR="0006705D" w:rsidRDefault="0006705D">
      <w:pPr>
        <w:jc w:val="both"/>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pPr>
        <w:pStyle w:val="Tekstpodstawowy"/>
        <w:spacing w:before="100"/>
        <w:ind w:left="938" w:right="1000" w:firstLine="707"/>
      </w:pPr>
      <w:r>
        <w:t>Obudowa poziomych dróg ewakuacyjnych powinna mieć klasę odporności ogniowej wymaganą dla ścian wewnętrznych, nie mniejszą jednak niż EI 15.</w:t>
      </w:r>
    </w:p>
    <w:p w:rsidR="0006705D" w:rsidRDefault="0006705D">
      <w:pPr>
        <w:pStyle w:val="Tekstpodstawowy"/>
        <w:spacing w:before="2"/>
      </w:pPr>
    </w:p>
    <w:p w:rsidR="0006705D" w:rsidRDefault="005B2056">
      <w:pPr>
        <w:pStyle w:val="Tekstpodstawowy"/>
        <w:ind w:left="1644"/>
      </w:pPr>
      <w:r>
        <w:t>Długość przejścia ewakuacyjnego w strefach pożarowych ZL powinna wynosić</w:t>
      </w:r>
    </w:p>
    <w:p w:rsidR="0006705D" w:rsidRDefault="005B2056">
      <w:pPr>
        <w:pStyle w:val="Tekstpodstawowy"/>
        <w:spacing w:before="1"/>
        <w:ind w:left="938" w:right="1000"/>
      </w:pPr>
      <w:r>
        <w:t>40 metrów, natomiast dopuszczalną długość dojść ewakuacyjnych przedstawia poniższa tabela:</w:t>
      </w:r>
    </w:p>
    <w:p w:rsidR="0006705D" w:rsidRDefault="0006705D">
      <w:pPr>
        <w:pStyle w:val="Tekstpodstawowy"/>
        <w:spacing w:before="2"/>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70"/>
        <w:gridCol w:w="3070"/>
        <w:gridCol w:w="3073"/>
      </w:tblGrid>
      <w:tr w:rsidR="0006705D">
        <w:trPr>
          <w:trHeight w:val="371"/>
        </w:trPr>
        <w:tc>
          <w:tcPr>
            <w:tcW w:w="3070" w:type="dxa"/>
            <w:vMerge w:val="restart"/>
            <w:shd w:val="clear" w:color="auto" w:fill="66FFCC"/>
          </w:tcPr>
          <w:p w:rsidR="0006705D" w:rsidRDefault="0006705D">
            <w:pPr>
              <w:pStyle w:val="TableParagraph"/>
              <w:spacing w:before="2"/>
              <w:rPr>
                <w:sz w:val="26"/>
              </w:rPr>
            </w:pPr>
          </w:p>
          <w:p w:rsidR="0006705D" w:rsidRDefault="005B2056">
            <w:pPr>
              <w:pStyle w:val="TableParagraph"/>
              <w:ind w:left="434"/>
              <w:rPr>
                <w:b/>
                <w:sz w:val="18"/>
              </w:rPr>
            </w:pPr>
            <w:r>
              <w:rPr>
                <w:b/>
                <w:sz w:val="18"/>
              </w:rPr>
              <w:t>Rodzaj strefy pożarowej</w:t>
            </w:r>
          </w:p>
        </w:tc>
        <w:tc>
          <w:tcPr>
            <w:tcW w:w="6143" w:type="dxa"/>
            <w:gridSpan w:val="2"/>
            <w:shd w:val="clear" w:color="auto" w:fill="66FFCC"/>
          </w:tcPr>
          <w:p w:rsidR="0006705D" w:rsidRDefault="005B2056">
            <w:pPr>
              <w:pStyle w:val="TableParagraph"/>
              <w:spacing w:before="76"/>
              <w:ind w:left="1850"/>
              <w:rPr>
                <w:b/>
                <w:sz w:val="18"/>
              </w:rPr>
            </w:pPr>
            <w:r>
              <w:rPr>
                <w:b/>
                <w:sz w:val="18"/>
              </w:rPr>
              <w:t>Długość dojścia w metrach</w:t>
            </w:r>
          </w:p>
        </w:tc>
      </w:tr>
      <w:tr w:rsidR="0006705D">
        <w:trPr>
          <w:trHeight w:val="467"/>
        </w:trPr>
        <w:tc>
          <w:tcPr>
            <w:tcW w:w="3070" w:type="dxa"/>
            <w:vMerge/>
            <w:tcBorders>
              <w:top w:val="nil"/>
            </w:tcBorders>
            <w:shd w:val="clear" w:color="auto" w:fill="66FFCC"/>
          </w:tcPr>
          <w:p w:rsidR="0006705D" w:rsidRDefault="0006705D">
            <w:pPr>
              <w:rPr>
                <w:sz w:val="2"/>
                <w:szCs w:val="2"/>
              </w:rPr>
            </w:pPr>
          </w:p>
        </w:tc>
        <w:tc>
          <w:tcPr>
            <w:tcW w:w="3070" w:type="dxa"/>
            <w:shd w:val="clear" w:color="auto" w:fill="66FFCC"/>
          </w:tcPr>
          <w:p w:rsidR="0006705D" w:rsidRDefault="005B2056">
            <w:pPr>
              <w:pStyle w:val="TableParagraph"/>
              <w:spacing w:before="124"/>
              <w:ind w:left="605" w:right="600"/>
              <w:jc w:val="center"/>
              <w:rPr>
                <w:b/>
                <w:sz w:val="18"/>
              </w:rPr>
            </w:pPr>
            <w:r>
              <w:rPr>
                <w:b/>
                <w:sz w:val="18"/>
              </w:rPr>
              <w:t>przy jednym dojściu</w:t>
            </w:r>
          </w:p>
        </w:tc>
        <w:tc>
          <w:tcPr>
            <w:tcW w:w="3073" w:type="dxa"/>
            <w:shd w:val="clear" w:color="auto" w:fill="66FFCC"/>
          </w:tcPr>
          <w:p w:rsidR="0006705D" w:rsidRDefault="005B2056">
            <w:pPr>
              <w:pStyle w:val="TableParagraph"/>
              <w:spacing w:before="124"/>
              <w:ind w:left="192" w:right="188"/>
              <w:jc w:val="center"/>
              <w:rPr>
                <w:b/>
                <w:sz w:val="18"/>
              </w:rPr>
            </w:pPr>
            <w:r>
              <w:rPr>
                <w:b/>
                <w:sz w:val="18"/>
              </w:rPr>
              <w:t>przy co najmniej 2 dojściach</w:t>
            </w:r>
            <w:r>
              <w:rPr>
                <w:b/>
                <w:sz w:val="18"/>
                <w:vertAlign w:val="superscript"/>
              </w:rPr>
              <w:t>1</w:t>
            </w:r>
          </w:p>
        </w:tc>
      </w:tr>
      <w:tr w:rsidR="0006705D">
        <w:trPr>
          <w:trHeight w:val="513"/>
        </w:trPr>
        <w:tc>
          <w:tcPr>
            <w:tcW w:w="3070" w:type="dxa"/>
            <w:shd w:val="clear" w:color="auto" w:fill="66FFCC"/>
          </w:tcPr>
          <w:p w:rsidR="0006705D" w:rsidRDefault="005B2056">
            <w:pPr>
              <w:pStyle w:val="TableParagraph"/>
              <w:spacing w:before="148"/>
              <w:ind w:left="605" w:right="598"/>
              <w:jc w:val="center"/>
              <w:rPr>
                <w:b/>
                <w:sz w:val="18"/>
              </w:rPr>
            </w:pPr>
            <w:r>
              <w:rPr>
                <w:b/>
                <w:sz w:val="18"/>
              </w:rPr>
              <w:t>ZL III</w:t>
            </w:r>
          </w:p>
        </w:tc>
        <w:tc>
          <w:tcPr>
            <w:tcW w:w="3070" w:type="dxa"/>
            <w:shd w:val="clear" w:color="auto" w:fill="66FFCC"/>
          </w:tcPr>
          <w:p w:rsidR="0006705D" w:rsidRDefault="005B2056">
            <w:pPr>
              <w:pStyle w:val="TableParagraph"/>
              <w:spacing w:before="148"/>
              <w:ind w:left="605" w:right="599"/>
              <w:jc w:val="center"/>
              <w:rPr>
                <w:b/>
                <w:sz w:val="18"/>
              </w:rPr>
            </w:pPr>
            <w:r>
              <w:rPr>
                <w:b/>
                <w:sz w:val="18"/>
              </w:rPr>
              <w:t>30</w:t>
            </w:r>
            <w:r>
              <w:rPr>
                <w:b/>
                <w:sz w:val="18"/>
                <w:vertAlign w:val="superscript"/>
              </w:rPr>
              <w:t>2</w:t>
            </w:r>
          </w:p>
        </w:tc>
        <w:tc>
          <w:tcPr>
            <w:tcW w:w="3073" w:type="dxa"/>
            <w:shd w:val="clear" w:color="auto" w:fill="66FFCC"/>
          </w:tcPr>
          <w:p w:rsidR="0006705D" w:rsidRDefault="005B2056">
            <w:pPr>
              <w:pStyle w:val="TableParagraph"/>
              <w:spacing w:before="148"/>
              <w:ind w:left="192" w:right="188"/>
              <w:jc w:val="center"/>
              <w:rPr>
                <w:b/>
                <w:sz w:val="18"/>
              </w:rPr>
            </w:pPr>
            <w:r>
              <w:rPr>
                <w:b/>
                <w:sz w:val="18"/>
              </w:rPr>
              <w:t>60</w:t>
            </w:r>
          </w:p>
        </w:tc>
      </w:tr>
      <w:tr w:rsidR="0006705D">
        <w:trPr>
          <w:trHeight w:val="513"/>
        </w:trPr>
        <w:tc>
          <w:tcPr>
            <w:tcW w:w="3070" w:type="dxa"/>
            <w:shd w:val="clear" w:color="auto" w:fill="66FFCC"/>
          </w:tcPr>
          <w:p w:rsidR="0006705D" w:rsidRDefault="005B2056">
            <w:pPr>
              <w:pStyle w:val="TableParagraph"/>
              <w:spacing w:before="149"/>
              <w:ind w:left="605" w:right="599"/>
              <w:jc w:val="center"/>
              <w:rPr>
                <w:sz w:val="18"/>
              </w:rPr>
            </w:pPr>
            <w:r>
              <w:rPr>
                <w:sz w:val="18"/>
              </w:rPr>
              <w:t>ZL I</w:t>
            </w:r>
          </w:p>
        </w:tc>
        <w:tc>
          <w:tcPr>
            <w:tcW w:w="3070" w:type="dxa"/>
            <w:shd w:val="clear" w:color="auto" w:fill="66FFCC"/>
          </w:tcPr>
          <w:p w:rsidR="0006705D" w:rsidRDefault="005B2056">
            <w:pPr>
              <w:pStyle w:val="TableParagraph"/>
              <w:spacing w:before="149"/>
              <w:ind w:left="605" w:right="598"/>
              <w:jc w:val="center"/>
              <w:rPr>
                <w:sz w:val="18"/>
              </w:rPr>
            </w:pPr>
            <w:r>
              <w:rPr>
                <w:sz w:val="18"/>
              </w:rPr>
              <w:t>10</w:t>
            </w:r>
          </w:p>
        </w:tc>
        <w:tc>
          <w:tcPr>
            <w:tcW w:w="3073" w:type="dxa"/>
            <w:shd w:val="clear" w:color="auto" w:fill="66FFCC"/>
          </w:tcPr>
          <w:p w:rsidR="0006705D" w:rsidRDefault="005B2056">
            <w:pPr>
              <w:pStyle w:val="TableParagraph"/>
              <w:spacing w:before="149"/>
              <w:ind w:left="192" w:right="188"/>
              <w:jc w:val="center"/>
              <w:rPr>
                <w:sz w:val="18"/>
              </w:rPr>
            </w:pPr>
            <w:r>
              <w:rPr>
                <w:sz w:val="18"/>
              </w:rPr>
              <w:t>40</w:t>
            </w:r>
          </w:p>
        </w:tc>
      </w:tr>
      <w:tr w:rsidR="0006705D">
        <w:trPr>
          <w:trHeight w:val="513"/>
        </w:trPr>
        <w:tc>
          <w:tcPr>
            <w:tcW w:w="3070" w:type="dxa"/>
            <w:shd w:val="clear" w:color="auto" w:fill="66FFCC"/>
          </w:tcPr>
          <w:p w:rsidR="0006705D" w:rsidRPr="006A3908" w:rsidRDefault="005B2056">
            <w:pPr>
              <w:pStyle w:val="TableParagraph"/>
              <w:spacing w:before="148"/>
              <w:ind w:left="605" w:right="597"/>
              <w:jc w:val="center"/>
              <w:rPr>
                <w:b/>
                <w:sz w:val="18"/>
              </w:rPr>
            </w:pPr>
            <w:r w:rsidRPr="006A3908">
              <w:rPr>
                <w:b/>
                <w:sz w:val="18"/>
              </w:rPr>
              <w:t>ZL IV</w:t>
            </w:r>
          </w:p>
        </w:tc>
        <w:tc>
          <w:tcPr>
            <w:tcW w:w="3070" w:type="dxa"/>
            <w:shd w:val="clear" w:color="auto" w:fill="66FFCC"/>
          </w:tcPr>
          <w:p w:rsidR="0006705D" w:rsidRPr="006A3908" w:rsidRDefault="005B2056">
            <w:pPr>
              <w:pStyle w:val="TableParagraph"/>
              <w:spacing w:before="148"/>
              <w:ind w:left="605" w:right="595"/>
              <w:jc w:val="center"/>
              <w:rPr>
                <w:b/>
                <w:sz w:val="18"/>
              </w:rPr>
            </w:pPr>
            <w:r w:rsidRPr="006A3908">
              <w:rPr>
                <w:b/>
                <w:sz w:val="18"/>
              </w:rPr>
              <w:t>60</w:t>
            </w:r>
            <w:r w:rsidRPr="006A3908">
              <w:rPr>
                <w:b/>
                <w:sz w:val="18"/>
                <w:vertAlign w:val="superscript"/>
              </w:rPr>
              <w:t>3</w:t>
            </w:r>
          </w:p>
        </w:tc>
        <w:tc>
          <w:tcPr>
            <w:tcW w:w="3073" w:type="dxa"/>
            <w:shd w:val="clear" w:color="auto" w:fill="66FFCC"/>
          </w:tcPr>
          <w:p w:rsidR="0006705D" w:rsidRPr="006A3908" w:rsidRDefault="005B2056">
            <w:pPr>
              <w:pStyle w:val="TableParagraph"/>
              <w:spacing w:before="148"/>
              <w:ind w:left="192" w:right="186"/>
              <w:jc w:val="center"/>
              <w:rPr>
                <w:b/>
                <w:sz w:val="18"/>
              </w:rPr>
            </w:pPr>
            <w:r w:rsidRPr="006A3908">
              <w:rPr>
                <w:b/>
                <w:sz w:val="18"/>
              </w:rPr>
              <w:t>100</w:t>
            </w:r>
          </w:p>
        </w:tc>
      </w:tr>
    </w:tbl>
    <w:p w:rsidR="0006705D" w:rsidRDefault="005B2056">
      <w:pPr>
        <w:spacing w:before="229" w:line="228" w:lineRule="auto"/>
        <w:ind w:left="938"/>
        <w:rPr>
          <w:i/>
          <w:sz w:val="21"/>
        </w:rPr>
      </w:pPr>
      <w:r>
        <w:rPr>
          <w:i/>
          <w:position w:val="9"/>
          <w:sz w:val="13"/>
        </w:rPr>
        <w:t>1)</w:t>
      </w:r>
      <w:r>
        <w:rPr>
          <w:i/>
          <w:sz w:val="21"/>
        </w:rPr>
        <w:t>dladojścianajkrótszego,przyczymdopuszczasiędladrugiegodojściadługośćwiększąo100%od najkrótszego.</w:t>
      </w:r>
      <w:r w:rsidR="00C154A2">
        <w:rPr>
          <w:i/>
          <w:sz w:val="21"/>
        </w:rPr>
        <w:t xml:space="preserve"> </w:t>
      </w:r>
      <w:r>
        <w:rPr>
          <w:i/>
          <w:sz w:val="21"/>
        </w:rPr>
        <w:t>Dojścia</w:t>
      </w:r>
      <w:r w:rsidR="00C154A2">
        <w:rPr>
          <w:i/>
          <w:sz w:val="21"/>
        </w:rPr>
        <w:t xml:space="preserve"> </w:t>
      </w:r>
      <w:r>
        <w:rPr>
          <w:i/>
          <w:sz w:val="21"/>
        </w:rPr>
        <w:t>te</w:t>
      </w:r>
      <w:r w:rsidR="00C154A2">
        <w:rPr>
          <w:i/>
          <w:sz w:val="21"/>
        </w:rPr>
        <w:t xml:space="preserve"> </w:t>
      </w:r>
      <w:r>
        <w:rPr>
          <w:i/>
          <w:sz w:val="21"/>
        </w:rPr>
        <w:t>nie</w:t>
      </w:r>
      <w:r w:rsidR="00C154A2">
        <w:rPr>
          <w:i/>
          <w:sz w:val="21"/>
        </w:rPr>
        <w:t xml:space="preserve"> </w:t>
      </w:r>
      <w:r>
        <w:rPr>
          <w:i/>
          <w:sz w:val="21"/>
        </w:rPr>
        <w:t>mogą</w:t>
      </w:r>
      <w:r w:rsidR="00C154A2">
        <w:rPr>
          <w:i/>
          <w:sz w:val="21"/>
        </w:rPr>
        <w:t xml:space="preserve"> </w:t>
      </w:r>
      <w:r>
        <w:rPr>
          <w:i/>
          <w:sz w:val="21"/>
        </w:rPr>
        <w:t>się</w:t>
      </w:r>
      <w:r w:rsidR="00C154A2">
        <w:rPr>
          <w:i/>
          <w:sz w:val="21"/>
        </w:rPr>
        <w:t xml:space="preserve"> </w:t>
      </w:r>
      <w:r>
        <w:rPr>
          <w:i/>
          <w:sz w:val="21"/>
        </w:rPr>
        <w:t>pokrywać</w:t>
      </w:r>
      <w:r w:rsidR="00C154A2">
        <w:rPr>
          <w:i/>
          <w:sz w:val="21"/>
        </w:rPr>
        <w:t xml:space="preserve"> </w:t>
      </w:r>
      <w:r>
        <w:rPr>
          <w:i/>
          <w:sz w:val="21"/>
        </w:rPr>
        <w:t>ani</w:t>
      </w:r>
      <w:r w:rsidR="00C154A2">
        <w:rPr>
          <w:i/>
          <w:sz w:val="21"/>
        </w:rPr>
        <w:t xml:space="preserve"> </w:t>
      </w:r>
      <w:r>
        <w:rPr>
          <w:i/>
          <w:sz w:val="21"/>
        </w:rPr>
        <w:t>krzyżować.</w:t>
      </w:r>
    </w:p>
    <w:p w:rsidR="0006705D" w:rsidRDefault="005B2056">
      <w:pPr>
        <w:spacing w:line="230" w:lineRule="exact"/>
        <w:ind w:left="938"/>
        <w:rPr>
          <w:i/>
          <w:sz w:val="21"/>
        </w:rPr>
      </w:pPr>
      <w:r>
        <w:rPr>
          <w:i/>
          <w:position w:val="9"/>
          <w:sz w:val="13"/>
        </w:rPr>
        <w:t xml:space="preserve">2) </w:t>
      </w:r>
      <w:r>
        <w:rPr>
          <w:i/>
          <w:sz w:val="21"/>
        </w:rPr>
        <w:t>w tym nie więcej niż 20 metrów na poziomej drodze ewakuacyjnej.</w:t>
      </w:r>
    </w:p>
    <w:p w:rsidR="0006705D" w:rsidRDefault="005B2056">
      <w:pPr>
        <w:spacing w:line="252" w:lineRule="exact"/>
        <w:ind w:left="938"/>
        <w:rPr>
          <w:i/>
          <w:sz w:val="21"/>
        </w:rPr>
      </w:pPr>
      <w:r>
        <w:rPr>
          <w:i/>
          <w:position w:val="9"/>
          <w:sz w:val="13"/>
        </w:rPr>
        <w:t xml:space="preserve">3) </w:t>
      </w:r>
      <w:r>
        <w:rPr>
          <w:i/>
          <w:sz w:val="21"/>
        </w:rPr>
        <w:t>w tym nie więcej niż 20 m na poziomej drodze ewakuacyjnej.</w:t>
      </w:r>
    </w:p>
    <w:p w:rsidR="0006705D" w:rsidRDefault="0006705D">
      <w:pPr>
        <w:pStyle w:val="Tekstpodstawowy"/>
        <w:spacing w:before="8"/>
        <w:rPr>
          <w:i/>
          <w:sz w:val="19"/>
        </w:rPr>
      </w:pPr>
    </w:p>
    <w:p w:rsidR="0006705D" w:rsidRDefault="005B2056">
      <w:pPr>
        <w:pStyle w:val="Tekstpodstawowy"/>
        <w:ind w:left="2018"/>
      </w:pPr>
      <w:r>
        <w:rPr>
          <w:u w:val="single"/>
        </w:rPr>
        <w:t>Zdjęcie drogi komunikacyjno - ewakuacyjnej w poziomie 1 piętra.</w:t>
      </w:r>
    </w:p>
    <w:p w:rsidR="0006705D" w:rsidRDefault="008358E0" w:rsidP="008358E0">
      <w:pPr>
        <w:pStyle w:val="Tekstpodstawowy"/>
        <w:spacing w:before="8"/>
        <w:jc w:val="center"/>
        <w:rPr>
          <w:sz w:val="16"/>
        </w:rPr>
        <w:sectPr w:rsidR="0006705D">
          <w:pgSz w:w="11910" w:h="16850"/>
          <w:pgMar w:top="880" w:right="480" w:bottom="1320" w:left="480" w:header="696" w:footer="1126" w:gutter="0"/>
          <w:cols w:space="708"/>
        </w:sectPr>
      </w:pPr>
      <w:r>
        <w:rPr>
          <w:noProof/>
          <w:lang w:bidi="ar-SA"/>
        </w:rPr>
        <w:drawing>
          <wp:inline distT="0" distB="0" distL="0" distR="0">
            <wp:extent cx="3673747" cy="3021496"/>
            <wp:effectExtent l="19050" t="0" r="2903" b="0"/>
            <wp:docPr id="30" name="Obraz 29" descr="IMG_20190822_13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2_132330.jpg"/>
                    <pic:cNvPicPr/>
                  </pic:nvPicPr>
                  <pic:blipFill>
                    <a:blip r:embed="rId64" cstate="print"/>
                    <a:stretch>
                      <a:fillRect/>
                    </a:stretch>
                  </pic:blipFill>
                  <pic:spPr>
                    <a:xfrm>
                      <a:off x="0" y="0"/>
                      <a:ext cx="3675760" cy="3023151"/>
                    </a:xfrm>
                    <a:prstGeom prst="rect">
                      <a:avLst/>
                    </a:prstGeom>
                  </pic:spPr>
                </pic:pic>
              </a:graphicData>
            </a:graphic>
          </wp:inline>
        </w:drawing>
      </w:r>
    </w:p>
    <w:p w:rsidR="0006705D" w:rsidRDefault="0006705D">
      <w:pPr>
        <w:pStyle w:val="Tekstpodstawowy"/>
        <w:rPr>
          <w:sz w:val="20"/>
        </w:rPr>
      </w:pPr>
    </w:p>
    <w:p w:rsidR="0006705D" w:rsidRDefault="0006705D">
      <w:pPr>
        <w:pStyle w:val="Tekstpodstawowy"/>
        <w:rPr>
          <w:sz w:val="15"/>
        </w:rPr>
      </w:pPr>
    </w:p>
    <w:p w:rsidR="0006705D" w:rsidRDefault="008358E0" w:rsidP="008358E0">
      <w:pPr>
        <w:pStyle w:val="Tekstpodstawowy"/>
        <w:spacing w:before="100"/>
        <w:ind w:left="938" w:right="933" w:firstLine="74"/>
      </w:pPr>
      <w:r>
        <w:t xml:space="preserve">      </w:t>
      </w:r>
      <w:r w:rsidR="005B2056">
        <w:t>Długości    dojść    ewakuacyjnych    mogą    zostać    powiększone    o    100%,    w przypadku zastosowania w budynku stałych urządzeń gaśniczych wodnych lub urządzeń</w:t>
      </w:r>
      <w:r>
        <w:t xml:space="preserve"> </w:t>
      </w:r>
      <w:r w:rsidR="005B2056">
        <w:t>oddymiających.</w:t>
      </w:r>
    </w:p>
    <w:p w:rsidR="0006705D" w:rsidRDefault="005B2056" w:rsidP="008358E0">
      <w:pPr>
        <w:pStyle w:val="Tekstpodstawowy"/>
        <w:spacing w:before="19" w:line="264" w:lineRule="auto"/>
        <w:ind w:left="938" w:right="935" w:firstLine="566"/>
      </w:pPr>
      <w:r>
        <w:t>W pomieszczeniach, od najdalszego miejsca, w którym może przebywać człowiek, do wyjścia ewakuacyjnego na drogę ewakuacyjną lub do innej strefy pożarowej albo na zewnątrz budynku, powinno być zapewnione przejście, zwane dalej "przejściem ewakuacyjnym", o długości</w:t>
      </w:r>
      <w:r w:rsidR="009F664E">
        <w:t xml:space="preserve"> </w:t>
      </w:r>
      <w:r>
        <w:t>nie</w:t>
      </w:r>
      <w:r w:rsidR="009F664E">
        <w:t xml:space="preserve"> </w:t>
      </w:r>
      <w:r>
        <w:t>przekraczającej:</w:t>
      </w:r>
    </w:p>
    <w:p w:rsidR="0006705D" w:rsidRDefault="005B2056" w:rsidP="008358E0">
      <w:pPr>
        <w:pStyle w:val="Akapitzlist"/>
        <w:numPr>
          <w:ilvl w:val="0"/>
          <w:numId w:val="16"/>
        </w:numPr>
        <w:tabs>
          <w:tab w:val="left" w:pos="1237"/>
        </w:tabs>
        <w:spacing w:before="122"/>
        <w:ind w:firstLine="0"/>
        <w:rPr>
          <w:sz w:val="24"/>
        </w:rPr>
      </w:pPr>
      <w:r>
        <w:rPr>
          <w:sz w:val="24"/>
        </w:rPr>
        <w:t>w strefach pożarowych ZL - 40m,</w:t>
      </w:r>
    </w:p>
    <w:p w:rsidR="0006705D" w:rsidRDefault="005B2056" w:rsidP="008358E0">
      <w:pPr>
        <w:pStyle w:val="Akapitzlist"/>
        <w:numPr>
          <w:ilvl w:val="0"/>
          <w:numId w:val="16"/>
        </w:numPr>
        <w:tabs>
          <w:tab w:val="left" w:pos="1266"/>
        </w:tabs>
        <w:spacing w:before="30" w:line="264" w:lineRule="auto"/>
        <w:ind w:right="934" w:firstLine="0"/>
        <w:rPr>
          <w:sz w:val="24"/>
        </w:rPr>
      </w:pPr>
      <w:r>
        <w:rPr>
          <w:sz w:val="24"/>
        </w:rPr>
        <w:t>w strefach pożarowych PM o gęstości obciążenia ogniowego przekraczającej 500 MJ/m</w:t>
      </w:r>
      <w:r>
        <w:rPr>
          <w:sz w:val="24"/>
          <w:vertAlign w:val="superscript"/>
        </w:rPr>
        <w:t>2</w:t>
      </w:r>
      <w:r>
        <w:rPr>
          <w:sz w:val="24"/>
        </w:rPr>
        <w:t xml:space="preserve"> w budynku o więcej niż jednej kondygnacji nadziemnej - 75m,</w:t>
      </w:r>
    </w:p>
    <w:p w:rsidR="0006705D" w:rsidRDefault="005B2056" w:rsidP="008358E0">
      <w:pPr>
        <w:pStyle w:val="Akapitzlist"/>
        <w:numPr>
          <w:ilvl w:val="0"/>
          <w:numId w:val="16"/>
        </w:numPr>
        <w:tabs>
          <w:tab w:val="left" w:pos="1321"/>
        </w:tabs>
        <w:spacing w:before="2" w:line="264" w:lineRule="auto"/>
        <w:ind w:right="935" w:firstLine="0"/>
        <w:rPr>
          <w:sz w:val="24"/>
        </w:rPr>
      </w:pPr>
      <w:r>
        <w:rPr>
          <w:sz w:val="24"/>
        </w:rPr>
        <w:t>w strefach pożarowych PM, o obciążeniu ogniowym nieprzekraczającym 500 MJ/m</w:t>
      </w:r>
      <w:r>
        <w:rPr>
          <w:sz w:val="24"/>
          <w:vertAlign w:val="superscript"/>
        </w:rPr>
        <w:t>2</w:t>
      </w:r>
      <w:r>
        <w:rPr>
          <w:sz w:val="24"/>
        </w:rPr>
        <w:t>, w budynku o więcej niż jednej kondygnacji nadziemnej oraz w strefach pożarowych PM w budynku o jednej kondygnacji nadziemnej bez względu na wielkość obciążenia ogniowego - 100m.</w:t>
      </w:r>
    </w:p>
    <w:p w:rsidR="0006705D" w:rsidRDefault="005B2056" w:rsidP="008358E0">
      <w:pPr>
        <w:pStyle w:val="Akapitzlist"/>
        <w:numPr>
          <w:ilvl w:val="1"/>
          <w:numId w:val="19"/>
        </w:numPr>
        <w:tabs>
          <w:tab w:val="left" w:pos="1784"/>
        </w:tabs>
        <w:spacing w:before="2" w:line="264" w:lineRule="auto"/>
        <w:ind w:right="935" w:firstLine="567"/>
        <w:rPr>
          <w:sz w:val="24"/>
        </w:rPr>
      </w:pPr>
      <w:r>
        <w:rPr>
          <w:sz w:val="24"/>
        </w:rPr>
        <w:t xml:space="preserve">W pomieszczeniu zagrożonym wybuchem długość przejścia ewakuacyjnego, o którym mowa w ust. 1 </w:t>
      </w:r>
      <w:proofErr w:type="spellStart"/>
      <w:r>
        <w:rPr>
          <w:sz w:val="24"/>
        </w:rPr>
        <w:t>pkt</w:t>
      </w:r>
      <w:proofErr w:type="spellEnd"/>
      <w:r>
        <w:rPr>
          <w:sz w:val="24"/>
        </w:rPr>
        <w:t xml:space="preserve"> 2 i 3, nie powinna przekraczać 40m.</w:t>
      </w:r>
    </w:p>
    <w:p w:rsidR="0006705D" w:rsidRDefault="005B2056" w:rsidP="008358E0">
      <w:pPr>
        <w:pStyle w:val="Akapitzlist"/>
        <w:numPr>
          <w:ilvl w:val="1"/>
          <w:numId w:val="19"/>
        </w:numPr>
        <w:tabs>
          <w:tab w:val="left" w:pos="1784"/>
        </w:tabs>
        <w:spacing w:line="264" w:lineRule="auto"/>
        <w:ind w:right="934" w:firstLine="567"/>
        <w:rPr>
          <w:sz w:val="24"/>
        </w:rPr>
      </w:pPr>
      <w:r>
        <w:rPr>
          <w:sz w:val="24"/>
        </w:rPr>
        <w:t>Dopuszcza się prowadzenie przez pomieszczenie zagrożone wybuchem przejścia ewakuacyjnego z innego pomieszczenia, jeżeli pomieszczenia te są powiązane funkcjonalnie.</w:t>
      </w:r>
    </w:p>
    <w:p w:rsidR="0006705D" w:rsidRDefault="005B2056" w:rsidP="008358E0">
      <w:pPr>
        <w:pStyle w:val="Akapitzlist"/>
        <w:numPr>
          <w:ilvl w:val="1"/>
          <w:numId w:val="19"/>
        </w:numPr>
        <w:tabs>
          <w:tab w:val="left" w:pos="1784"/>
        </w:tabs>
        <w:spacing w:line="264" w:lineRule="auto"/>
        <w:ind w:right="932" w:firstLine="567"/>
        <w:rPr>
          <w:sz w:val="24"/>
        </w:rPr>
      </w:pPr>
      <w:r>
        <w:rPr>
          <w:sz w:val="24"/>
        </w:rPr>
        <w:t>Jeżeli z przewidywanego przeznaczenia pomieszczenia nie wynika jednoznacznie sposób jego zagospodarowania, projektowa długość przejścia ewakuacyjnego nie może być większa niż 80% długości określonej w ust. 1 i2.</w:t>
      </w:r>
    </w:p>
    <w:p w:rsidR="0006705D" w:rsidRDefault="005B2056" w:rsidP="008358E0">
      <w:pPr>
        <w:pStyle w:val="Akapitzlist"/>
        <w:numPr>
          <w:ilvl w:val="1"/>
          <w:numId w:val="19"/>
        </w:numPr>
        <w:tabs>
          <w:tab w:val="left" w:pos="1784"/>
        </w:tabs>
        <w:spacing w:before="2" w:line="264" w:lineRule="auto"/>
        <w:ind w:right="935" w:firstLine="567"/>
        <w:rPr>
          <w:sz w:val="24"/>
        </w:rPr>
      </w:pPr>
      <w:r>
        <w:rPr>
          <w:sz w:val="24"/>
        </w:rPr>
        <w:t>W  pomieszczeniach  o  wysokości   przekraczającej  5  m  długość  przejść,  o których mowa w ust. 1 i 2, może być powiększona o25%.</w:t>
      </w:r>
    </w:p>
    <w:p w:rsidR="0006705D" w:rsidRDefault="005B2056" w:rsidP="008358E0">
      <w:pPr>
        <w:pStyle w:val="Akapitzlist"/>
        <w:numPr>
          <w:ilvl w:val="1"/>
          <w:numId w:val="19"/>
        </w:numPr>
        <w:tabs>
          <w:tab w:val="left" w:pos="1784"/>
        </w:tabs>
        <w:spacing w:before="2" w:line="264" w:lineRule="auto"/>
        <w:ind w:right="936" w:firstLine="567"/>
        <w:rPr>
          <w:sz w:val="24"/>
        </w:rPr>
      </w:pPr>
      <w:r>
        <w:rPr>
          <w:sz w:val="24"/>
        </w:rPr>
        <w:t>Długości przejść, o których mowa w ust. 1 i 2, mogą być powiększone pod warunkiem</w:t>
      </w:r>
      <w:r w:rsidR="009F664E">
        <w:rPr>
          <w:sz w:val="24"/>
        </w:rPr>
        <w:t xml:space="preserve"> </w:t>
      </w:r>
      <w:r>
        <w:rPr>
          <w:sz w:val="24"/>
        </w:rPr>
        <w:t>zastosowania:</w:t>
      </w:r>
    </w:p>
    <w:p w:rsidR="0006705D" w:rsidRDefault="005B2056" w:rsidP="008358E0">
      <w:pPr>
        <w:pStyle w:val="Akapitzlist"/>
        <w:numPr>
          <w:ilvl w:val="0"/>
          <w:numId w:val="15"/>
        </w:numPr>
        <w:tabs>
          <w:tab w:val="left" w:pos="1803"/>
        </w:tabs>
        <w:spacing w:before="0" w:line="274" w:lineRule="exact"/>
        <w:ind w:firstLine="0"/>
        <w:rPr>
          <w:sz w:val="24"/>
        </w:rPr>
      </w:pPr>
      <w:r>
        <w:rPr>
          <w:sz w:val="24"/>
        </w:rPr>
        <w:t>stałych samoczynnych urządzeń gaśniczych wodnych – o50%,</w:t>
      </w:r>
    </w:p>
    <w:p w:rsidR="0006705D" w:rsidRDefault="005B2056" w:rsidP="008358E0">
      <w:pPr>
        <w:pStyle w:val="Akapitzlist"/>
        <w:numPr>
          <w:ilvl w:val="0"/>
          <w:numId w:val="15"/>
        </w:numPr>
        <w:tabs>
          <w:tab w:val="left" w:pos="1830"/>
        </w:tabs>
        <w:spacing w:before="0"/>
        <w:ind w:right="938" w:firstLine="0"/>
        <w:rPr>
          <w:sz w:val="24"/>
        </w:rPr>
      </w:pPr>
      <w:r>
        <w:rPr>
          <w:sz w:val="24"/>
        </w:rPr>
        <w:t>samoczynnych urządzeń oddymiających uruchamianych za pomocą systemu wykrywania dymu - o</w:t>
      </w:r>
      <w:r w:rsidR="008358E0">
        <w:rPr>
          <w:sz w:val="24"/>
        </w:rPr>
        <w:t xml:space="preserve"> </w:t>
      </w:r>
      <w:r>
        <w:rPr>
          <w:sz w:val="24"/>
        </w:rPr>
        <w:t>50%.</w:t>
      </w:r>
    </w:p>
    <w:p w:rsidR="0006705D" w:rsidRDefault="005B2056" w:rsidP="008358E0">
      <w:pPr>
        <w:pStyle w:val="Akapitzlist"/>
        <w:numPr>
          <w:ilvl w:val="1"/>
          <w:numId w:val="19"/>
        </w:numPr>
        <w:tabs>
          <w:tab w:val="left" w:pos="1784"/>
        </w:tabs>
        <w:spacing w:before="2"/>
        <w:ind w:firstLine="567"/>
        <w:rPr>
          <w:sz w:val="24"/>
        </w:rPr>
      </w:pPr>
      <w:r>
        <w:rPr>
          <w:sz w:val="24"/>
        </w:rPr>
        <w:t xml:space="preserve">Powiększenia, o których mowa w ust. 5 i 6 </w:t>
      </w:r>
      <w:proofErr w:type="spellStart"/>
      <w:r>
        <w:rPr>
          <w:sz w:val="24"/>
        </w:rPr>
        <w:t>pkt</w:t>
      </w:r>
      <w:proofErr w:type="spellEnd"/>
      <w:r>
        <w:rPr>
          <w:sz w:val="24"/>
        </w:rPr>
        <w:t xml:space="preserve"> 1 i 2, podlegają</w:t>
      </w:r>
      <w:r w:rsidR="009F664E">
        <w:rPr>
          <w:sz w:val="24"/>
        </w:rPr>
        <w:t xml:space="preserve"> </w:t>
      </w:r>
      <w:r>
        <w:rPr>
          <w:sz w:val="24"/>
        </w:rPr>
        <w:t>sumowaniu.</w:t>
      </w:r>
    </w:p>
    <w:p w:rsidR="0006705D" w:rsidRDefault="005B2056" w:rsidP="008358E0">
      <w:pPr>
        <w:pStyle w:val="Akapitzlist"/>
        <w:numPr>
          <w:ilvl w:val="1"/>
          <w:numId w:val="19"/>
        </w:numPr>
        <w:tabs>
          <w:tab w:val="left" w:pos="1784"/>
        </w:tabs>
        <w:spacing w:before="0"/>
        <w:ind w:right="935" w:firstLine="567"/>
        <w:rPr>
          <w:sz w:val="24"/>
        </w:rPr>
      </w:pPr>
      <w:r>
        <w:rPr>
          <w:sz w:val="24"/>
        </w:rPr>
        <w:t>Przejście, o którym mowa w ust. 1, nie powinno prowadzić łącznie przez więcej niż trzy</w:t>
      </w:r>
      <w:r w:rsidR="009F664E">
        <w:rPr>
          <w:sz w:val="24"/>
        </w:rPr>
        <w:t xml:space="preserve"> </w:t>
      </w:r>
      <w:r>
        <w:rPr>
          <w:sz w:val="24"/>
        </w:rPr>
        <w:t>pomieszczenia.</w:t>
      </w:r>
    </w:p>
    <w:p w:rsidR="0006705D" w:rsidRDefault="005B2056" w:rsidP="008358E0">
      <w:pPr>
        <w:pStyle w:val="Akapitzlist"/>
        <w:numPr>
          <w:ilvl w:val="1"/>
          <w:numId w:val="19"/>
        </w:numPr>
        <w:tabs>
          <w:tab w:val="left" w:pos="1784"/>
        </w:tabs>
        <w:spacing w:before="2"/>
        <w:ind w:right="934" w:firstLine="567"/>
        <w:rPr>
          <w:sz w:val="24"/>
        </w:rPr>
      </w:pPr>
      <w:r>
        <w:rPr>
          <w:sz w:val="24"/>
        </w:rPr>
        <w:t>Ścianek działowych oddzielających od siebie pomieszczenia, dla których określa się łącznie długość przejścia ewakuacyjnego, nie dotyczą wymagania określone w § 216 ust.1.</w:t>
      </w:r>
    </w:p>
    <w:p w:rsidR="0006705D" w:rsidRDefault="005B2056" w:rsidP="008358E0">
      <w:pPr>
        <w:pStyle w:val="Akapitzlist"/>
        <w:numPr>
          <w:ilvl w:val="1"/>
          <w:numId w:val="19"/>
        </w:numPr>
        <w:tabs>
          <w:tab w:val="left" w:pos="1916"/>
        </w:tabs>
        <w:spacing w:before="3"/>
        <w:ind w:right="933" w:firstLine="567"/>
        <w:rPr>
          <w:sz w:val="24"/>
        </w:rPr>
      </w:pPr>
      <w:r>
        <w:rPr>
          <w:sz w:val="24"/>
        </w:rPr>
        <w:t>Szerokość przejścia ewakuacyjnego w pomieszczeniu przeznaczonym na pobyt ludzi, z zastrzeżeniem § 261, należy obliczać proporcjonalnie do liczby osób, do których ewakuacji ono służy, przyjmując co najmniej 0,6 m na 100 osób, lecz nie mniej niż 0,9 m, a w przypadku przejścia służącego do ewakuacji do 3 osób - nie mniej niż 0,8m.</w:t>
      </w:r>
    </w:p>
    <w:p w:rsidR="0006705D" w:rsidRDefault="005B2056" w:rsidP="008358E0">
      <w:pPr>
        <w:pStyle w:val="Tekstpodstawowy"/>
        <w:tabs>
          <w:tab w:val="left" w:pos="1987"/>
          <w:tab w:val="left" w:pos="2294"/>
          <w:tab w:val="left" w:pos="2627"/>
          <w:tab w:val="left" w:pos="3223"/>
          <w:tab w:val="left" w:pos="5004"/>
          <w:tab w:val="left" w:pos="7693"/>
          <w:tab w:val="left" w:pos="8000"/>
          <w:tab w:val="left" w:pos="8648"/>
        </w:tabs>
        <w:spacing w:before="3"/>
        <w:ind w:left="938"/>
      </w:pPr>
      <w:r>
        <w:t>Zgodnie</w:t>
      </w:r>
      <w:r>
        <w:tab/>
        <w:t>z</w:t>
      </w:r>
      <w:r>
        <w:tab/>
        <w:t>§</w:t>
      </w:r>
      <w:r>
        <w:tab/>
        <w:t>258</w:t>
      </w:r>
      <w:r>
        <w:tab/>
        <w:t>rozporządzenia</w:t>
      </w:r>
      <w:r>
        <w:tab/>
        <w:t>Ministra Infrastruktury</w:t>
      </w:r>
      <w:r>
        <w:tab/>
        <w:t>z</w:t>
      </w:r>
      <w:r>
        <w:tab/>
        <w:t>dnia</w:t>
      </w:r>
      <w:r>
        <w:tab/>
        <w:t>12.04.2002r.</w:t>
      </w:r>
    </w:p>
    <w:p w:rsidR="0006705D" w:rsidRDefault="005B2056" w:rsidP="008358E0">
      <w:pPr>
        <w:pStyle w:val="Tekstpodstawowy"/>
        <w:spacing w:before="1"/>
        <w:ind w:left="1013"/>
      </w:pPr>
      <w:r>
        <w:t xml:space="preserve">/z </w:t>
      </w:r>
      <w:proofErr w:type="spellStart"/>
      <w:r>
        <w:t>póź</w:t>
      </w:r>
      <w:proofErr w:type="spellEnd"/>
      <w:r>
        <w:t>. zm./:</w:t>
      </w:r>
    </w:p>
    <w:p w:rsidR="0006705D" w:rsidRDefault="005B2056" w:rsidP="008358E0">
      <w:pPr>
        <w:pStyle w:val="Tekstpodstawowy"/>
        <w:spacing w:before="1"/>
        <w:ind w:left="938" w:right="931" w:firstLine="818"/>
      </w:pPr>
      <w:r>
        <w:t>ust.1 w strefach pożarowych ZL I, ZL II, ZL III i ZL V stosowanie do wykończenia wnętrz materiałów i wyrobów łatwo zapalnych, których produkty rozkładu termicznego są bardzo toksyczne lub intensywnie dymiące, jest zabronione.</w:t>
      </w:r>
    </w:p>
    <w:p w:rsidR="0006705D" w:rsidRDefault="0006705D" w:rsidP="008358E0">
      <w:pPr>
        <w:sectPr w:rsidR="0006705D">
          <w:pgSz w:w="11910" w:h="16850"/>
          <w:pgMar w:top="880" w:right="480" w:bottom="1320" w:left="480" w:header="696" w:footer="1126" w:gutter="0"/>
          <w:cols w:space="708"/>
        </w:sectPr>
      </w:pPr>
    </w:p>
    <w:p w:rsidR="0006705D" w:rsidRDefault="0006705D" w:rsidP="008358E0">
      <w:pPr>
        <w:pStyle w:val="Tekstpodstawowy"/>
        <w:rPr>
          <w:sz w:val="20"/>
        </w:rPr>
      </w:pPr>
    </w:p>
    <w:p w:rsidR="0006705D" w:rsidRDefault="0006705D" w:rsidP="008358E0">
      <w:pPr>
        <w:pStyle w:val="Tekstpodstawowy"/>
        <w:rPr>
          <w:sz w:val="15"/>
        </w:rPr>
      </w:pPr>
    </w:p>
    <w:p w:rsidR="0006705D" w:rsidRDefault="005B2056" w:rsidP="008358E0">
      <w:pPr>
        <w:pStyle w:val="Tekstpodstawowy"/>
        <w:spacing w:before="100"/>
        <w:ind w:left="938" w:right="932" w:firstLine="799"/>
      </w:pPr>
      <w:r>
        <w:t>ust.1a. w przypadku stosowania materiałów wykończeniowych luźno zwisających, w szczególności w kurtynach, zasłonach, draperiach, kotarach oraz żaluzjach, za łatwo  zapalne  uważa  się  materiały,  których  właściwości  określone w  badaniach   zgodnych   z  Polskimi   Normami   odnoszącymi   się  do  zapalności  i rozprzestrzeniania płomienia przez wyroby włókiennicze, nie spełniają co najmniej jednego z</w:t>
      </w:r>
      <w:r w:rsidR="009F664E">
        <w:t xml:space="preserve"> </w:t>
      </w:r>
      <w:r>
        <w:t>kryteriów:</w:t>
      </w:r>
    </w:p>
    <w:p w:rsidR="0006705D" w:rsidRDefault="005B2056" w:rsidP="008358E0">
      <w:pPr>
        <w:pStyle w:val="Akapitzlist"/>
        <w:numPr>
          <w:ilvl w:val="2"/>
          <w:numId w:val="19"/>
        </w:numPr>
        <w:tabs>
          <w:tab w:val="left" w:pos="1892"/>
        </w:tabs>
        <w:spacing w:before="5"/>
        <w:ind w:right="8287" w:firstLine="5"/>
        <w:rPr>
          <w:sz w:val="24"/>
        </w:rPr>
      </w:pPr>
      <w:r>
        <w:rPr>
          <w:sz w:val="24"/>
        </w:rPr>
        <w:t>t</w:t>
      </w:r>
      <w:r>
        <w:rPr>
          <w:sz w:val="24"/>
          <w:vertAlign w:val="subscript"/>
        </w:rPr>
        <w:t>i</w:t>
      </w:r>
      <w:r>
        <w:rPr>
          <w:sz w:val="24"/>
        </w:rPr>
        <w:t>≥4s, 2)t</w:t>
      </w:r>
      <w:r>
        <w:rPr>
          <w:sz w:val="24"/>
          <w:vertAlign w:val="subscript"/>
        </w:rPr>
        <w:t>s</w:t>
      </w:r>
      <w:r>
        <w:rPr>
          <w:sz w:val="24"/>
        </w:rPr>
        <w:t>≤30s,</w:t>
      </w:r>
    </w:p>
    <w:p w:rsidR="0006705D" w:rsidRDefault="005B2056" w:rsidP="008358E0">
      <w:pPr>
        <w:pStyle w:val="Akapitzlist"/>
        <w:numPr>
          <w:ilvl w:val="2"/>
          <w:numId w:val="19"/>
        </w:numPr>
        <w:tabs>
          <w:tab w:val="left" w:pos="1904"/>
        </w:tabs>
        <w:spacing w:line="317" w:lineRule="exact"/>
        <w:ind w:left="1903" w:hanging="305"/>
        <w:rPr>
          <w:rFonts w:ascii="Times New Roman" w:hAnsi="Times New Roman"/>
          <w:sz w:val="28"/>
        </w:rPr>
      </w:pPr>
      <w:r>
        <w:rPr>
          <w:sz w:val="24"/>
        </w:rPr>
        <w:t>nie następuje przepalenie trzeciej</w:t>
      </w:r>
      <w:r w:rsidR="008358E0">
        <w:rPr>
          <w:sz w:val="24"/>
        </w:rPr>
        <w:t xml:space="preserve"> </w:t>
      </w:r>
      <w:r>
        <w:rPr>
          <w:sz w:val="24"/>
        </w:rPr>
        <w:t>nitki,</w:t>
      </w:r>
    </w:p>
    <w:p w:rsidR="0006705D" w:rsidRDefault="005B2056" w:rsidP="008358E0">
      <w:pPr>
        <w:pStyle w:val="Akapitzlist"/>
        <w:numPr>
          <w:ilvl w:val="2"/>
          <w:numId w:val="19"/>
        </w:numPr>
        <w:tabs>
          <w:tab w:val="left" w:pos="1904"/>
        </w:tabs>
        <w:spacing w:before="0" w:line="312" w:lineRule="exact"/>
        <w:ind w:left="1903" w:hanging="305"/>
        <w:rPr>
          <w:rFonts w:ascii="Times New Roman" w:hAnsi="Times New Roman"/>
          <w:sz w:val="28"/>
        </w:rPr>
      </w:pPr>
      <w:r>
        <w:rPr>
          <w:sz w:val="24"/>
        </w:rPr>
        <w:t>nie występują płonące</w:t>
      </w:r>
      <w:r w:rsidR="008358E0">
        <w:rPr>
          <w:sz w:val="24"/>
        </w:rPr>
        <w:t xml:space="preserve"> </w:t>
      </w:r>
      <w:r>
        <w:rPr>
          <w:sz w:val="24"/>
        </w:rPr>
        <w:t>krople.</w:t>
      </w:r>
    </w:p>
    <w:p w:rsidR="0006705D" w:rsidRDefault="005B2056" w:rsidP="008358E0">
      <w:pPr>
        <w:pStyle w:val="Tekstpodstawowy"/>
        <w:ind w:left="938" w:right="937" w:firstLine="729"/>
      </w:pPr>
      <w:r>
        <w:t>ust.2. na drogach komunikacji ogólnej, służących celom ewakuacji, stosowanie materiałów i wyrobów budowlanych łatwo zapalnych jest zabronione.</w:t>
      </w:r>
    </w:p>
    <w:p w:rsidR="0006705D" w:rsidRDefault="0006705D">
      <w:pPr>
        <w:pStyle w:val="Tekstpodstawowy"/>
        <w:spacing w:before="10"/>
        <w:rPr>
          <w:sz w:val="23"/>
        </w:rPr>
      </w:pPr>
    </w:p>
    <w:p w:rsidR="0006705D" w:rsidRDefault="005B2056">
      <w:pPr>
        <w:pStyle w:val="Nagwek31"/>
        <w:numPr>
          <w:ilvl w:val="2"/>
          <w:numId w:val="18"/>
        </w:numPr>
        <w:tabs>
          <w:tab w:val="left" w:pos="3878"/>
        </w:tabs>
        <w:spacing w:before="0"/>
        <w:ind w:left="3877" w:hanging="839"/>
      </w:pPr>
      <w:bookmarkStart w:id="21" w:name="_TOC_250010"/>
      <w:r>
        <w:t>Okna przewidziane do</w:t>
      </w:r>
      <w:bookmarkEnd w:id="21"/>
      <w:r w:rsidR="008358E0">
        <w:t xml:space="preserve"> </w:t>
      </w:r>
      <w:r>
        <w:t>ewakuacji.</w:t>
      </w:r>
    </w:p>
    <w:p w:rsidR="0006705D" w:rsidRDefault="0006705D">
      <w:pPr>
        <w:pStyle w:val="Tekstpodstawowy"/>
        <w:spacing w:before="1"/>
        <w:rPr>
          <w:b/>
        </w:rPr>
      </w:pPr>
    </w:p>
    <w:p w:rsidR="0006705D" w:rsidRDefault="005B2056">
      <w:pPr>
        <w:pStyle w:val="Tekstpodstawowy"/>
        <w:ind w:left="938"/>
        <w:jc w:val="both"/>
      </w:pPr>
      <w:r>
        <w:t>W omawianym budynku nie przewidziano okien typowych do ewakuacji.</w:t>
      </w:r>
    </w:p>
    <w:p w:rsidR="0006705D" w:rsidRDefault="0006705D">
      <w:pPr>
        <w:pStyle w:val="Tekstpodstawowy"/>
        <w:spacing w:before="2"/>
      </w:pPr>
    </w:p>
    <w:p w:rsidR="0006705D" w:rsidRDefault="005B2056">
      <w:pPr>
        <w:pStyle w:val="Nagwek31"/>
        <w:spacing w:before="0"/>
        <w:ind w:left="2861"/>
      </w:pPr>
      <w:r>
        <w:t>11.3. SPOSÓB PROWADZENIA EWAKUACJI.</w:t>
      </w:r>
    </w:p>
    <w:p w:rsidR="0006705D" w:rsidRDefault="0006705D">
      <w:pPr>
        <w:pStyle w:val="Tekstpodstawowy"/>
        <w:spacing w:before="1"/>
        <w:rPr>
          <w:b/>
        </w:rPr>
      </w:pPr>
    </w:p>
    <w:p w:rsidR="0006705D" w:rsidRDefault="005B2056">
      <w:pPr>
        <w:pStyle w:val="Nagwek31"/>
        <w:numPr>
          <w:ilvl w:val="2"/>
          <w:numId w:val="14"/>
        </w:numPr>
        <w:tabs>
          <w:tab w:val="left" w:pos="1846"/>
        </w:tabs>
        <w:spacing w:before="0"/>
        <w:jc w:val="both"/>
      </w:pPr>
      <w:bookmarkStart w:id="22" w:name="_TOC_250009"/>
      <w:r>
        <w:t>Zasady</w:t>
      </w:r>
      <w:bookmarkEnd w:id="22"/>
      <w:r w:rsidR="008358E0">
        <w:t xml:space="preserve"> </w:t>
      </w:r>
      <w:r>
        <w:t>ogólne.</w:t>
      </w:r>
    </w:p>
    <w:p w:rsidR="0006705D" w:rsidRDefault="0006705D">
      <w:pPr>
        <w:pStyle w:val="Tekstpodstawowy"/>
        <w:spacing w:before="1"/>
        <w:rPr>
          <w:b/>
        </w:rPr>
      </w:pPr>
    </w:p>
    <w:p w:rsidR="0006705D" w:rsidRDefault="005B2056" w:rsidP="00A23EB3">
      <w:pPr>
        <w:pStyle w:val="Tekstpodstawowy"/>
        <w:spacing w:before="1"/>
        <w:ind w:left="938" w:right="932" w:firstLine="669"/>
      </w:pPr>
      <w:r>
        <w:t>Z chwilą otrzymania informacji o pożarze i podjęciu decyzji o konieczności ewakuacji wszyscy pracownicy zobowiązani są do udziału w akcji ratowniczej, gaszeniu pożaru i ewakuacji.</w:t>
      </w:r>
    </w:p>
    <w:p w:rsidR="0006705D" w:rsidRDefault="005B2056" w:rsidP="00A23EB3">
      <w:pPr>
        <w:pStyle w:val="Tekstpodstawowy"/>
        <w:spacing w:before="2"/>
        <w:ind w:left="938" w:right="934" w:firstLine="669"/>
      </w:pPr>
      <w:r>
        <w:t>Ewakuację osób przeprowadza się wykorzystując wszystkie dostępne wyjścia ewakuacyjne. Warunki i sposoby ewakuacji będą zależne od miejsca powstania pożaru, przy czym ewakuacja powinna objąć osoby najpierw z pomieszczeń najbardziej zagrożonych pożarem.</w:t>
      </w:r>
    </w:p>
    <w:p w:rsidR="0006705D" w:rsidRDefault="005B2056" w:rsidP="00A23EB3">
      <w:pPr>
        <w:pStyle w:val="Tekstpodstawowy"/>
        <w:spacing w:before="3"/>
        <w:ind w:left="938" w:right="934" w:firstLine="707"/>
      </w:pPr>
      <w:r>
        <w:t>Ponadto należy podjąć stanowcze działanie zmierzające do opanowania paniki i utrzymywania porządku do czasu wyjścia ostatniej osoby poza obręb</w:t>
      </w:r>
      <w:r w:rsidR="009F664E">
        <w:t xml:space="preserve"> </w:t>
      </w:r>
      <w:r>
        <w:t>budynku.</w:t>
      </w:r>
    </w:p>
    <w:p w:rsidR="0006705D" w:rsidRDefault="005B2056" w:rsidP="00A23EB3">
      <w:pPr>
        <w:pStyle w:val="Tekstpodstawowy"/>
        <w:tabs>
          <w:tab w:val="left" w:pos="2433"/>
          <w:tab w:val="left" w:pos="3801"/>
          <w:tab w:val="left" w:pos="4331"/>
          <w:tab w:val="left" w:pos="4748"/>
          <w:tab w:val="left" w:pos="6749"/>
          <w:tab w:val="left" w:pos="8325"/>
          <w:tab w:val="left" w:pos="9340"/>
        </w:tabs>
        <w:spacing w:before="1"/>
        <w:ind w:left="938" w:right="931" w:firstLine="595"/>
      </w:pPr>
      <w:r>
        <w:t>Osoby</w:t>
      </w:r>
      <w:r>
        <w:tab/>
        <w:t>znajdujące</w:t>
      </w:r>
      <w:r>
        <w:tab/>
        <w:t>się</w:t>
      </w:r>
      <w:r>
        <w:tab/>
        <w:t>w</w:t>
      </w:r>
      <w:r>
        <w:tab/>
        <w:t>pomieszczeniach</w:t>
      </w:r>
      <w:r>
        <w:tab/>
        <w:t>omawianego</w:t>
      </w:r>
      <w:r>
        <w:tab/>
        <w:t>obiektu</w:t>
      </w:r>
      <w:r>
        <w:tab/>
        <w:t>należy informować o potrzebie opuszczania budynku środkami omówionymi w punkcie 11.1. O ile to możliwe kierujący ewakuacją powinien wyznaczyć osoby z pracowników, do sprawdzenia, czy z zagrożonych miejsc zostały ewakuowane wszystkie osoby - pracownicy ds.</w:t>
      </w:r>
      <w:r w:rsidR="009F664E">
        <w:t xml:space="preserve"> </w:t>
      </w:r>
      <w:r>
        <w:t>ewakuacji.</w:t>
      </w:r>
    </w:p>
    <w:p w:rsidR="0006705D" w:rsidRDefault="005B2056" w:rsidP="00A23EB3">
      <w:pPr>
        <w:pStyle w:val="Tekstpodstawowy"/>
        <w:spacing w:before="5"/>
        <w:ind w:left="938" w:right="932" w:firstLine="707"/>
      </w:pPr>
      <w:r>
        <w:t>Obowiązkiem pracownika sekretariatu, po otrzymaniu od zarządzającego akcją lub pracownika, który zauważył pożar potwierdzenia o konieczności rozpoczęcia ewakuacji jest poinformowanie z wykorzystaniem dostępnych środków technicznych, wszystkich użytkowników o konieczności opuszczenia budynku.</w:t>
      </w:r>
    </w:p>
    <w:p w:rsidR="0006705D" w:rsidRDefault="005B2056" w:rsidP="00A23EB3">
      <w:pPr>
        <w:pStyle w:val="Tekstpodstawowy"/>
        <w:spacing w:before="2"/>
        <w:ind w:left="938"/>
      </w:pPr>
      <w:r>
        <w:t>Ponadto pracownik sekretariatu powinien powiadomić straż pożarną (998, 112),</w:t>
      </w:r>
    </w:p>
    <w:p w:rsidR="0006705D" w:rsidRDefault="005B2056" w:rsidP="00A23EB3">
      <w:pPr>
        <w:pStyle w:val="Tekstpodstawowy"/>
        <w:spacing w:before="1"/>
        <w:ind w:left="938"/>
      </w:pPr>
      <w:r>
        <w:t>o podjęciu decyzji o ewakuacji i wystąpieniu zagrożenia.</w:t>
      </w:r>
    </w:p>
    <w:p w:rsidR="0006705D" w:rsidRDefault="005B2056" w:rsidP="00A23EB3">
      <w:pPr>
        <w:pStyle w:val="Tekstpodstawowy"/>
        <w:spacing w:before="1"/>
        <w:ind w:left="938" w:right="932"/>
      </w:pPr>
      <w:r>
        <w:t>Wyznaczeni pracownicy zobowiązani są do prowadzenia ewakuacji uczniów do miejsc zbiórki, na zewnątrz budynku, oraz sprawdzenia czy wszystkie osoby zostały wyewakuowane z zagrożonej przestrzeni.</w:t>
      </w:r>
    </w:p>
    <w:p w:rsidR="0006705D" w:rsidRDefault="005B2056" w:rsidP="00A23EB3">
      <w:pPr>
        <w:pStyle w:val="Tekstpodstawowy"/>
        <w:spacing w:before="2"/>
        <w:ind w:left="938" w:right="882"/>
      </w:pPr>
      <w:r>
        <w:t>Ewakuacja osób zawsze powinna przebiegać najkrótszą dostępną drogą ewakuacyjną, pod nadzorem pracowników ds. ewakuacji.</w:t>
      </w:r>
    </w:p>
    <w:p w:rsidR="0006705D" w:rsidRDefault="005B2056" w:rsidP="00A23EB3">
      <w:pPr>
        <w:pStyle w:val="Tekstpodstawowy"/>
        <w:spacing w:before="2"/>
        <w:ind w:left="938" w:right="882"/>
      </w:pPr>
      <w:r>
        <w:t xml:space="preserve">W razie potrzeby na wyraźne polecenie kierującego akcją ratowniczą, </w:t>
      </w:r>
      <w:proofErr w:type="spellStart"/>
      <w:r>
        <w:t>należywyłączyć</w:t>
      </w:r>
      <w:proofErr w:type="spellEnd"/>
      <w:r>
        <w:t xml:space="preserve"> zasilanie elektryczne w całości lub części budynku.</w:t>
      </w:r>
    </w:p>
    <w:p w:rsidR="0006705D" w:rsidRDefault="0006705D">
      <w:p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pPr>
        <w:pStyle w:val="Nagwek31"/>
        <w:numPr>
          <w:ilvl w:val="2"/>
          <w:numId w:val="14"/>
        </w:numPr>
        <w:tabs>
          <w:tab w:val="left" w:pos="4525"/>
        </w:tabs>
        <w:ind w:left="4525"/>
      </w:pPr>
      <w:bookmarkStart w:id="23" w:name="_TOC_250008"/>
      <w:r>
        <w:t>Organizacja</w:t>
      </w:r>
      <w:bookmarkEnd w:id="23"/>
      <w:r w:rsidR="00A23EB3">
        <w:t xml:space="preserve"> </w:t>
      </w:r>
      <w:r>
        <w:t>ewakuacji.</w:t>
      </w:r>
    </w:p>
    <w:p w:rsidR="0006705D" w:rsidRDefault="0006705D">
      <w:pPr>
        <w:pStyle w:val="Tekstpodstawowy"/>
        <w:spacing w:before="1"/>
        <w:rPr>
          <w:b/>
        </w:rPr>
      </w:pPr>
    </w:p>
    <w:p w:rsidR="0006705D" w:rsidRDefault="005B2056" w:rsidP="00A23EB3">
      <w:pPr>
        <w:pStyle w:val="Tekstpodstawowy"/>
        <w:spacing w:before="1"/>
        <w:ind w:left="938"/>
      </w:pPr>
      <w:r>
        <w:t>Ewakuacja osób z budynku powinna nastąpić tylko w przypadku, gdy:</w:t>
      </w:r>
    </w:p>
    <w:p w:rsidR="0006705D" w:rsidRDefault="0006705D" w:rsidP="00A23EB3">
      <w:pPr>
        <w:pStyle w:val="Tekstpodstawowy"/>
        <w:spacing w:before="1"/>
      </w:pPr>
    </w:p>
    <w:p w:rsidR="0006705D" w:rsidRDefault="005B2056" w:rsidP="00A23EB3">
      <w:pPr>
        <w:pStyle w:val="Akapitzlist"/>
        <w:numPr>
          <w:ilvl w:val="0"/>
          <w:numId w:val="13"/>
        </w:numPr>
        <w:tabs>
          <w:tab w:val="left" w:pos="1659"/>
        </w:tabs>
        <w:spacing w:before="0"/>
        <w:rPr>
          <w:sz w:val="24"/>
        </w:rPr>
      </w:pPr>
      <w:r>
        <w:rPr>
          <w:sz w:val="24"/>
        </w:rPr>
        <w:t>pożar nie został ugaszony w</w:t>
      </w:r>
      <w:r w:rsidR="009F664E">
        <w:rPr>
          <w:sz w:val="24"/>
        </w:rPr>
        <w:t xml:space="preserve"> </w:t>
      </w:r>
      <w:r>
        <w:rPr>
          <w:sz w:val="24"/>
        </w:rPr>
        <w:t>zarodku,</w:t>
      </w:r>
    </w:p>
    <w:p w:rsidR="0006705D" w:rsidRDefault="005B2056" w:rsidP="00A23EB3">
      <w:pPr>
        <w:pStyle w:val="Akapitzlist"/>
        <w:numPr>
          <w:ilvl w:val="0"/>
          <w:numId w:val="13"/>
        </w:numPr>
        <w:tabs>
          <w:tab w:val="left" w:pos="1659"/>
          <w:tab w:val="left" w:pos="2666"/>
          <w:tab w:val="left" w:pos="3609"/>
          <w:tab w:val="left" w:pos="4703"/>
          <w:tab w:val="left" w:pos="6179"/>
          <w:tab w:val="left" w:pos="6560"/>
          <w:tab w:val="left" w:pos="7950"/>
          <w:tab w:val="left" w:pos="9015"/>
          <w:tab w:val="left" w:pos="9528"/>
        </w:tabs>
        <w:ind w:right="933"/>
        <w:rPr>
          <w:sz w:val="24"/>
        </w:rPr>
      </w:pPr>
      <w:r>
        <w:rPr>
          <w:sz w:val="24"/>
        </w:rPr>
        <w:t>istnieje</w:t>
      </w:r>
      <w:r>
        <w:rPr>
          <w:sz w:val="24"/>
        </w:rPr>
        <w:tab/>
        <w:t>obawa</w:t>
      </w:r>
      <w:r>
        <w:rPr>
          <w:sz w:val="24"/>
        </w:rPr>
        <w:tab/>
        <w:t>dotarcia</w:t>
      </w:r>
      <w:r>
        <w:rPr>
          <w:sz w:val="24"/>
        </w:rPr>
        <w:tab/>
        <w:t>wiadomości</w:t>
      </w:r>
      <w:r>
        <w:rPr>
          <w:sz w:val="24"/>
        </w:rPr>
        <w:tab/>
        <w:t>o</w:t>
      </w:r>
      <w:r>
        <w:rPr>
          <w:sz w:val="24"/>
        </w:rPr>
        <w:tab/>
        <w:t>powstałym</w:t>
      </w:r>
      <w:r>
        <w:rPr>
          <w:sz w:val="24"/>
        </w:rPr>
        <w:tab/>
        <w:t>pożarze</w:t>
      </w:r>
      <w:r>
        <w:rPr>
          <w:sz w:val="24"/>
        </w:rPr>
        <w:tab/>
        <w:t>do</w:t>
      </w:r>
      <w:r>
        <w:rPr>
          <w:sz w:val="24"/>
        </w:rPr>
        <w:tab/>
        <w:t>ludzi przebywających w pomieszczeniach i powstania</w:t>
      </w:r>
      <w:r w:rsidR="009F664E">
        <w:rPr>
          <w:sz w:val="24"/>
        </w:rPr>
        <w:t xml:space="preserve"> </w:t>
      </w:r>
      <w:r>
        <w:rPr>
          <w:sz w:val="24"/>
        </w:rPr>
        <w:t>paniki,</w:t>
      </w:r>
    </w:p>
    <w:p w:rsidR="0006705D" w:rsidRDefault="005B2056" w:rsidP="00A23EB3">
      <w:pPr>
        <w:pStyle w:val="Akapitzlist"/>
        <w:numPr>
          <w:ilvl w:val="0"/>
          <w:numId w:val="13"/>
        </w:numPr>
        <w:tabs>
          <w:tab w:val="left" w:pos="1659"/>
        </w:tabs>
        <w:ind w:right="937"/>
        <w:rPr>
          <w:sz w:val="24"/>
        </w:rPr>
      </w:pPr>
      <w:r>
        <w:rPr>
          <w:sz w:val="24"/>
        </w:rPr>
        <w:t>zachodzi możliwość przedostania się dymu i ognia do pomieszczeń w których przebywają</w:t>
      </w:r>
      <w:r w:rsidR="009F664E">
        <w:rPr>
          <w:sz w:val="24"/>
        </w:rPr>
        <w:t xml:space="preserve"> </w:t>
      </w:r>
      <w:r>
        <w:rPr>
          <w:sz w:val="24"/>
        </w:rPr>
        <w:t>ludzie,</w:t>
      </w:r>
    </w:p>
    <w:p w:rsidR="0006705D" w:rsidRDefault="005B2056" w:rsidP="00A23EB3">
      <w:pPr>
        <w:pStyle w:val="Tekstpodstawowy"/>
        <w:spacing w:before="2"/>
        <w:ind w:left="938" w:right="935" w:firstLine="669"/>
      </w:pPr>
      <w:r>
        <w:t>Zakres   zadań   do   wykonania   będzie   zależny   od   sytuacji   pożarowej    i występującego zagrożenia</w:t>
      </w:r>
      <w:r w:rsidR="009F664E">
        <w:t xml:space="preserve"> </w:t>
      </w:r>
      <w:r>
        <w:t>ludzi.</w:t>
      </w:r>
    </w:p>
    <w:p w:rsidR="0006705D" w:rsidRDefault="005B2056" w:rsidP="00A23EB3">
      <w:pPr>
        <w:pStyle w:val="Tekstpodstawowy"/>
        <w:spacing w:before="1" w:line="276" w:lineRule="auto"/>
        <w:ind w:left="938" w:right="936" w:firstLine="669"/>
      </w:pPr>
      <w:r>
        <w:t>Rozdział konkretnych zadań ustala kierujący akcją lub osoba uprawniona do podejmowania decyzji o rozpoczęciu ewakuacji.</w:t>
      </w:r>
    </w:p>
    <w:p w:rsidR="0006705D" w:rsidRDefault="005B2056" w:rsidP="00A23EB3">
      <w:pPr>
        <w:pStyle w:val="Tekstpodstawowy"/>
        <w:spacing w:before="2" w:line="276" w:lineRule="auto"/>
        <w:ind w:left="938" w:right="931" w:firstLine="669"/>
      </w:pPr>
      <w:r>
        <w:t>Ogłoszenie decyzji o rozpoczęciu ewakuacji musi być przekazane w sposób spokojny, a jednocześnie nakazujący i sugestywny, aby nie doprowadzić do paniki - komunikat ogłasza sekretariat lub woźny ustaloną sekwencją dzwonków.</w:t>
      </w:r>
    </w:p>
    <w:p w:rsidR="0006705D" w:rsidRDefault="0006705D" w:rsidP="00A23EB3">
      <w:pPr>
        <w:pStyle w:val="Tekstpodstawowy"/>
        <w:spacing w:before="8"/>
        <w:rPr>
          <w:sz w:val="27"/>
        </w:rPr>
      </w:pPr>
    </w:p>
    <w:p w:rsidR="0006705D" w:rsidRDefault="005B2056" w:rsidP="00A23EB3">
      <w:pPr>
        <w:pStyle w:val="Tekstpodstawowy"/>
        <w:spacing w:before="1" w:line="276" w:lineRule="auto"/>
        <w:ind w:left="938" w:right="931" w:firstLine="707"/>
      </w:pPr>
      <w:r>
        <w:t>Do czasu przybycia jednostki państwowej straży pożarnej akcją ewakuacyjno- gaśniczą kieruje Dyrektor lub Zastępca Dyrektora, a po przybyciu jednostki PSP podporządkowują się dowódcy straży pożarnej informując go o zaistniałej sytuacji     i wydanych dotychczas</w:t>
      </w:r>
      <w:r w:rsidR="009F664E">
        <w:t xml:space="preserve"> </w:t>
      </w:r>
      <w:r>
        <w:t>poleceniach.</w:t>
      </w:r>
    </w:p>
    <w:p w:rsidR="0006705D" w:rsidRDefault="005B2056" w:rsidP="00A23EB3">
      <w:pPr>
        <w:pStyle w:val="Tekstpodstawowy"/>
        <w:spacing w:before="2" w:line="276" w:lineRule="auto"/>
        <w:ind w:left="938" w:right="934" w:firstLine="669"/>
      </w:pPr>
      <w:r>
        <w:t>Konieczność przeprowadzenia ewakuacji dzieci z zagrożonych pomieszczeń uzależniona jest od stopnia niebezpieczeństwa wynikającego z sytuacji pożarowej.</w:t>
      </w:r>
    </w:p>
    <w:p w:rsidR="0006705D" w:rsidRDefault="0006705D" w:rsidP="00A23EB3">
      <w:pPr>
        <w:pStyle w:val="Tekstpodstawowy"/>
        <w:spacing w:before="8"/>
        <w:rPr>
          <w:sz w:val="27"/>
        </w:rPr>
      </w:pPr>
    </w:p>
    <w:p w:rsidR="0006705D" w:rsidRDefault="005B2056" w:rsidP="00A23EB3">
      <w:pPr>
        <w:pStyle w:val="Tekstpodstawowy"/>
        <w:spacing w:before="1" w:line="276" w:lineRule="auto"/>
        <w:ind w:left="938" w:right="932" w:firstLine="669"/>
      </w:pPr>
      <w:r>
        <w:t>Jeżeli sytuacja jest groźna i istnieje potrzeba ewakuacji dzieci, należy przestrzegać następujących zasad:</w:t>
      </w:r>
    </w:p>
    <w:p w:rsidR="0006705D" w:rsidRDefault="0006705D" w:rsidP="00A23EB3">
      <w:pPr>
        <w:pStyle w:val="Tekstpodstawowy"/>
        <w:spacing w:before="2"/>
      </w:pPr>
    </w:p>
    <w:p w:rsidR="0006705D" w:rsidRDefault="005B2056" w:rsidP="00A23EB3">
      <w:pPr>
        <w:pStyle w:val="Akapitzlist"/>
        <w:numPr>
          <w:ilvl w:val="1"/>
          <w:numId w:val="13"/>
        </w:numPr>
        <w:tabs>
          <w:tab w:val="left" w:pos="1882"/>
        </w:tabs>
        <w:spacing w:before="0" w:line="237" w:lineRule="auto"/>
        <w:ind w:right="932"/>
        <w:rPr>
          <w:sz w:val="24"/>
        </w:rPr>
      </w:pPr>
      <w:r>
        <w:rPr>
          <w:sz w:val="24"/>
        </w:rPr>
        <w:t>W pierwszej kolejności należy ratować i ewakuować dzieci i osoby najbardziej poszkodowane nie mogące opuścić pomieszczeń</w:t>
      </w:r>
      <w:r w:rsidR="009F664E">
        <w:rPr>
          <w:sz w:val="24"/>
        </w:rPr>
        <w:t xml:space="preserve"> </w:t>
      </w:r>
      <w:r>
        <w:rPr>
          <w:sz w:val="24"/>
        </w:rPr>
        <w:t>samodzielnie.</w:t>
      </w:r>
    </w:p>
    <w:p w:rsidR="0006705D" w:rsidRDefault="005B2056" w:rsidP="00A23EB3">
      <w:pPr>
        <w:pStyle w:val="Akapitzlist"/>
        <w:numPr>
          <w:ilvl w:val="1"/>
          <w:numId w:val="13"/>
        </w:numPr>
        <w:tabs>
          <w:tab w:val="left" w:pos="1882"/>
        </w:tabs>
        <w:ind w:right="934"/>
        <w:rPr>
          <w:sz w:val="24"/>
        </w:rPr>
      </w:pPr>
      <w:r>
        <w:rPr>
          <w:sz w:val="24"/>
        </w:rPr>
        <w:t>W drugiej kolejności należy ratować i ewakuować ważną dokumentację (dokumenty, akta finansowe, sprzęt komputerowy, itp.) oraz cenne przedmioty w zależności od stopnia ewentualnego zagrożenia ich przez pożar  lub  szkody  mogące  powstać  w  czasie  przeprowadzanej  akcji  (np. zalanie</w:t>
      </w:r>
      <w:r w:rsidR="009F664E">
        <w:rPr>
          <w:sz w:val="24"/>
        </w:rPr>
        <w:t xml:space="preserve"> </w:t>
      </w:r>
      <w:r>
        <w:rPr>
          <w:sz w:val="24"/>
        </w:rPr>
        <w:t>wodą).</w:t>
      </w:r>
    </w:p>
    <w:p w:rsidR="0006705D" w:rsidRDefault="005B2056" w:rsidP="00A23EB3">
      <w:pPr>
        <w:pStyle w:val="Akapitzlist"/>
        <w:numPr>
          <w:ilvl w:val="1"/>
          <w:numId w:val="13"/>
        </w:numPr>
        <w:tabs>
          <w:tab w:val="left" w:pos="1882"/>
        </w:tabs>
        <w:spacing w:before="2" w:line="237" w:lineRule="auto"/>
        <w:ind w:right="935"/>
        <w:rPr>
          <w:sz w:val="24"/>
        </w:rPr>
      </w:pPr>
      <w:r>
        <w:rPr>
          <w:sz w:val="24"/>
        </w:rPr>
        <w:t>W miarę możliwości wraz z ewakuacją należy równolegle przeprowadzić akcję gaśniczą przy użyciu gaśnic oraz hydrantów</w:t>
      </w:r>
      <w:r w:rsidR="009F664E">
        <w:rPr>
          <w:sz w:val="24"/>
        </w:rPr>
        <w:t xml:space="preserve"> </w:t>
      </w:r>
      <w:r>
        <w:rPr>
          <w:sz w:val="24"/>
        </w:rPr>
        <w:t>wewnętrznych.</w:t>
      </w:r>
    </w:p>
    <w:p w:rsidR="0006705D" w:rsidRDefault="005B2056" w:rsidP="00A23EB3">
      <w:pPr>
        <w:pStyle w:val="Akapitzlist"/>
        <w:numPr>
          <w:ilvl w:val="1"/>
          <w:numId w:val="13"/>
        </w:numPr>
        <w:tabs>
          <w:tab w:val="left" w:pos="1882"/>
        </w:tabs>
        <w:spacing w:before="3" w:line="237" w:lineRule="auto"/>
        <w:ind w:right="932"/>
        <w:rPr>
          <w:sz w:val="24"/>
        </w:rPr>
      </w:pPr>
      <w:r>
        <w:rPr>
          <w:sz w:val="24"/>
        </w:rPr>
        <w:t>Ewakuację najcenniejszego mienia prowadzi się wyłącznie z pomieszczeń bezpośrednio zagrożonych</w:t>
      </w:r>
      <w:r w:rsidR="009F664E">
        <w:rPr>
          <w:sz w:val="24"/>
        </w:rPr>
        <w:t xml:space="preserve"> </w:t>
      </w:r>
      <w:r>
        <w:rPr>
          <w:sz w:val="24"/>
        </w:rPr>
        <w:t>pożarem.</w:t>
      </w:r>
    </w:p>
    <w:p w:rsidR="0006705D" w:rsidRDefault="005B2056" w:rsidP="00A23EB3">
      <w:pPr>
        <w:pStyle w:val="Akapitzlist"/>
        <w:numPr>
          <w:ilvl w:val="1"/>
          <w:numId w:val="13"/>
        </w:numPr>
        <w:tabs>
          <w:tab w:val="left" w:pos="1882"/>
        </w:tabs>
        <w:ind w:right="934"/>
        <w:rPr>
          <w:sz w:val="24"/>
        </w:rPr>
      </w:pPr>
      <w:r>
        <w:rPr>
          <w:sz w:val="24"/>
        </w:rPr>
        <w:t>Kolejność wyprowadzania dzieci uzależniona jest od miejsca wybuchu pożaru i rozmieszczenia pomieszczeń w stosunku do wyjść ewakuacyjnych   z</w:t>
      </w:r>
      <w:r w:rsidR="009F664E">
        <w:rPr>
          <w:sz w:val="24"/>
        </w:rPr>
        <w:t xml:space="preserve"> </w:t>
      </w:r>
      <w:r>
        <w:rPr>
          <w:sz w:val="24"/>
        </w:rPr>
        <w:t>budynku.</w:t>
      </w:r>
    </w:p>
    <w:p w:rsidR="0006705D" w:rsidRPr="006A3908" w:rsidRDefault="005B2056" w:rsidP="006A3908">
      <w:pPr>
        <w:pStyle w:val="Akapitzlist"/>
        <w:numPr>
          <w:ilvl w:val="1"/>
          <w:numId w:val="13"/>
        </w:numPr>
        <w:tabs>
          <w:tab w:val="left" w:pos="1882"/>
        </w:tabs>
        <w:spacing w:before="0"/>
        <w:ind w:right="931"/>
        <w:rPr>
          <w:sz w:val="24"/>
        </w:rPr>
        <w:sectPr w:rsidR="0006705D" w:rsidRPr="006A3908">
          <w:pgSz w:w="11910" w:h="16850"/>
          <w:pgMar w:top="880" w:right="480" w:bottom="1320" w:left="480" w:header="696" w:footer="1126" w:gutter="0"/>
          <w:cols w:space="708"/>
        </w:sectPr>
      </w:pPr>
      <w:r>
        <w:rPr>
          <w:sz w:val="24"/>
        </w:rPr>
        <w:t>Kierunki ewakuacji na zewnątrz budynku określają znaki bezpieczeństwa. Stosować  należy  zasadę  wyprowadzania  dzieci  w  pierwszej  kolejności   z pomieszczenia objętego pożarem, a następnie sukcesywnie z pomieszczeń innych w zależności od występującego</w:t>
      </w:r>
      <w:r w:rsidR="00A23EB3">
        <w:rPr>
          <w:sz w:val="24"/>
        </w:rPr>
        <w:t xml:space="preserve"> </w:t>
      </w:r>
      <w:r>
        <w:rPr>
          <w:sz w:val="24"/>
        </w:rPr>
        <w:t>zagrożenia.</w:t>
      </w:r>
    </w:p>
    <w:p w:rsidR="0006705D" w:rsidRDefault="0006705D">
      <w:pPr>
        <w:pStyle w:val="Tekstpodstawowy"/>
        <w:rPr>
          <w:sz w:val="20"/>
        </w:rPr>
      </w:pPr>
    </w:p>
    <w:p w:rsidR="0006705D" w:rsidRDefault="0006705D">
      <w:pPr>
        <w:pStyle w:val="Tekstpodstawowy"/>
        <w:spacing w:before="11"/>
        <w:rPr>
          <w:sz w:val="14"/>
        </w:rPr>
      </w:pPr>
    </w:p>
    <w:p w:rsidR="0006705D" w:rsidRDefault="005B2056" w:rsidP="00A23EB3">
      <w:pPr>
        <w:pStyle w:val="Akapitzlist"/>
        <w:numPr>
          <w:ilvl w:val="1"/>
          <w:numId w:val="13"/>
        </w:numPr>
        <w:tabs>
          <w:tab w:val="left" w:pos="1882"/>
        </w:tabs>
        <w:spacing w:before="100"/>
        <w:ind w:right="931"/>
        <w:rPr>
          <w:sz w:val="24"/>
        </w:rPr>
      </w:pPr>
      <w:r>
        <w:rPr>
          <w:sz w:val="24"/>
        </w:rPr>
        <w:t>W pierwszej kolejności ewakuuje się ludzi z pomieszczeń najbardziej zagrożonych pożarem. Osoby kierujące akcją opuszczają pomieszczenia po całkowitej ewakuacji ludzi z</w:t>
      </w:r>
      <w:r w:rsidR="009F664E">
        <w:rPr>
          <w:sz w:val="24"/>
        </w:rPr>
        <w:t xml:space="preserve"> </w:t>
      </w:r>
      <w:r>
        <w:rPr>
          <w:sz w:val="24"/>
        </w:rPr>
        <w:t>budynku.</w:t>
      </w:r>
    </w:p>
    <w:p w:rsidR="0006705D" w:rsidRDefault="005B2056" w:rsidP="00A23EB3">
      <w:pPr>
        <w:pStyle w:val="Akapitzlist"/>
        <w:numPr>
          <w:ilvl w:val="1"/>
          <w:numId w:val="13"/>
        </w:numPr>
        <w:tabs>
          <w:tab w:val="left" w:pos="1882"/>
        </w:tabs>
        <w:spacing w:before="0"/>
        <w:ind w:right="931"/>
        <w:rPr>
          <w:sz w:val="24"/>
        </w:rPr>
      </w:pPr>
      <w:r>
        <w:rPr>
          <w:sz w:val="24"/>
        </w:rPr>
        <w:t>Pamiętać należy o usuwaniu materiałów palnych z drogi rozwijającego się pożaru   lub   też   o    polewaniu    zagrożonych    powierzchni    wodą.    W oddalonym od miejsca pożaru pomieszczeniu, (jeżeli zajdzie taka potrzeba) należy oczekiwać pomocy ze strony straży pożarnej, która dysponuje    sprzętem    specjalistycznym    do    prowadzenia    ewakuacji  z zewnętrznej strony budynku. Rola pracowników/wychowawców/ nauczycieli polega oprócz przeprowadzania ewakuacji, na zapobieganiu panice.</w:t>
      </w:r>
    </w:p>
    <w:p w:rsidR="0006705D" w:rsidRDefault="005B2056" w:rsidP="00A23EB3">
      <w:pPr>
        <w:pStyle w:val="Akapitzlist"/>
        <w:numPr>
          <w:ilvl w:val="1"/>
          <w:numId w:val="13"/>
        </w:numPr>
        <w:tabs>
          <w:tab w:val="left" w:pos="1882"/>
        </w:tabs>
        <w:spacing w:before="0"/>
        <w:ind w:right="932"/>
        <w:rPr>
          <w:sz w:val="24"/>
        </w:rPr>
      </w:pPr>
      <w:r>
        <w:rPr>
          <w:sz w:val="24"/>
        </w:rPr>
        <w:t>Jeżeli korytarze lub klatki schodowe są zadymione do tego stopnia, że będzie to utrudniało ewakuację można podjąć próbę otwarcia okien, tak,</w:t>
      </w:r>
      <w:r w:rsidR="009F664E">
        <w:rPr>
          <w:sz w:val="24"/>
        </w:rPr>
        <w:t xml:space="preserve"> </w:t>
      </w:r>
      <w:r>
        <w:rPr>
          <w:sz w:val="24"/>
        </w:rPr>
        <w:t>aby wytworzyć „ciąg kominowy”, który spowoduje oddymienie i doprowadzi świeże</w:t>
      </w:r>
      <w:r w:rsidR="009F664E">
        <w:rPr>
          <w:sz w:val="24"/>
        </w:rPr>
        <w:t xml:space="preserve"> </w:t>
      </w:r>
      <w:r>
        <w:rPr>
          <w:sz w:val="24"/>
        </w:rPr>
        <w:t>powietrze.</w:t>
      </w:r>
    </w:p>
    <w:p w:rsidR="0006705D" w:rsidRDefault="005B2056" w:rsidP="00A23EB3">
      <w:pPr>
        <w:pStyle w:val="Tekstpodstawowy"/>
        <w:ind w:left="1882" w:right="1000"/>
      </w:pPr>
      <w:r>
        <w:t>Drzwi pomieszczeń, z których wydobywa się dym na korytarz należy szczelnie</w:t>
      </w:r>
      <w:r w:rsidR="009F664E">
        <w:t xml:space="preserve"> </w:t>
      </w:r>
      <w:r>
        <w:t>zamknąć.</w:t>
      </w:r>
    </w:p>
    <w:p w:rsidR="0006705D" w:rsidRDefault="005B2056" w:rsidP="00A23EB3">
      <w:pPr>
        <w:pStyle w:val="Akapitzlist"/>
        <w:numPr>
          <w:ilvl w:val="1"/>
          <w:numId w:val="13"/>
        </w:numPr>
        <w:tabs>
          <w:tab w:val="left" w:pos="1882"/>
        </w:tabs>
        <w:spacing w:before="2" w:line="237" w:lineRule="auto"/>
        <w:ind w:right="935"/>
        <w:rPr>
          <w:sz w:val="24"/>
        </w:rPr>
      </w:pPr>
      <w:r>
        <w:rPr>
          <w:sz w:val="24"/>
        </w:rPr>
        <w:t>Poruszając się w pomieszczeniach zadymionych należy czołgać się po podłodze, gdzie istnieje największa ilość powietrza i najlepsza</w:t>
      </w:r>
      <w:r w:rsidR="009F664E">
        <w:rPr>
          <w:sz w:val="24"/>
        </w:rPr>
        <w:t xml:space="preserve"> </w:t>
      </w:r>
      <w:r>
        <w:rPr>
          <w:sz w:val="24"/>
        </w:rPr>
        <w:t>widoczność.</w:t>
      </w:r>
    </w:p>
    <w:p w:rsidR="0006705D" w:rsidRDefault="005B2056" w:rsidP="00A23EB3">
      <w:pPr>
        <w:pStyle w:val="Akapitzlist"/>
        <w:numPr>
          <w:ilvl w:val="1"/>
          <w:numId w:val="13"/>
        </w:numPr>
        <w:tabs>
          <w:tab w:val="left" w:pos="1882"/>
        </w:tabs>
        <w:spacing w:before="3" w:line="237" w:lineRule="auto"/>
        <w:ind w:right="932"/>
        <w:rPr>
          <w:sz w:val="24"/>
        </w:rPr>
      </w:pPr>
      <w:r>
        <w:rPr>
          <w:sz w:val="24"/>
        </w:rPr>
        <w:t>Drogi oddechowe w dymie zabezpiecza się prowizorycznie przykładając do nosa i ust nawilżoną wodą tkaninę (np.</w:t>
      </w:r>
      <w:r w:rsidR="009F664E">
        <w:rPr>
          <w:sz w:val="24"/>
        </w:rPr>
        <w:t xml:space="preserve"> </w:t>
      </w:r>
      <w:r>
        <w:rPr>
          <w:sz w:val="24"/>
        </w:rPr>
        <w:t>chustkę).</w:t>
      </w:r>
    </w:p>
    <w:p w:rsidR="0006705D" w:rsidRDefault="005B2056" w:rsidP="00A23EB3">
      <w:pPr>
        <w:pStyle w:val="Akapitzlist"/>
        <w:numPr>
          <w:ilvl w:val="1"/>
          <w:numId w:val="13"/>
        </w:numPr>
        <w:tabs>
          <w:tab w:val="left" w:pos="1882"/>
        </w:tabs>
        <w:spacing w:before="3" w:line="237" w:lineRule="auto"/>
        <w:ind w:right="935"/>
        <w:rPr>
          <w:sz w:val="24"/>
        </w:rPr>
      </w:pPr>
      <w:r>
        <w:rPr>
          <w:sz w:val="24"/>
        </w:rPr>
        <w:t>Celem nie utracenia w dymie orientacji-kierunku, należy poruszać się wzdłuż ścian.</w:t>
      </w:r>
    </w:p>
    <w:p w:rsidR="0006705D" w:rsidRDefault="005B2056" w:rsidP="00A23EB3">
      <w:pPr>
        <w:pStyle w:val="Akapitzlist"/>
        <w:numPr>
          <w:ilvl w:val="1"/>
          <w:numId w:val="13"/>
        </w:numPr>
        <w:tabs>
          <w:tab w:val="left" w:pos="1882"/>
        </w:tabs>
        <w:spacing w:before="3" w:line="237" w:lineRule="auto"/>
        <w:ind w:right="933"/>
        <w:rPr>
          <w:sz w:val="24"/>
        </w:rPr>
      </w:pPr>
      <w:r>
        <w:rPr>
          <w:sz w:val="24"/>
        </w:rPr>
        <w:t>Odszukując dzieci  w  pomieszczeniach  trzeba  uwzględnić  fakt,  że  osoby z reguły będziemy znajdowali przy drzwiach i</w:t>
      </w:r>
      <w:r w:rsidR="009F664E">
        <w:rPr>
          <w:sz w:val="24"/>
        </w:rPr>
        <w:t xml:space="preserve"> </w:t>
      </w:r>
      <w:r>
        <w:rPr>
          <w:sz w:val="24"/>
        </w:rPr>
        <w:t>oknach.</w:t>
      </w:r>
    </w:p>
    <w:p w:rsidR="0006705D" w:rsidRDefault="005B2056" w:rsidP="00A23EB3">
      <w:pPr>
        <w:pStyle w:val="Akapitzlist"/>
        <w:numPr>
          <w:ilvl w:val="1"/>
          <w:numId w:val="13"/>
        </w:numPr>
        <w:tabs>
          <w:tab w:val="left" w:pos="1882"/>
        </w:tabs>
        <w:spacing w:before="3" w:line="237" w:lineRule="auto"/>
        <w:ind w:right="936"/>
        <w:rPr>
          <w:sz w:val="24"/>
        </w:rPr>
      </w:pPr>
      <w:r>
        <w:rPr>
          <w:sz w:val="24"/>
        </w:rPr>
        <w:t>Przejawy paniki należy zwalczać w zarodku perswazją, poleceniem ustnym lub nawet siłą</w:t>
      </w:r>
      <w:r w:rsidR="009F664E">
        <w:rPr>
          <w:sz w:val="24"/>
        </w:rPr>
        <w:t xml:space="preserve"> </w:t>
      </w:r>
      <w:r>
        <w:rPr>
          <w:sz w:val="24"/>
        </w:rPr>
        <w:t>fizyczną.</w:t>
      </w:r>
    </w:p>
    <w:p w:rsidR="0006705D" w:rsidRDefault="005B2056" w:rsidP="00A23EB3">
      <w:pPr>
        <w:pStyle w:val="Akapitzlist"/>
        <w:numPr>
          <w:ilvl w:val="1"/>
          <w:numId w:val="13"/>
        </w:numPr>
        <w:tabs>
          <w:tab w:val="left" w:pos="1882"/>
        </w:tabs>
        <w:ind w:right="935"/>
        <w:rPr>
          <w:sz w:val="24"/>
        </w:rPr>
      </w:pPr>
      <w:r>
        <w:rPr>
          <w:sz w:val="24"/>
        </w:rPr>
        <w:t>Po przybyciu jednostek Państwowej Straży Pożarnej należy przede wszystkim udzielić dowódcy informacji, gdzie i w jakich ilościach znajdują się zagrożeni</w:t>
      </w:r>
      <w:r w:rsidR="009F664E">
        <w:rPr>
          <w:sz w:val="24"/>
        </w:rPr>
        <w:t xml:space="preserve"> </w:t>
      </w:r>
      <w:r>
        <w:rPr>
          <w:sz w:val="24"/>
        </w:rPr>
        <w:t>ludzie.</w:t>
      </w:r>
    </w:p>
    <w:p w:rsidR="0006705D" w:rsidRDefault="005B2056" w:rsidP="00A23EB3">
      <w:pPr>
        <w:pStyle w:val="Akapitzlist"/>
        <w:numPr>
          <w:ilvl w:val="1"/>
          <w:numId w:val="13"/>
        </w:numPr>
        <w:tabs>
          <w:tab w:val="left" w:pos="1882"/>
        </w:tabs>
        <w:spacing w:before="0" w:line="292" w:lineRule="exact"/>
        <w:rPr>
          <w:sz w:val="24"/>
        </w:rPr>
      </w:pPr>
      <w:r>
        <w:rPr>
          <w:sz w:val="24"/>
        </w:rPr>
        <w:t>Ewakuacja powinna odbywać się najkrótszymi drogami</w:t>
      </w:r>
      <w:r w:rsidR="009F664E">
        <w:rPr>
          <w:sz w:val="24"/>
        </w:rPr>
        <w:t xml:space="preserve"> </w:t>
      </w:r>
      <w:r>
        <w:rPr>
          <w:sz w:val="24"/>
        </w:rPr>
        <w:t>ewakuacyjnymi.</w:t>
      </w:r>
    </w:p>
    <w:p w:rsidR="0006705D" w:rsidRDefault="0006705D">
      <w:pPr>
        <w:pStyle w:val="Tekstpodstawowy"/>
        <w:spacing w:before="10"/>
        <w:rPr>
          <w:sz w:val="23"/>
        </w:rPr>
      </w:pPr>
    </w:p>
    <w:p w:rsidR="0006705D" w:rsidRPr="006A3908" w:rsidRDefault="005B2056" w:rsidP="006A3908">
      <w:pPr>
        <w:pStyle w:val="Nagwek31"/>
        <w:spacing w:before="0"/>
        <w:ind w:left="1896"/>
      </w:pPr>
      <w:r>
        <w:t>INSTRUKCJA ZACHOWANIA SIĘ NA WYPADEK EWAKUACJI.</w:t>
      </w:r>
    </w:p>
    <w:p w:rsidR="0006705D" w:rsidRDefault="005B2056">
      <w:pPr>
        <w:pStyle w:val="Tekstpodstawowy"/>
        <w:tabs>
          <w:tab w:val="left" w:pos="3145"/>
          <w:tab w:val="left" w:pos="4023"/>
          <w:tab w:val="left" w:pos="6072"/>
          <w:tab w:val="left" w:pos="6626"/>
          <w:tab w:val="left" w:pos="7910"/>
          <w:tab w:val="left" w:pos="8953"/>
        </w:tabs>
        <w:ind w:left="938" w:right="936" w:firstLine="707"/>
      </w:pPr>
      <w:r>
        <w:t>Ewakuację</w:t>
      </w:r>
      <w:r>
        <w:tab/>
        <w:t>osób</w:t>
      </w:r>
      <w:r>
        <w:tab/>
        <w:t>przebywających</w:t>
      </w:r>
      <w:r>
        <w:tab/>
        <w:t>w</w:t>
      </w:r>
      <w:r>
        <w:tab/>
        <w:t>budynku</w:t>
      </w:r>
      <w:r>
        <w:tab/>
        <w:t>należy</w:t>
      </w:r>
      <w:r>
        <w:tab/>
      </w:r>
      <w:r>
        <w:rPr>
          <w:spacing w:val="-1"/>
        </w:rPr>
        <w:t xml:space="preserve">prowadzić </w:t>
      </w:r>
      <w:r>
        <w:t>z wykorzystaniem następujących dróg</w:t>
      </w:r>
      <w:r w:rsidR="009F664E">
        <w:t xml:space="preserve"> </w:t>
      </w:r>
      <w:r>
        <w:t>ewakuacyjnych:</w:t>
      </w:r>
    </w:p>
    <w:p w:rsidR="0006705D" w:rsidRDefault="0006705D">
      <w:pPr>
        <w:pStyle w:val="Tekstpodstawowy"/>
        <w:spacing w:before="11"/>
        <w:rPr>
          <w:sz w:val="15"/>
        </w:rPr>
      </w:pPr>
    </w:p>
    <w:p w:rsidR="0006705D" w:rsidRPr="006A3908" w:rsidRDefault="005B2056" w:rsidP="006A3908">
      <w:pPr>
        <w:pStyle w:val="Tekstpodstawowy"/>
        <w:spacing w:before="100" w:line="276" w:lineRule="auto"/>
        <w:ind w:left="1658" w:right="936" w:hanging="12"/>
        <w:jc w:val="both"/>
      </w:pPr>
      <w:r>
        <w:rPr>
          <w:noProof/>
          <w:lang w:bidi="ar-SA"/>
        </w:rPr>
        <w:drawing>
          <wp:anchor distT="0" distB="0" distL="0" distR="0" simplePos="0" relativeHeight="6304" behindDoc="0" locked="0" layoutInCell="1" allowOverlap="1">
            <wp:simplePos x="0" y="0"/>
            <wp:positionH relativeFrom="page">
              <wp:posOffset>1129030</wp:posOffset>
            </wp:positionH>
            <wp:positionV relativeFrom="paragraph">
              <wp:posOffset>88211</wp:posOffset>
            </wp:positionV>
            <wp:extent cx="127000" cy="126366"/>
            <wp:effectExtent l="0" t="0" r="0" b="0"/>
            <wp:wrapNone/>
            <wp:docPr id="38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22.png"/>
                    <pic:cNvPicPr/>
                  </pic:nvPicPr>
                  <pic:blipFill>
                    <a:blip r:embed="rId16" cstate="print"/>
                    <a:stretch>
                      <a:fillRect/>
                    </a:stretch>
                  </pic:blipFill>
                  <pic:spPr>
                    <a:xfrm>
                      <a:off x="0" y="0"/>
                      <a:ext cx="127000" cy="126366"/>
                    </a:xfrm>
                    <a:prstGeom prst="rect">
                      <a:avLst/>
                    </a:prstGeom>
                  </pic:spPr>
                </pic:pic>
              </a:graphicData>
            </a:graphic>
          </wp:anchor>
        </w:drawing>
      </w:r>
      <w:r>
        <w:t>Budynek Główny Zespołu Szkół - w obiekcie są 3 wyjścia ewakuacyjne na zewnątrz budynku (drzwi). Z pomieszczeń poszczególnych kondygnacji udajemy się do czynnych wyjść ewakuacyjnych na zewnątrz budynku. Udajemy się najkrótszą drogą</w:t>
      </w:r>
      <w:r w:rsidR="00A23EB3">
        <w:t xml:space="preserve"> </w:t>
      </w:r>
      <w:r>
        <w:t>ewakuacyjną.</w:t>
      </w:r>
    </w:p>
    <w:p w:rsidR="0006705D" w:rsidRPr="006A3908" w:rsidRDefault="005B2056" w:rsidP="006A3908">
      <w:pPr>
        <w:pStyle w:val="Tekstpodstawowy"/>
        <w:spacing w:before="100" w:line="276" w:lineRule="auto"/>
        <w:ind w:left="1658" w:right="1000" w:hanging="12"/>
      </w:pPr>
      <w:r>
        <w:rPr>
          <w:noProof/>
          <w:lang w:bidi="ar-SA"/>
        </w:rPr>
        <w:drawing>
          <wp:anchor distT="0" distB="0" distL="0" distR="0" simplePos="0" relativeHeight="6328" behindDoc="0" locked="0" layoutInCell="1" allowOverlap="1">
            <wp:simplePos x="0" y="0"/>
            <wp:positionH relativeFrom="page">
              <wp:posOffset>1129030</wp:posOffset>
            </wp:positionH>
            <wp:positionV relativeFrom="paragraph">
              <wp:posOffset>88338</wp:posOffset>
            </wp:positionV>
            <wp:extent cx="127000" cy="126366"/>
            <wp:effectExtent l="0" t="0" r="0" b="0"/>
            <wp:wrapNone/>
            <wp:docPr id="38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2.png"/>
                    <pic:cNvPicPr/>
                  </pic:nvPicPr>
                  <pic:blipFill>
                    <a:blip r:embed="rId16" cstate="print"/>
                    <a:stretch>
                      <a:fillRect/>
                    </a:stretch>
                  </pic:blipFill>
                  <pic:spPr>
                    <a:xfrm>
                      <a:off x="0" y="0"/>
                      <a:ext cx="127000" cy="126366"/>
                    </a:xfrm>
                    <a:prstGeom prst="rect">
                      <a:avLst/>
                    </a:prstGeom>
                  </pic:spPr>
                </pic:pic>
              </a:graphicData>
            </a:graphic>
          </wp:anchor>
        </w:drawing>
      </w:r>
      <w:r>
        <w:t>Miejscem zbiórki ewakuowanych uczniów, ludzi i mienia jest boisko szkolne</w:t>
      </w:r>
      <w:r w:rsidR="00A23EB3">
        <w:t xml:space="preserve"> przy drodze pożarowej prowadzącej do hali sportowej</w:t>
      </w:r>
      <w:r>
        <w:t xml:space="preserve"> - zgodnie z planem graficznym - załącznik nr 11.</w:t>
      </w:r>
    </w:p>
    <w:p w:rsidR="0006705D" w:rsidRDefault="005B2056">
      <w:pPr>
        <w:pStyle w:val="Tekstpodstawowy"/>
        <w:spacing w:before="100"/>
        <w:ind w:left="1646"/>
      </w:pPr>
      <w:r>
        <w:rPr>
          <w:noProof/>
          <w:lang w:bidi="ar-SA"/>
        </w:rPr>
        <w:drawing>
          <wp:anchor distT="0" distB="0" distL="0" distR="0" simplePos="0" relativeHeight="6352" behindDoc="0" locked="0" layoutInCell="1" allowOverlap="1">
            <wp:simplePos x="0" y="0"/>
            <wp:positionH relativeFrom="page">
              <wp:posOffset>1129030</wp:posOffset>
            </wp:positionH>
            <wp:positionV relativeFrom="paragraph">
              <wp:posOffset>87705</wp:posOffset>
            </wp:positionV>
            <wp:extent cx="127000" cy="126998"/>
            <wp:effectExtent l="0" t="0" r="0" b="0"/>
            <wp:wrapNone/>
            <wp:docPr id="38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2.png"/>
                    <pic:cNvPicPr/>
                  </pic:nvPicPr>
                  <pic:blipFill>
                    <a:blip r:embed="rId16" cstate="print"/>
                    <a:stretch>
                      <a:fillRect/>
                    </a:stretch>
                  </pic:blipFill>
                  <pic:spPr>
                    <a:xfrm>
                      <a:off x="0" y="0"/>
                      <a:ext cx="127000" cy="126998"/>
                    </a:xfrm>
                    <a:prstGeom prst="rect">
                      <a:avLst/>
                    </a:prstGeom>
                  </pic:spPr>
                </pic:pic>
              </a:graphicData>
            </a:graphic>
          </wp:anchor>
        </w:drawing>
      </w:r>
      <w:r>
        <w:t>Komplet kluczy - do wszystkich wyjść ewakuacyjnych znajduje się u woźnego.</w:t>
      </w:r>
    </w:p>
    <w:p w:rsidR="0006705D" w:rsidRPr="006A3908" w:rsidRDefault="006A3908" w:rsidP="006A3908">
      <w:pPr>
        <w:jc w:val="center"/>
        <w:rPr>
          <w:sz w:val="24"/>
          <w:szCs w:val="24"/>
        </w:rPr>
        <w:sectPr w:rsidR="0006705D" w:rsidRPr="006A3908">
          <w:pgSz w:w="11910" w:h="16850"/>
          <w:pgMar w:top="880" w:right="480" w:bottom="1320" w:left="480" w:header="696" w:footer="1126" w:gutter="0"/>
          <w:cols w:space="708"/>
        </w:sectPr>
      </w:pPr>
      <w:r>
        <w:rPr>
          <w:sz w:val="24"/>
          <w:szCs w:val="24"/>
        </w:rPr>
        <w:t xml:space="preserve">               </w:t>
      </w:r>
      <w:r w:rsidRPr="006A3908">
        <w:rPr>
          <w:sz w:val="24"/>
          <w:szCs w:val="24"/>
        </w:rPr>
        <w:t xml:space="preserve">W hali sportowo-środowiskowej przy jednym </w:t>
      </w:r>
      <w:r>
        <w:rPr>
          <w:sz w:val="24"/>
          <w:szCs w:val="24"/>
        </w:rPr>
        <w:t xml:space="preserve">z </w:t>
      </w:r>
      <w:r w:rsidRPr="006A3908">
        <w:rPr>
          <w:sz w:val="24"/>
          <w:szCs w:val="24"/>
        </w:rPr>
        <w:t>wyjść</w:t>
      </w:r>
      <w:r>
        <w:rPr>
          <w:sz w:val="24"/>
          <w:szCs w:val="24"/>
        </w:rPr>
        <w:t xml:space="preserve"> ewakuacyjnych</w:t>
      </w:r>
      <w:r w:rsidRPr="006A3908">
        <w:rPr>
          <w:sz w:val="24"/>
          <w:szCs w:val="24"/>
        </w:rPr>
        <w:t xml:space="preserve"> z boiska </w:t>
      </w:r>
      <w:r>
        <w:rPr>
          <w:sz w:val="24"/>
          <w:szCs w:val="24"/>
        </w:rPr>
        <w:t xml:space="preserve">sportowego </w:t>
      </w:r>
      <w:r w:rsidRPr="006A3908">
        <w:rPr>
          <w:sz w:val="24"/>
          <w:szCs w:val="24"/>
        </w:rPr>
        <w:t>jest umieszczony klucz do wyjścia ewakuacyjnego w specjalnej skrzynce.</w:t>
      </w:r>
    </w:p>
    <w:p w:rsidR="0006705D" w:rsidRDefault="0006705D">
      <w:pPr>
        <w:pStyle w:val="Tekstpodstawowy"/>
        <w:rPr>
          <w:sz w:val="20"/>
        </w:rPr>
      </w:pPr>
    </w:p>
    <w:p w:rsidR="0006705D" w:rsidRDefault="0006705D">
      <w:pPr>
        <w:pStyle w:val="Tekstpodstawowy"/>
        <w:rPr>
          <w:sz w:val="15"/>
        </w:rPr>
      </w:pPr>
    </w:p>
    <w:p w:rsidR="0006705D" w:rsidRDefault="005B2056">
      <w:pPr>
        <w:pStyle w:val="Tekstpodstawowy"/>
        <w:spacing w:before="100"/>
        <w:ind w:left="1646"/>
      </w:pPr>
      <w:r>
        <w:rPr>
          <w:noProof/>
          <w:lang w:bidi="ar-SA"/>
        </w:rPr>
        <w:drawing>
          <wp:anchor distT="0" distB="0" distL="0" distR="0" simplePos="0" relativeHeight="6376" behindDoc="0" locked="0" layoutInCell="1" allowOverlap="1">
            <wp:simplePos x="0" y="0"/>
            <wp:positionH relativeFrom="page">
              <wp:posOffset>1129030</wp:posOffset>
            </wp:positionH>
            <wp:positionV relativeFrom="paragraph">
              <wp:posOffset>89101</wp:posOffset>
            </wp:positionV>
            <wp:extent cx="127000" cy="126365"/>
            <wp:effectExtent l="0" t="0" r="0" b="0"/>
            <wp:wrapNone/>
            <wp:docPr id="39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2.png"/>
                    <pic:cNvPicPr/>
                  </pic:nvPicPr>
                  <pic:blipFill>
                    <a:blip r:embed="rId16" cstate="print"/>
                    <a:stretch>
                      <a:fillRect/>
                    </a:stretch>
                  </pic:blipFill>
                  <pic:spPr>
                    <a:xfrm>
                      <a:off x="0" y="0"/>
                      <a:ext cx="127000" cy="126365"/>
                    </a:xfrm>
                    <a:prstGeom prst="rect">
                      <a:avLst/>
                    </a:prstGeom>
                  </pic:spPr>
                </pic:pic>
              </a:graphicData>
            </a:graphic>
          </wp:anchor>
        </w:drawing>
      </w:r>
      <w:r>
        <w:t>Kierunek drogi ewakuacyjnej - planowany:</w:t>
      </w:r>
    </w:p>
    <w:p w:rsidR="0006705D" w:rsidRDefault="0006705D">
      <w:pPr>
        <w:pStyle w:val="Tekstpodstawowy"/>
        <w:rPr>
          <w:sz w:val="23"/>
        </w:rPr>
      </w:pPr>
    </w:p>
    <w:p w:rsidR="0006705D" w:rsidRDefault="005B2056">
      <w:pPr>
        <w:pStyle w:val="Tekstpodstawowy"/>
        <w:spacing w:before="100"/>
        <w:ind w:left="2378" w:right="935" w:hanging="24"/>
        <w:jc w:val="both"/>
      </w:pPr>
      <w:r>
        <w:rPr>
          <w:noProof/>
          <w:lang w:bidi="ar-SA"/>
        </w:rPr>
        <w:drawing>
          <wp:anchor distT="0" distB="0" distL="0" distR="0" simplePos="0" relativeHeight="6400" behindDoc="0" locked="0" layoutInCell="1" allowOverlap="1">
            <wp:simplePos x="0" y="0"/>
            <wp:positionH relativeFrom="page">
              <wp:posOffset>1586230</wp:posOffset>
            </wp:positionH>
            <wp:positionV relativeFrom="paragraph">
              <wp:posOffset>88974</wp:posOffset>
            </wp:positionV>
            <wp:extent cx="127000" cy="127000"/>
            <wp:effectExtent l="0" t="0" r="0" b="0"/>
            <wp:wrapNone/>
            <wp:docPr id="39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1.png"/>
                    <pic:cNvPicPr/>
                  </pic:nvPicPr>
                  <pic:blipFill>
                    <a:blip r:embed="rId13" cstate="print"/>
                    <a:stretch>
                      <a:fillRect/>
                    </a:stretch>
                  </pic:blipFill>
                  <pic:spPr>
                    <a:xfrm>
                      <a:off x="0" y="0"/>
                      <a:ext cx="127000" cy="127000"/>
                    </a:xfrm>
                    <a:prstGeom prst="rect">
                      <a:avLst/>
                    </a:prstGeom>
                  </pic:spPr>
                </pic:pic>
              </a:graphicData>
            </a:graphic>
          </wp:anchor>
        </w:drawing>
      </w:r>
      <w:r>
        <w:rPr>
          <w:b/>
        </w:rPr>
        <w:t xml:space="preserve">I piętro: </w:t>
      </w:r>
      <w:r>
        <w:t>z sal lekcyjnych i pomieszczeń I-go piętra kierunek schodami w dół klatek schodowych na poziom parteru i do wyjść ewakuacyjnych na zewnątrz</w:t>
      </w:r>
      <w:r w:rsidR="0085025E">
        <w:t xml:space="preserve"> </w:t>
      </w:r>
      <w:r>
        <w:t>budynku.</w:t>
      </w:r>
    </w:p>
    <w:p w:rsidR="0006705D" w:rsidRDefault="0006705D">
      <w:pPr>
        <w:pStyle w:val="Tekstpodstawowy"/>
        <w:spacing w:before="11"/>
        <w:rPr>
          <w:sz w:val="15"/>
        </w:rPr>
      </w:pPr>
    </w:p>
    <w:p w:rsidR="0006705D" w:rsidRDefault="005B2056">
      <w:pPr>
        <w:pStyle w:val="Tekstpodstawowy"/>
        <w:spacing w:before="101"/>
        <w:ind w:left="2378" w:right="936" w:hanging="24"/>
        <w:jc w:val="both"/>
      </w:pPr>
      <w:r>
        <w:rPr>
          <w:noProof/>
          <w:lang w:bidi="ar-SA"/>
        </w:rPr>
        <w:drawing>
          <wp:anchor distT="0" distB="0" distL="0" distR="0" simplePos="0" relativeHeight="6424" behindDoc="0" locked="0" layoutInCell="1" allowOverlap="1">
            <wp:simplePos x="0" y="0"/>
            <wp:positionH relativeFrom="page">
              <wp:posOffset>1586230</wp:posOffset>
            </wp:positionH>
            <wp:positionV relativeFrom="paragraph">
              <wp:posOffset>89863</wp:posOffset>
            </wp:positionV>
            <wp:extent cx="127000" cy="126365"/>
            <wp:effectExtent l="0" t="0" r="0" b="0"/>
            <wp:wrapNone/>
            <wp:docPr id="39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21.png"/>
                    <pic:cNvPicPr/>
                  </pic:nvPicPr>
                  <pic:blipFill>
                    <a:blip r:embed="rId13" cstate="print"/>
                    <a:stretch>
                      <a:fillRect/>
                    </a:stretch>
                  </pic:blipFill>
                  <pic:spPr>
                    <a:xfrm>
                      <a:off x="0" y="0"/>
                      <a:ext cx="127000" cy="126365"/>
                    </a:xfrm>
                    <a:prstGeom prst="rect">
                      <a:avLst/>
                    </a:prstGeom>
                  </pic:spPr>
                </pic:pic>
              </a:graphicData>
            </a:graphic>
          </wp:anchor>
        </w:drawing>
      </w:r>
      <w:r>
        <w:rPr>
          <w:b/>
        </w:rPr>
        <w:t xml:space="preserve">Parter: </w:t>
      </w:r>
      <w:r>
        <w:t>z sal lekcyjnych i pomieszczeń parteru udajemy się do wyjść ewakuacyjnych i schodami łącznika udajemy się na poziom przyziemia na zewnątrz</w:t>
      </w:r>
      <w:r w:rsidR="0085025E">
        <w:t xml:space="preserve"> </w:t>
      </w:r>
      <w:r>
        <w:t>budynku.</w:t>
      </w:r>
    </w:p>
    <w:p w:rsidR="0006705D" w:rsidRDefault="0006705D">
      <w:pPr>
        <w:pStyle w:val="Tekstpodstawowy"/>
        <w:spacing w:before="2"/>
      </w:pPr>
    </w:p>
    <w:p w:rsidR="0006705D" w:rsidRDefault="005B2056">
      <w:pPr>
        <w:pStyle w:val="Nagwek31"/>
        <w:spacing w:before="0"/>
        <w:ind w:left="1"/>
        <w:jc w:val="center"/>
      </w:pPr>
      <w:r>
        <w:t>Szczegółowe zasady ewakuacji.</w:t>
      </w:r>
    </w:p>
    <w:p w:rsidR="0006705D" w:rsidRDefault="0006705D">
      <w:pPr>
        <w:pStyle w:val="Tekstpodstawowy"/>
        <w:spacing w:before="2"/>
        <w:rPr>
          <w:b/>
        </w:rPr>
      </w:pPr>
    </w:p>
    <w:p w:rsidR="0006705D" w:rsidRDefault="005B2056">
      <w:pPr>
        <w:pStyle w:val="Tekstpodstawowy"/>
        <w:ind w:left="1"/>
        <w:jc w:val="center"/>
      </w:pPr>
      <w:r>
        <w:rPr>
          <w:u w:val="single"/>
        </w:rPr>
        <w:t>Przebieg akcji ewakuacyjnej.</w:t>
      </w:r>
    </w:p>
    <w:p w:rsidR="0006705D" w:rsidRDefault="0006705D">
      <w:pPr>
        <w:pStyle w:val="Tekstpodstawowy"/>
        <w:spacing w:before="10"/>
        <w:rPr>
          <w:sz w:val="15"/>
        </w:rPr>
      </w:pPr>
    </w:p>
    <w:p w:rsidR="0006705D" w:rsidRDefault="005B2056">
      <w:pPr>
        <w:pStyle w:val="Nagwek31"/>
        <w:spacing w:before="101"/>
        <w:ind w:left="938"/>
      </w:pPr>
      <w:r>
        <w:t>Zasady ogłaszania alarmu.</w:t>
      </w:r>
    </w:p>
    <w:p w:rsidR="0006705D" w:rsidRDefault="0006705D">
      <w:pPr>
        <w:pStyle w:val="Tekstpodstawowy"/>
        <w:spacing w:before="9"/>
        <w:rPr>
          <w:b/>
          <w:sz w:val="15"/>
        </w:rPr>
      </w:pPr>
    </w:p>
    <w:p w:rsidR="0006705D" w:rsidRDefault="005B2056">
      <w:pPr>
        <w:pStyle w:val="Tekstpodstawowy"/>
        <w:spacing w:before="101" w:line="276" w:lineRule="auto"/>
        <w:ind w:left="1658" w:right="931" w:hanging="5"/>
        <w:jc w:val="both"/>
      </w:pPr>
      <w:r>
        <w:rPr>
          <w:noProof/>
          <w:lang w:bidi="ar-SA"/>
        </w:rPr>
        <w:drawing>
          <wp:anchor distT="0" distB="0" distL="0" distR="0" simplePos="0" relativeHeight="6448" behindDoc="0" locked="0" layoutInCell="1" allowOverlap="1">
            <wp:simplePos x="0" y="0"/>
            <wp:positionH relativeFrom="page">
              <wp:posOffset>1129030</wp:posOffset>
            </wp:positionH>
            <wp:positionV relativeFrom="paragraph">
              <wp:posOffset>89482</wp:posOffset>
            </wp:positionV>
            <wp:extent cx="127000" cy="126365"/>
            <wp:effectExtent l="0" t="0" r="0" b="0"/>
            <wp:wrapNone/>
            <wp:docPr id="39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30.png"/>
                    <pic:cNvPicPr/>
                  </pic:nvPicPr>
                  <pic:blipFill>
                    <a:blip r:embed="rId25" cstate="print"/>
                    <a:stretch>
                      <a:fillRect/>
                    </a:stretch>
                  </pic:blipFill>
                  <pic:spPr>
                    <a:xfrm>
                      <a:off x="0" y="0"/>
                      <a:ext cx="127000" cy="126365"/>
                    </a:xfrm>
                    <a:prstGeom prst="rect">
                      <a:avLst/>
                    </a:prstGeom>
                  </pic:spPr>
                </pic:pic>
              </a:graphicData>
            </a:graphic>
          </wp:anchor>
        </w:drawing>
      </w:r>
      <w:r>
        <w:t>Po usłyszeniu sygnału alarmowego akcji ewakuacyjnej każdy pracownik, nauczyciel, natychmiast opuszcza pomieszczenie (budynek) z grupą dzieci, udając się do miejsca zbiórki do ewakuacji - plan graficzny - załącznik nr 11 - gdzie oczekuje dalszych rozporządzeń. Pracownicy otwierają natychmiast drzwi ewakuacyjne w obiekcie.</w:t>
      </w:r>
    </w:p>
    <w:p w:rsidR="0006705D" w:rsidRDefault="0006705D">
      <w:pPr>
        <w:pStyle w:val="Tekstpodstawowy"/>
        <w:spacing w:before="11"/>
        <w:rPr>
          <w:sz w:val="15"/>
        </w:rPr>
      </w:pPr>
    </w:p>
    <w:p w:rsidR="0006705D" w:rsidRDefault="005B2056">
      <w:pPr>
        <w:pStyle w:val="Tekstpodstawowy"/>
        <w:spacing w:before="101" w:line="276" w:lineRule="auto"/>
        <w:ind w:left="1658" w:right="1000" w:hanging="5"/>
      </w:pPr>
      <w:r>
        <w:rPr>
          <w:noProof/>
          <w:lang w:bidi="ar-SA"/>
        </w:rPr>
        <w:drawing>
          <wp:anchor distT="0" distB="0" distL="0" distR="0" simplePos="0" relativeHeight="6472" behindDoc="0" locked="0" layoutInCell="1" allowOverlap="1">
            <wp:simplePos x="0" y="0"/>
            <wp:positionH relativeFrom="page">
              <wp:posOffset>1129030</wp:posOffset>
            </wp:positionH>
            <wp:positionV relativeFrom="paragraph">
              <wp:posOffset>88974</wp:posOffset>
            </wp:positionV>
            <wp:extent cx="127000" cy="127000"/>
            <wp:effectExtent l="0" t="0" r="0" b="0"/>
            <wp:wrapNone/>
            <wp:docPr id="39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30.png"/>
                    <pic:cNvPicPr/>
                  </pic:nvPicPr>
                  <pic:blipFill>
                    <a:blip r:embed="rId25" cstate="print"/>
                    <a:stretch>
                      <a:fillRect/>
                    </a:stretch>
                  </pic:blipFill>
                  <pic:spPr>
                    <a:xfrm>
                      <a:off x="0" y="0"/>
                      <a:ext cx="127000" cy="127000"/>
                    </a:xfrm>
                    <a:prstGeom prst="rect">
                      <a:avLst/>
                    </a:prstGeom>
                  </pic:spPr>
                </pic:pic>
              </a:graphicData>
            </a:graphic>
          </wp:anchor>
        </w:drawing>
      </w:r>
      <w:r>
        <w:t>Uczniowie, nauczyciele opuszczają sale bez odzieży wierzchniej pozostawionej w szatni.</w:t>
      </w:r>
    </w:p>
    <w:p w:rsidR="0006705D" w:rsidRDefault="0006705D">
      <w:pPr>
        <w:pStyle w:val="Tekstpodstawowy"/>
        <w:spacing w:before="10"/>
        <w:rPr>
          <w:sz w:val="15"/>
        </w:rPr>
      </w:pPr>
    </w:p>
    <w:p w:rsidR="0006705D" w:rsidRDefault="005B2056">
      <w:pPr>
        <w:pStyle w:val="Tekstpodstawowy"/>
        <w:spacing w:before="100"/>
        <w:ind w:left="1579"/>
      </w:pPr>
      <w:r>
        <w:rPr>
          <w:noProof/>
          <w:lang w:bidi="ar-SA"/>
        </w:rPr>
        <w:drawing>
          <wp:anchor distT="0" distB="0" distL="0" distR="0" simplePos="0" relativeHeight="6496" behindDoc="0" locked="0" layoutInCell="1" allowOverlap="1">
            <wp:simplePos x="0" y="0"/>
            <wp:positionH relativeFrom="page">
              <wp:posOffset>1129030</wp:posOffset>
            </wp:positionH>
            <wp:positionV relativeFrom="paragraph">
              <wp:posOffset>88593</wp:posOffset>
            </wp:positionV>
            <wp:extent cx="127000" cy="126364"/>
            <wp:effectExtent l="0" t="0" r="0" b="0"/>
            <wp:wrapNone/>
            <wp:docPr id="40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30.png"/>
                    <pic:cNvPicPr/>
                  </pic:nvPicPr>
                  <pic:blipFill>
                    <a:blip r:embed="rId25" cstate="print"/>
                    <a:stretch>
                      <a:fillRect/>
                    </a:stretch>
                  </pic:blipFill>
                  <pic:spPr>
                    <a:xfrm>
                      <a:off x="0" y="0"/>
                      <a:ext cx="127000" cy="126364"/>
                    </a:xfrm>
                    <a:prstGeom prst="rect">
                      <a:avLst/>
                    </a:prstGeom>
                  </pic:spPr>
                </pic:pic>
              </a:graphicData>
            </a:graphic>
          </wp:anchor>
        </w:drawing>
      </w:r>
      <w:r>
        <w:t>Nauczyciele nie zamykają sal, pozostawiają klucze w drzwiach.</w:t>
      </w:r>
    </w:p>
    <w:p w:rsidR="0006705D" w:rsidRDefault="0006705D">
      <w:pPr>
        <w:pStyle w:val="Tekstpodstawowy"/>
        <w:spacing w:before="5"/>
        <w:rPr>
          <w:sz w:val="19"/>
        </w:rPr>
      </w:pPr>
    </w:p>
    <w:p w:rsidR="0006705D" w:rsidRDefault="005B2056">
      <w:pPr>
        <w:pStyle w:val="Tekstpodstawowy"/>
        <w:spacing w:before="100" w:line="276" w:lineRule="auto"/>
        <w:ind w:left="1658" w:right="1000" w:hanging="80"/>
      </w:pPr>
      <w:r>
        <w:rPr>
          <w:noProof/>
          <w:lang w:bidi="ar-SA"/>
        </w:rPr>
        <w:drawing>
          <wp:anchor distT="0" distB="0" distL="0" distR="0" simplePos="0" relativeHeight="6520" behindDoc="0" locked="0" layoutInCell="1" allowOverlap="1">
            <wp:simplePos x="0" y="0"/>
            <wp:positionH relativeFrom="page">
              <wp:posOffset>1129030</wp:posOffset>
            </wp:positionH>
            <wp:positionV relativeFrom="paragraph">
              <wp:posOffset>88593</wp:posOffset>
            </wp:positionV>
            <wp:extent cx="127000" cy="126364"/>
            <wp:effectExtent l="0" t="0" r="0" b="0"/>
            <wp:wrapNone/>
            <wp:docPr id="40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30.png"/>
                    <pic:cNvPicPr/>
                  </pic:nvPicPr>
                  <pic:blipFill>
                    <a:blip r:embed="rId25" cstate="print"/>
                    <a:stretch>
                      <a:fillRect/>
                    </a:stretch>
                  </pic:blipFill>
                  <pic:spPr>
                    <a:xfrm>
                      <a:off x="0" y="0"/>
                      <a:ext cx="127000" cy="126364"/>
                    </a:xfrm>
                    <a:prstGeom prst="rect">
                      <a:avLst/>
                    </a:prstGeom>
                  </pic:spPr>
                </pic:pic>
              </a:graphicData>
            </a:graphic>
          </wp:anchor>
        </w:drawing>
      </w:r>
      <w:r>
        <w:t>Opiekunowie poszczególnych pomieszczeń dokładnie sprawdzają, czy nie pozostał w nich żaden uczeń, zamykają sale.</w:t>
      </w:r>
    </w:p>
    <w:p w:rsidR="0006705D" w:rsidRDefault="0006705D">
      <w:pPr>
        <w:pStyle w:val="Tekstpodstawowy"/>
        <w:spacing w:before="10"/>
        <w:rPr>
          <w:sz w:val="15"/>
        </w:rPr>
      </w:pPr>
    </w:p>
    <w:p w:rsidR="0006705D" w:rsidRDefault="005B2056">
      <w:pPr>
        <w:pStyle w:val="Tekstpodstawowy"/>
        <w:spacing w:before="100" w:line="276" w:lineRule="auto"/>
        <w:ind w:left="1658" w:right="1000" w:hanging="80"/>
      </w:pPr>
      <w:r>
        <w:rPr>
          <w:noProof/>
          <w:lang w:bidi="ar-SA"/>
        </w:rPr>
        <w:drawing>
          <wp:anchor distT="0" distB="0" distL="0" distR="0" simplePos="0" relativeHeight="6544" behindDoc="0" locked="0" layoutInCell="1" allowOverlap="1">
            <wp:simplePos x="0" y="0"/>
            <wp:positionH relativeFrom="page">
              <wp:posOffset>1129030</wp:posOffset>
            </wp:positionH>
            <wp:positionV relativeFrom="paragraph">
              <wp:posOffset>88846</wp:posOffset>
            </wp:positionV>
            <wp:extent cx="127000" cy="126366"/>
            <wp:effectExtent l="0" t="0" r="0" b="0"/>
            <wp:wrapNone/>
            <wp:docPr id="40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30.png"/>
                    <pic:cNvPicPr/>
                  </pic:nvPicPr>
                  <pic:blipFill>
                    <a:blip r:embed="rId25" cstate="print"/>
                    <a:stretch>
                      <a:fillRect/>
                    </a:stretch>
                  </pic:blipFill>
                  <pic:spPr>
                    <a:xfrm>
                      <a:off x="0" y="0"/>
                      <a:ext cx="127000" cy="126366"/>
                    </a:xfrm>
                    <a:prstGeom prst="rect">
                      <a:avLst/>
                    </a:prstGeom>
                  </pic:spPr>
                </pic:pic>
              </a:graphicData>
            </a:graphic>
          </wp:anchor>
        </w:drawing>
      </w:r>
      <w:r>
        <w:t>Każdy nauczyciel, wychowawca opiekuje się dziećmi, z którymi w danym momencie miał zajęcia, aż do odwołania alarmu.</w:t>
      </w:r>
    </w:p>
    <w:p w:rsidR="0006705D" w:rsidRDefault="0006705D">
      <w:pPr>
        <w:pStyle w:val="Tekstpodstawowy"/>
        <w:spacing w:before="11"/>
        <w:rPr>
          <w:sz w:val="15"/>
        </w:rPr>
      </w:pPr>
    </w:p>
    <w:p w:rsidR="0006705D" w:rsidRDefault="005B2056">
      <w:pPr>
        <w:pStyle w:val="Tekstpodstawowy"/>
        <w:spacing w:before="100" w:line="276" w:lineRule="auto"/>
        <w:ind w:left="1658" w:right="932" w:hanging="5"/>
        <w:jc w:val="both"/>
      </w:pPr>
      <w:r>
        <w:rPr>
          <w:noProof/>
          <w:lang w:bidi="ar-SA"/>
        </w:rPr>
        <w:drawing>
          <wp:anchor distT="0" distB="0" distL="0" distR="0" simplePos="0" relativeHeight="6568" behindDoc="0" locked="0" layoutInCell="1" allowOverlap="1">
            <wp:simplePos x="0" y="0"/>
            <wp:positionH relativeFrom="page">
              <wp:posOffset>1129030</wp:posOffset>
            </wp:positionH>
            <wp:positionV relativeFrom="paragraph">
              <wp:posOffset>88084</wp:posOffset>
            </wp:positionV>
            <wp:extent cx="127000" cy="126366"/>
            <wp:effectExtent l="0" t="0" r="0" b="0"/>
            <wp:wrapNone/>
            <wp:docPr id="40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30.png"/>
                    <pic:cNvPicPr/>
                  </pic:nvPicPr>
                  <pic:blipFill>
                    <a:blip r:embed="rId25" cstate="print"/>
                    <a:stretch>
                      <a:fillRect/>
                    </a:stretch>
                  </pic:blipFill>
                  <pic:spPr>
                    <a:xfrm>
                      <a:off x="0" y="0"/>
                      <a:ext cx="127000" cy="126366"/>
                    </a:xfrm>
                    <a:prstGeom prst="rect">
                      <a:avLst/>
                    </a:prstGeom>
                  </pic:spPr>
                </pic:pic>
              </a:graphicData>
            </a:graphic>
          </wp:anchor>
        </w:drawing>
      </w:r>
      <w:r>
        <w:t>Uczący - nauczyciel zabezpiecza dokumentację (dziennik szkolny</w:t>
      </w:r>
      <w:r w:rsidR="0085025E">
        <w:t xml:space="preserve"> lub listę obecności </w:t>
      </w:r>
      <w:r>
        <w:t>) zabierając go ze sobą w celu imiennego sprawdzenia stanu osobowego klasy - grupy uczniów.</w:t>
      </w:r>
    </w:p>
    <w:p w:rsidR="0006705D" w:rsidRDefault="0006705D">
      <w:pPr>
        <w:pStyle w:val="Tekstpodstawowy"/>
        <w:spacing w:before="11"/>
        <w:rPr>
          <w:sz w:val="15"/>
        </w:rPr>
      </w:pPr>
    </w:p>
    <w:p w:rsidR="0006705D" w:rsidRDefault="005B2056">
      <w:pPr>
        <w:pStyle w:val="Tekstpodstawowy"/>
        <w:spacing w:before="100" w:line="276" w:lineRule="auto"/>
        <w:ind w:left="1658" w:right="1000" w:hanging="80"/>
      </w:pPr>
      <w:r>
        <w:rPr>
          <w:noProof/>
          <w:lang w:bidi="ar-SA"/>
        </w:rPr>
        <w:drawing>
          <wp:anchor distT="0" distB="0" distL="0" distR="0" simplePos="0" relativeHeight="6592" behindDoc="0" locked="0" layoutInCell="1" allowOverlap="1">
            <wp:simplePos x="0" y="0"/>
            <wp:positionH relativeFrom="page">
              <wp:posOffset>1129030</wp:posOffset>
            </wp:positionH>
            <wp:positionV relativeFrom="paragraph">
              <wp:posOffset>87958</wp:posOffset>
            </wp:positionV>
            <wp:extent cx="127000" cy="127000"/>
            <wp:effectExtent l="0" t="0" r="0" b="0"/>
            <wp:wrapNone/>
            <wp:docPr id="40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30.png"/>
                    <pic:cNvPicPr/>
                  </pic:nvPicPr>
                  <pic:blipFill>
                    <a:blip r:embed="rId25" cstate="print"/>
                    <a:stretch>
                      <a:fillRect/>
                    </a:stretch>
                  </pic:blipFill>
                  <pic:spPr>
                    <a:xfrm>
                      <a:off x="0" y="0"/>
                      <a:ext cx="127000" cy="127000"/>
                    </a:xfrm>
                    <a:prstGeom prst="rect">
                      <a:avLst/>
                    </a:prstGeom>
                  </pic:spPr>
                </pic:pic>
              </a:graphicData>
            </a:graphic>
          </wp:anchor>
        </w:drawing>
      </w:r>
      <w:r>
        <w:t>Po uzyskaniu zgody kierującego akcją ratowniczą opiekun grupy dzieci może odebrać odzież pozostawioną w szatni dla całej grupy.</w:t>
      </w:r>
    </w:p>
    <w:p w:rsidR="0006705D" w:rsidRDefault="0006705D">
      <w:pPr>
        <w:pStyle w:val="Tekstpodstawowy"/>
        <w:spacing w:before="10"/>
        <w:rPr>
          <w:sz w:val="15"/>
        </w:rPr>
      </w:pPr>
    </w:p>
    <w:p w:rsidR="0006705D" w:rsidRDefault="005B2056">
      <w:pPr>
        <w:pStyle w:val="Tekstpodstawowy"/>
        <w:spacing w:before="100" w:line="276" w:lineRule="auto"/>
        <w:ind w:left="1658" w:right="1000" w:hanging="80"/>
      </w:pPr>
      <w:r>
        <w:rPr>
          <w:noProof/>
          <w:lang w:bidi="ar-SA"/>
        </w:rPr>
        <w:drawing>
          <wp:anchor distT="0" distB="0" distL="0" distR="0" simplePos="0" relativeHeight="6616" behindDoc="0" locked="0" layoutInCell="1" allowOverlap="1">
            <wp:simplePos x="0" y="0"/>
            <wp:positionH relativeFrom="page">
              <wp:posOffset>1129030</wp:posOffset>
            </wp:positionH>
            <wp:positionV relativeFrom="paragraph">
              <wp:posOffset>88212</wp:posOffset>
            </wp:positionV>
            <wp:extent cx="127000" cy="126364"/>
            <wp:effectExtent l="0" t="0" r="0" b="0"/>
            <wp:wrapNone/>
            <wp:docPr id="41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30.png"/>
                    <pic:cNvPicPr/>
                  </pic:nvPicPr>
                  <pic:blipFill>
                    <a:blip r:embed="rId25" cstate="print"/>
                    <a:stretch>
                      <a:fillRect/>
                    </a:stretch>
                  </pic:blipFill>
                  <pic:spPr>
                    <a:xfrm>
                      <a:off x="0" y="0"/>
                      <a:ext cx="127000" cy="126364"/>
                    </a:xfrm>
                    <a:prstGeom prst="rect">
                      <a:avLst/>
                    </a:prstGeom>
                  </pic:spPr>
                </pic:pic>
              </a:graphicData>
            </a:graphic>
          </wp:anchor>
        </w:drawing>
      </w:r>
      <w:r>
        <w:t>Drogami ewakuacyjnymi należy poruszać się sprawnie, ale nie biegać i nie tamować ruchu.</w:t>
      </w:r>
    </w:p>
    <w:p w:rsidR="0006705D" w:rsidRDefault="0006705D">
      <w:pPr>
        <w:spacing w:line="276" w:lineRule="auto"/>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pPr>
        <w:pStyle w:val="Nagwek31"/>
        <w:spacing w:line="276" w:lineRule="auto"/>
        <w:ind w:left="1658" w:right="938" w:hanging="84"/>
        <w:jc w:val="both"/>
      </w:pPr>
      <w:r>
        <w:rPr>
          <w:noProof/>
          <w:lang w:bidi="ar-SA"/>
        </w:rPr>
        <w:drawing>
          <wp:anchor distT="0" distB="0" distL="0" distR="0" simplePos="0" relativeHeight="6664" behindDoc="0" locked="0" layoutInCell="1" allowOverlap="1">
            <wp:simplePos x="0" y="0"/>
            <wp:positionH relativeFrom="page">
              <wp:posOffset>1129030</wp:posOffset>
            </wp:positionH>
            <wp:positionV relativeFrom="paragraph">
              <wp:posOffset>89101</wp:posOffset>
            </wp:positionV>
            <wp:extent cx="127000" cy="126365"/>
            <wp:effectExtent l="0" t="0" r="0" b="0"/>
            <wp:wrapNone/>
            <wp:docPr id="41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30.png"/>
                    <pic:cNvPicPr/>
                  </pic:nvPicPr>
                  <pic:blipFill>
                    <a:blip r:embed="rId25" cstate="print"/>
                    <a:stretch>
                      <a:fillRect/>
                    </a:stretch>
                  </pic:blipFill>
                  <pic:spPr>
                    <a:xfrm>
                      <a:off x="0" y="0"/>
                      <a:ext cx="127000" cy="126365"/>
                    </a:xfrm>
                    <a:prstGeom prst="rect">
                      <a:avLst/>
                    </a:prstGeom>
                  </pic:spPr>
                </pic:pic>
              </a:graphicData>
            </a:graphic>
          </wp:anchor>
        </w:drawing>
      </w:r>
      <w:r>
        <w:t>W przypadku niekorzystnych warunków atmosferycznych /mróz, opady deszczu/ na polecenie Dyrektora lub kierującego akcją należy bez zbędnej zwłoki przeprowadzić uczniów do  bezpiecznego budynku lub</w:t>
      </w:r>
      <w:r w:rsidR="0085025E">
        <w:t xml:space="preserve"> </w:t>
      </w:r>
      <w:r>
        <w:t>pomieszczenia.</w:t>
      </w:r>
    </w:p>
    <w:p w:rsidR="0006705D" w:rsidRDefault="00F65802">
      <w:pPr>
        <w:pStyle w:val="Tekstpodstawowy"/>
        <w:spacing w:before="8"/>
        <w:rPr>
          <w:b/>
          <w:sz w:val="14"/>
        </w:rPr>
      </w:pPr>
      <w:r w:rsidRPr="00F65802">
        <w:pict>
          <v:shape id="_x0000_s1044" type="#_x0000_t202" style="position:absolute;margin-left:69.5pt;margin-top:10.1pt;width:456.55pt;height:100.15pt;z-index:4592;mso-wrap-distance-left:0;mso-wrap-distance-right:0;mso-position-horizontal-relative:page" fillcolor="#b6dde8" stroked="f">
            <v:textbox inset="0,0,0,0">
              <w:txbxContent>
                <w:p w:rsidR="0082352E" w:rsidRDefault="0082352E">
                  <w:pPr>
                    <w:pStyle w:val="Tekstpodstawowy"/>
                    <w:spacing w:line="276" w:lineRule="auto"/>
                    <w:ind w:left="28" w:firstLine="566"/>
                  </w:pPr>
                  <w:r>
                    <w:t>Sygnałem alarmowym do rozpoczęcia akcji ewakuacyjnej jest: sygnał dzwonka elektrycznego lub dzwonka ręcznego - przerywany:</w:t>
                  </w:r>
                </w:p>
                <w:p w:rsidR="0082352E" w:rsidRDefault="0082352E">
                  <w:pPr>
                    <w:spacing w:before="1" w:line="276" w:lineRule="auto"/>
                    <w:ind w:right="2"/>
                    <w:jc w:val="center"/>
                    <w:rPr>
                      <w:sz w:val="24"/>
                    </w:rPr>
                  </w:pPr>
                  <w:r>
                    <w:rPr>
                      <w:b/>
                      <w:color w:val="FF0000"/>
                      <w:sz w:val="24"/>
                    </w:rPr>
                    <w:t>3 krótkie dzwonki (powtarzające się co pół minuty</w:t>
                  </w:r>
                  <w:r>
                    <w:rPr>
                      <w:color w:val="FF0000"/>
                      <w:sz w:val="24"/>
                    </w:rPr>
                    <w:t>, podobnie brzmi sygnał odwołania alarmu)</w:t>
                  </w:r>
                </w:p>
                <w:p w:rsidR="0082352E" w:rsidRDefault="0082352E">
                  <w:pPr>
                    <w:pStyle w:val="Tekstpodstawowy"/>
                    <w:ind w:left="28"/>
                  </w:pPr>
                  <w:r>
                    <w:t xml:space="preserve">lub głoszony słownie przez gońca komunikat </w:t>
                  </w:r>
                  <w:proofErr w:type="spellStart"/>
                  <w:r>
                    <w:t>np</w:t>
                  </w:r>
                  <w:proofErr w:type="spellEnd"/>
                  <w:r>
                    <w:t>:"</w:t>
                  </w:r>
                </w:p>
                <w:p w:rsidR="0082352E" w:rsidRDefault="0082352E">
                  <w:pPr>
                    <w:spacing w:before="44"/>
                    <w:jc w:val="center"/>
                    <w:rPr>
                      <w:b/>
                      <w:sz w:val="24"/>
                    </w:rPr>
                  </w:pPr>
                  <w:r>
                    <w:rPr>
                      <w:b/>
                      <w:sz w:val="24"/>
                      <w:u w:val="thick"/>
                    </w:rPr>
                    <w:t>PALI SIĘ! POŻAR proszę o opuszczenie budynku szkoły, sali".</w:t>
                  </w:r>
                </w:p>
              </w:txbxContent>
            </v:textbox>
            <w10:wrap type="topAndBottom" anchorx="page"/>
          </v:shape>
        </w:pict>
      </w:r>
    </w:p>
    <w:p w:rsidR="0006705D" w:rsidRDefault="0006705D">
      <w:pPr>
        <w:pStyle w:val="Tekstpodstawowy"/>
        <w:spacing w:before="6"/>
        <w:rPr>
          <w:b/>
          <w:sz w:val="14"/>
        </w:rPr>
      </w:pPr>
    </w:p>
    <w:p w:rsidR="0006705D" w:rsidRDefault="005B2056">
      <w:pPr>
        <w:pStyle w:val="Nagwek31"/>
        <w:numPr>
          <w:ilvl w:val="2"/>
          <w:numId w:val="14"/>
        </w:numPr>
        <w:tabs>
          <w:tab w:val="left" w:pos="4380"/>
        </w:tabs>
        <w:ind w:left="4379" w:hanging="838"/>
      </w:pPr>
      <w:bookmarkStart w:id="24" w:name="_TOC_250007"/>
      <w:r>
        <w:t>Wskazania</w:t>
      </w:r>
      <w:bookmarkEnd w:id="24"/>
      <w:r w:rsidR="0085025E">
        <w:t xml:space="preserve"> </w:t>
      </w:r>
      <w:r>
        <w:t>ewakuacyjne.</w:t>
      </w:r>
    </w:p>
    <w:p w:rsidR="0006705D" w:rsidRDefault="0006705D">
      <w:pPr>
        <w:pStyle w:val="Tekstpodstawowy"/>
        <w:spacing w:before="1"/>
        <w:rPr>
          <w:b/>
        </w:rPr>
      </w:pPr>
    </w:p>
    <w:p w:rsidR="0006705D" w:rsidRDefault="005B2056">
      <w:pPr>
        <w:pStyle w:val="Tekstpodstawowy"/>
        <w:ind w:left="938" w:right="1000" w:firstLine="669"/>
      </w:pPr>
      <w:r>
        <w:t>W przypadku zaistnienia konieczności przeprowadzenia ewakuacji z obiektu należy przestrzegać następujących zasad:</w:t>
      </w:r>
    </w:p>
    <w:p w:rsidR="0006705D" w:rsidRDefault="0006705D">
      <w:pPr>
        <w:pStyle w:val="Tekstpodstawowy"/>
        <w:spacing w:before="1"/>
      </w:pPr>
    </w:p>
    <w:p w:rsidR="0006705D" w:rsidRDefault="005B2056">
      <w:pPr>
        <w:pStyle w:val="Akapitzlist"/>
        <w:numPr>
          <w:ilvl w:val="0"/>
          <w:numId w:val="12"/>
        </w:numPr>
        <w:tabs>
          <w:tab w:val="left" w:pos="1882"/>
        </w:tabs>
        <w:spacing w:before="0" w:line="276" w:lineRule="auto"/>
        <w:ind w:right="931"/>
        <w:jc w:val="both"/>
        <w:rPr>
          <w:sz w:val="24"/>
        </w:rPr>
      </w:pPr>
      <w:r>
        <w:rPr>
          <w:sz w:val="24"/>
        </w:rPr>
        <w:t>Powiadomić pracowników oraz osoby przebywające w budynku umówionymi sygnałami o konieczności przeprowadzenia ewakuacji (sygnał akustyczny - dzwonek, komunikat głosowy, goniec,</w:t>
      </w:r>
      <w:r w:rsidR="009F664E">
        <w:rPr>
          <w:sz w:val="24"/>
        </w:rPr>
        <w:t xml:space="preserve"> </w:t>
      </w:r>
      <w:r>
        <w:rPr>
          <w:sz w:val="24"/>
        </w:rPr>
        <w:t>telefon).</w:t>
      </w:r>
    </w:p>
    <w:p w:rsidR="0006705D" w:rsidRDefault="005B2056">
      <w:pPr>
        <w:pStyle w:val="Akapitzlist"/>
        <w:numPr>
          <w:ilvl w:val="0"/>
          <w:numId w:val="12"/>
        </w:numPr>
        <w:tabs>
          <w:tab w:val="left" w:pos="1882"/>
        </w:tabs>
        <w:spacing w:before="0" w:line="276" w:lineRule="auto"/>
        <w:ind w:right="934"/>
        <w:jc w:val="both"/>
        <w:rPr>
          <w:sz w:val="24"/>
        </w:rPr>
      </w:pPr>
      <w:r>
        <w:rPr>
          <w:sz w:val="24"/>
        </w:rPr>
        <w:t>Pomieszczenia zagrożone (objęte pożarem lub dymem) należy opuszczać pojedynczo formując na korytarzu „łańcuch” pojedynczy lub kolumnę dwójkową. Na korytarzu należy poruszać się z jednakową szybkością zależną od stopnia niebezpieczeństwa, a więc: krokiem normalnym, krokiem przyspieszonym,</w:t>
      </w:r>
      <w:r w:rsidR="009F664E">
        <w:rPr>
          <w:sz w:val="24"/>
        </w:rPr>
        <w:t xml:space="preserve"> </w:t>
      </w:r>
      <w:r>
        <w:rPr>
          <w:sz w:val="24"/>
        </w:rPr>
        <w:t>biegiem.</w:t>
      </w:r>
    </w:p>
    <w:p w:rsidR="0006705D" w:rsidRDefault="005B2056">
      <w:pPr>
        <w:pStyle w:val="Akapitzlist"/>
        <w:numPr>
          <w:ilvl w:val="0"/>
          <w:numId w:val="12"/>
        </w:numPr>
        <w:tabs>
          <w:tab w:val="left" w:pos="1882"/>
        </w:tabs>
        <w:spacing w:before="0" w:line="273" w:lineRule="auto"/>
        <w:ind w:right="935"/>
        <w:jc w:val="both"/>
        <w:rPr>
          <w:sz w:val="24"/>
        </w:rPr>
      </w:pPr>
      <w:r>
        <w:rPr>
          <w:sz w:val="24"/>
        </w:rPr>
        <w:t>Z poszczególnych pomieszczeń ewakuację należy prowadzić poprzez istniejące wyjścia</w:t>
      </w:r>
      <w:r w:rsidR="009F664E">
        <w:rPr>
          <w:sz w:val="24"/>
        </w:rPr>
        <w:t xml:space="preserve"> </w:t>
      </w:r>
      <w:r>
        <w:rPr>
          <w:sz w:val="24"/>
        </w:rPr>
        <w:t>ewakuacyjne.</w:t>
      </w:r>
    </w:p>
    <w:p w:rsidR="0006705D" w:rsidRDefault="005B2056">
      <w:pPr>
        <w:pStyle w:val="Akapitzlist"/>
        <w:numPr>
          <w:ilvl w:val="0"/>
          <w:numId w:val="12"/>
        </w:numPr>
        <w:tabs>
          <w:tab w:val="left" w:pos="1882"/>
        </w:tabs>
        <w:spacing w:before="0" w:line="276" w:lineRule="auto"/>
        <w:ind w:right="935"/>
        <w:jc w:val="both"/>
        <w:rPr>
          <w:sz w:val="24"/>
        </w:rPr>
      </w:pPr>
      <w:r>
        <w:rPr>
          <w:sz w:val="24"/>
        </w:rPr>
        <w:t>Użyć wszelkich dostępnych sposobów (łącznie z siłą fizyczną) w celu zapobiegania    panice     i     przekonania    ratowanych    o    skuteczności i bezpieczeństwie</w:t>
      </w:r>
      <w:r w:rsidR="009F664E">
        <w:rPr>
          <w:sz w:val="24"/>
        </w:rPr>
        <w:t xml:space="preserve"> </w:t>
      </w:r>
      <w:r>
        <w:rPr>
          <w:sz w:val="24"/>
        </w:rPr>
        <w:t>ewakuacji.</w:t>
      </w:r>
    </w:p>
    <w:p w:rsidR="0006705D" w:rsidRDefault="005B2056">
      <w:pPr>
        <w:pStyle w:val="Akapitzlist"/>
        <w:numPr>
          <w:ilvl w:val="0"/>
          <w:numId w:val="12"/>
        </w:numPr>
        <w:tabs>
          <w:tab w:val="left" w:pos="1882"/>
        </w:tabs>
        <w:spacing w:before="0" w:line="290" w:lineRule="exact"/>
        <w:rPr>
          <w:sz w:val="24"/>
        </w:rPr>
      </w:pPr>
      <w:r>
        <w:rPr>
          <w:sz w:val="24"/>
        </w:rPr>
        <w:t>Stosować planową, bądź poleconą kolejność</w:t>
      </w:r>
      <w:r w:rsidR="009F664E">
        <w:rPr>
          <w:sz w:val="24"/>
        </w:rPr>
        <w:t xml:space="preserve"> </w:t>
      </w:r>
      <w:r>
        <w:rPr>
          <w:sz w:val="24"/>
        </w:rPr>
        <w:t>ewakuacji.</w:t>
      </w:r>
    </w:p>
    <w:p w:rsidR="0006705D" w:rsidRDefault="005B2056">
      <w:pPr>
        <w:pStyle w:val="Akapitzlist"/>
        <w:numPr>
          <w:ilvl w:val="0"/>
          <w:numId w:val="12"/>
        </w:numPr>
        <w:tabs>
          <w:tab w:val="left" w:pos="1882"/>
        </w:tabs>
        <w:spacing w:before="36" w:line="273" w:lineRule="auto"/>
        <w:ind w:right="932"/>
        <w:jc w:val="both"/>
        <w:rPr>
          <w:sz w:val="24"/>
        </w:rPr>
      </w:pPr>
      <w:r>
        <w:rPr>
          <w:sz w:val="24"/>
        </w:rPr>
        <w:t>Użyć wszelkich dostępnych środków, aby możliwie skutecznie zabezpieczyć drogi ewakuacyjne przed rozwojem pożaru i</w:t>
      </w:r>
      <w:r w:rsidR="009F664E">
        <w:rPr>
          <w:sz w:val="24"/>
        </w:rPr>
        <w:t xml:space="preserve"> </w:t>
      </w:r>
      <w:r>
        <w:rPr>
          <w:sz w:val="24"/>
        </w:rPr>
        <w:t>zadymieniem.</w:t>
      </w:r>
    </w:p>
    <w:p w:rsidR="0006705D" w:rsidRDefault="005B2056">
      <w:pPr>
        <w:pStyle w:val="Akapitzlist"/>
        <w:numPr>
          <w:ilvl w:val="0"/>
          <w:numId w:val="12"/>
        </w:numPr>
        <w:tabs>
          <w:tab w:val="left" w:pos="1882"/>
        </w:tabs>
        <w:spacing w:before="2" w:line="276" w:lineRule="auto"/>
        <w:ind w:right="935"/>
        <w:jc w:val="both"/>
        <w:rPr>
          <w:sz w:val="24"/>
        </w:rPr>
      </w:pPr>
      <w:r>
        <w:rPr>
          <w:sz w:val="24"/>
        </w:rPr>
        <w:t>W przypadku, gdy stopień niebezpieczeństwa jest nieduży, ewakuację</w:t>
      </w:r>
      <w:r w:rsidR="009F664E">
        <w:rPr>
          <w:sz w:val="24"/>
        </w:rPr>
        <w:t xml:space="preserve"> </w:t>
      </w:r>
      <w:r>
        <w:rPr>
          <w:sz w:val="24"/>
        </w:rPr>
        <w:t>należy zapowiedzieć w formie oględnej, głosem spokojnym, przy czym nie zawsze należy podawać prawdziwą</w:t>
      </w:r>
      <w:r w:rsidR="009F664E">
        <w:rPr>
          <w:sz w:val="24"/>
        </w:rPr>
        <w:t xml:space="preserve"> </w:t>
      </w:r>
      <w:r>
        <w:rPr>
          <w:sz w:val="24"/>
        </w:rPr>
        <w:t>przyczynę.</w:t>
      </w:r>
    </w:p>
    <w:p w:rsidR="0006705D" w:rsidRDefault="005B2056">
      <w:pPr>
        <w:pStyle w:val="Akapitzlist"/>
        <w:numPr>
          <w:ilvl w:val="0"/>
          <w:numId w:val="12"/>
        </w:numPr>
        <w:tabs>
          <w:tab w:val="left" w:pos="1882"/>
        </w:tabs>
        <w:spacing w:before="0" w:line="273" w:lineRule="auto"/>
        <w:ind w:right="934"/>
        <w:jc w:val="both"/>
        <w:rPr>
          <w:sz w:val="24"/>
        </w:rPr>
      </w:pPr>
      <w:r>
        <w:rPr>
          <w:sz w:val="24"/>
        </w:rPr>
        <w:t>Przy dużym stopniu zagrożenia życia, ewakuację ludzi należy zapowiedzieć w formie bezpośredniej, lecz zachowując spokój i</w:t>
      </w:r>
      <w:r w:rsidR="009F664E">
        <w:rPr>
          <w:sz w:val="24"/>
        </w:rPr>
        <w:t xml:space="preserve"> </w:t>
      </w:r>
      <w:r>
        <w:rPr>
          <w:sz w:val="24"/>
        </w:rPr>
        <w:t>opanowanie.</w:t>
      </w:r>
    </w:p>
    <w:p w:rsidR="0006705D" w:rsidRDefault="005B2056">
      <w:pPr>
        <w:pStyle w:val="Akapitzlist"/>
        <w:numPr>
          <w:ilvl w:val="0"/>
          <w:numId w:val="12"/>
        </w:numPr>
        <w:tabs>
          <w:tab w:val="left" w:pos="1882"/>
        </w:tabs>
        <w:spacing w:before="0"/>
        <w:rPr>
          <w:sz w:val="24"/>
        </w:rPr>
      </w:pPr>
      <w:r>
        <w:rPr>
          <w:sz w:val="24"/>
        </w:rPr>
        <w:t>Należy zapewnić całkowite zdyscyplinowanie i posłuch ewakuowanych</w:t>
      </w:r>
      <w:r w:rsidR="009F664E">
        <w:rPr>
          <w:sz w:val="24"/>
        </w:rPr>
        <w:t xml:space="preserve"> </w:t>
      </w:r>
      <w:r>
        <w:rPr>
          <w:sz w:val="24"/>
        </w:rPr>
        <w:t>osób.</w:t>
      </w:r>
    </w:p>
    <w:p w:rsidR="0006705D" w:rsidRDefault="005B2056">
      <w:pPr>
        <w:pStyle w:val="Akapitzlist"/>
        <w:numPr>
          <w:ilvl w:val="0"/>
          <w:numId w:val="12"/>
        </w:numPr>
        <w:tabs>
          <w:tab w:val="left" w:pos="1882"/>
        </w:tabs>
        <w:spacing w:before="38" w:line="273" w:lineRule="auto"/>
        <w:ind w:right="931"/>
        <w:jc w:val="both"/>
        <w:rPr>
          <w:sz w:val="24"/>
        </w:rPr>
      </w:pPr>
      <w:r>
        <w:rPr>
          <w:sz w:val="24"/>
        </w:rPr>
        <w:t>Udzielić pomocy i ściśle współpracować z przybyłym dowódcą jednostki straży pożarnej, udzielając niezbędnych</w:t>
      </w:r>
      <w:r w:rsidR="009F664E">
        <w:rPr>
          <w:sz w:val="24"/>
        </w:rPr>
        <w:t xml:space="preserve"> </w:t>
      </w:r>
      <w:r>
        <w:rPr>
          <w:sz w:val="24"/>
        </w:rPr>
        <w:t>informacji.</w:t>
      </w:r>
    </w:p>
    <w:p w:rsidR="0006705D" w:rsidRDefault="0006705D">
      <w:pPr>
        <w:spacing w:line="273" w:lineRule="auto"/>
        <w:jc w:val="both"/>
        <w:rPr>
          <w:sz w:val="24"/>
        </w:r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pPr>
        <w:pStyle w:val="Nagwek31"/>
        <w:numPr>
          <w:ilvl w:val="2"/>
          <w:numId w:val="14"/>
        </w:numPr>
        <w:tabs>
          <w:tab w:val="left" w:pos="2182"/>
        </w:tabs>
        <w:ind w:left="2181" w:hanging="907"/>
      </w:pPr>
      <w:r>
        <w:t>Podstawowe obowiązki osób odpowiedzialnych za</w:t>
      </w:r>
      <w:r w:rsidR="0085025E">
        <w:t xml:space="preserve"> </w:t>
      </w:r>
      <w:r>
        <w:t>ewakuację.</w:t>
      </w:r>
    </w:p>
    <w:p w:rsidR="0006705D" w:rsidRDefault="0006705D">
      <w:pPr>
        <w:pStyle w:val="Tekstpodstawowy"/>
        <w:spacing w:before="1"/>
        <w:rPr>
          <w:b/>
        </w:rPr>
      </w:pPr>
    </w:p>
    <w:p w:rsidR="0006705D" w:rsidRDefault="005B2056">
      <w:pPr>
        <w:pStyle w:val="Tekstpodstawowy"/>
        <w:spacing w:before="1"/>
        <w:ind w:left="938" w:right="1000" w:firstLine="707"/>
      </w:pPr>
      <w:r>
        <w:t>W przypadku zauważenia pożaru lub otrzymania wiadomości o pożarze, pracownicy wykonują następujące czynności:</w:t>
      </w:r>
    </w:p>
    <w:p w:rsidR="0006705D" w:rsidRDefault="0006705D">
      <w:pPr>
        <w:pStyle w:val="Tekstpodstawowy"/>
      </w:pPr>
    </w:p>
    <w:p w:rsidR="0006705D" w:rsidRDefault="005B2056">
      <w:pPr>
        <w:pStyle w:val="Akapitzlist"/>
        <w:numPr>
          <w:ilvl w:val="3"/>
          <w:numId w:val="14"/>
        </w:numPr>
        <w:tabs>
          <w:tab w:val="left" w:pos="1882"/>
        </w:tabs>
        <w:spacing w:line="273" w:lineRule="auto"/>
        <w:ind w:right="934"/>
        <w:jc w:val="both"/>
        <w:rPr>
          <w:sz w:val="24"/>
        </w:rPr>
      </w:pPr>
      <w:r>
        <w:rPr>
          <w:sz w:val="24"/>
        </w:rPr>
        <w:t>Ustalają dokładnie miejsce pożaru, drogi (kierunki) jego ewentualnego rozprzestrzeniania się i zagrożenia dla pomieszczeń</w:t>
      </w:r>
      <w:r w:rsidR="009F664E">
        <w:rPr>
          <w:sz w:val="24"/>
        </w:rPr>
        <w:t xml:space="preserve"> </w:t>
      </w:r>
      <w:r>
        <w:rPr>
          <w:sz w:val="24"/>
        </w:rPr>
        <w:t>sąsiednich.</w:t>
      </w:r>
    </w:p>
    <w:p w:rsidR="0006705D" w:rsidRDefault="005B2056">
      <w:pPr>
        <w:pStyle w:val="Akapitzlist"/>
        <w:numPr>
          <w:ilvl w:val="3"/>
          <w:numId w:val="14"/>
        </w:numPr>
        <w:tabs>
          <w:tab w:val="left" w:pos="1882"/>
        </w:tabs>
        <w:spacing w:line="276" w:lineRule="auto"/>
        <w:ind w:right="931"/>
        <w:jc w:val="both"/>
        <w:rPr>
          <w:sz w:val="24"/>
        </w:rPr>
      </w:pPr>
      <w:r>
        <w:rPr>
          <w:sz w:val="24"/>
        </w:rPr>
        <w:t>Alarmują jednostkę straży pożarnej (tel. 998, 112), Dyrektora lub zastępcę, a także inne służby ratownicze i techniczne: Pogotowie Ratunkowe, Policja, Pogotowie Energetyczne poprzez powiadomienie</w:t>
      </w:r>
      <w:r w:rsidR="009F664E">
        <w:rPr>
          <w:sz w:val="24"/>
        </w:rPr>
        <w:t xml:space="preserve"> </w:t>
      </w:r>
      <w:r>
        <w:rPr>
          <w:sz w:val="24"/>
        </w:rPr>
        <w:t>sekretariatu.</w:t>
      </w:r>
    </w:p>
    <w:p w:rsidR="0006705D" w:rsidRDefault="005B2056">
      <w:pPr>
        <w:pStyle w:val="Akapitzlist"/>
        <w:numPr>
          <w:ilvl w:val="3"/>
          <w:numId w:val="14"/>
        </w:numPr>
        <w:tabs>
          <w:tab w:val="left" w:pos="1882"/>
        </w:tabs>
        <w:spacing w:before="0" w:line="273" w:lineRule="auto"/>
        <w:ind w:right="934"/>
        <w:jc w:val="both"/>
        <w:rPr>
          <w:sz w:val="24"/>
        </w:rPr>
      </w:pPr>
      <w:r>
        <w:rPr>
          <w:sz w:val="24"/>
        </w:rPr>
        <w:t>Przystępują do gaszenia pożaru za pomocą podręcznego sprzętu gaśniczego, lub hydrantów</w:t>
      </w:r>
      <w:r w:rsidR="009F664E">
        <w:rPr>
          <w:sz w:val="24"/>
        </w:rPr>
        <w:t xml:space="preserve"> </w:t>
      </w:r>
      <w:r>
        <w:rPr>
          <w:sz w:val="24"/>
        </w:rPr>
        <w:t>wewnętrznych.</w:t>
      </w:r>
    </w:p>
    <w:p w:rsidR="0006705D" w:rsidRDefault="005B2056">
      <w:pPr>
        <w:pStyle w:val="Akapitzlist"/>
        <w:numPr>
          <w:ilvl w:val="3"/>
          <w:numId w:val="14"/>
        </w:numPr>
        <w:tabs>
          <w:tab w:val="left" w:pos="1882"/>
        </w:tabs>
        <w:spacing w:before="0" w:line="276" w:lineRule="auto"/>
        <w:ind w:right="930"/>
        <w:jc w:val="both"/>
        <w:rPr>
          <w:sz w:val="24"/>
        </w:rPr>
      </w:pPr>
      <w:r>
        <w:rPr>
          <w:sz w:val="24"/>
        </w:rPr>
        <w:t>Z korytarzy i pomieszczeń ewakuacja osób przebywających w budynku powinna odbywać się pod nadzorem nauczycieli i pracowników poprzez wyjście oznaczone napisem „Wyjście</w:t>
      </w:r>
      <w:r w:rsidR="009F664E">
        <w:rPr>
          <w:sz w:val="24"/>
        </w:rPr>
        <w:t xml:space="preserve"> </w:t>
      </w:r>
      <w:r>
        <w:rPr>
          <w:sz w:val="24"/>
        </w:rPr>
        <w:t>ewakuacyjne”.</w:t>
      </w:r>
    </w:p>
    <w:p w:rsidR="0006705D" w:rsidRDefault="005B2056">
      <w:pPr>
        <w:pStyle w:val="Akapitzlist"/>
        <w:numPr>
          <w:ilvl w:val="3"/>
          <w:numId w:val="14"/>
        </w:numPr>
        <w:tabs>
          <w:tab w:val="left" w:pos="1882"/>
        </w:tabs>
        <w:spacing w:before="0" w:line="273" w:lineRule="auto"/>
        <w:ind w:right="934"/>
        <w:jc w:val="both"/>
        <w:rPr>
          <w:sz w:val="24"/>
        </w:rPr>
      </w:pPr>
      <w:r>
        <w:rPr>
          <w:sz w:val="24"/>
        </w:rPr>
        <w:t>Akcją gaśniczo-ratowniczą do czasu przybycia straży pożarnej kierują Dyrektor lub zastępca lub wyznaczony pracownik ds.</w:t>
      </w:r>
      <w:r w:rsidR="006A3908">
        <w:rPr>
          <w:sz w:val="24"/>
        </w:rPr>
        <w:t xml:space="preserve"> </w:t>
      </w:r>
      <w:r>
        <w:rPr>
          <w:sz w:val="24"/>
        </w:rPr>
        <w:t>ewakuacji.</w:t>
      </w:r>
    </w:p>
    <w:p w:rsidR="0006705D" w:rsidRDefault="005B2056">
      <w:pPr>
        <w:pStyle w:val="Akapitzlist"/>
        <w:numPr>
          <w:ilvl w:val="3"/>
          <w:numId w:val="14"/>
        </w:numPr>
        <w:tabs>
          <w:tab w:val="left" w:pos="1882"/>
        </w:tabs>
        <w:spacing w:before="0" w:line="276" w:lineRule="auto"/>
        <w:ind w:right="935"/>
        <w:jc w:val="both"/>
        <w:rPr>
          <w:sz w:val="24"/>
        </w:rPr>
      </w:pPr>
      <w:r>
        <w:rPr>
          <w:sz w:val="24"/>
        </w:rPr>
        <w:t>Jeżeli podczas ewakuacji  będą  osoby  poszkodowane, należy przenieść je w bezpieczne miejsce i udzielić pierwszej pomocy oraz wezwać pogotowie ratunkowe (tel. 999,112).</w:t>
      </w:r>
    </w:p>
    <w:p w:rsidR="0006705D" w:rsidRDefault="0006705D">
      <w:pPr>
        <w:pStyle w:val="Tekstpodstawowy"/>
        <w:spacing w:before="3"/>
        <w:rPr>
          <w:sz w:val="27"/>
        </w:rPr>
      </w:pPr>
    </w:p>
    <w:p w:rsidR="0006705D" w:rsidRDefault="005B2056">
      <w:pPr>
        <w:pStyle w:val="Nagwek31"/>
        <w:numPr>
          <w:ilvl w:val="2"/>
          <w:numId w:val="14"/>
        </w:numPr>
        <w:tabs>
          <w:tab w:val="left" w:pos="4050"/>
        </w:tabs>
        <w:spacing w:before="0"/>
        <w:ind w:left="4049" w:hanging="838"/>
      </w:pPr>
      <w:bookmarkStart w:id="25" w:name="_TOC_250006"/>
      <w:r>
        <w:t>Organizacja ewakuacji</w:t>
      </w:r>
      <w:bookmarkEnd w:id="25"/>
      <w:r w:rsidR="0085025E">
        <w:t xml:space="preserve"> </w:t>
      </w:r>
      <w:r>
        <w:t>mienia.</w:t>
      </w:r>
    </w:p>
    <w:p w:rsidR="0006705D" w:rsidRDefault="0006705D">
      <w:pPr>
        <w:pStyle w:val="Tekstpodstawowy"/>
        <w:spacing w:before="2"/>
        <w:rPr>
          <w:b/>
          <w:sz w:val="31"/>
        </w:rPr>
      </w:pPr>
    </w:p>
    <w:p w:rsidR="0006705D" w:rsidRDefault="005B2056">
      <w:pPr>
        <w:pStyle w:val="Akapitzlist"/>
        <w:numPr>
          <w:ilvl w:val="0"/>
          <w:numId w:val="11"/>
        </w:numPr>
        <w:tabs>
          <w:tab w:val="left" w:pos="1882"/>
        </w:tabs>
        <w:spacing w:before="0" w:line="276" w:lineRule="auto"/>
        <w:ind w:right="933"/>
        <w:jc w:val="both"/>
        <w:rPr>
          <w:sz w:val="24"/>
        </w:rPr>
      </w:pPr>
      <w:r>
        <w:rPr>
          <w:sz w:val="24"/>
        </w:rPr>
        <w:t>Ewakuację mienia przeprowadza się w drugiej kolejności, a mianowicie po przeprowadzeniu ewakuacji osób. Decyzję o ewakuacji mienia podejmują Dyrektor lub Zastępca Dyrektora, jeżeli posiadane siły i sytuacja pożarowa pozwala na jej</w:t>
      </w:r>
      <w:r w:rsidR="009F664E">
        <w:rPr>
          <w:sz w:val="24"/>
        </w:rPr>
        <w:t xml:space="preserve"> </w:t>
      </w:r>
      <w:r>
        <w:rPr>
          <w:sz w:val="24"/>
        </w:rPr>
        <w:t>przeprowadzenie.</w:t>
      </w:r>
    </w:p>
    <w:p w:rsidR="0006705D" w:rsidRDefault="005B2056">
      <w:pPr>
        <w:pStyle w:val="Akapitzlist"/>
        <w:numPr>
          <w:ilvl w:val="0"/>
          <w:numId w:val="11"/>
        </w:numPr>
        <w:tabs>
          <w:tab w:val="left" w:pos="1882"/>
        </w:tabs>
        <w:spacing w:before="0" w:line="273" w:lineRule="auto"/>
        <w:ind w:right="933"/>
        <w:jc w:val="both"/>
        <w:rPr>
          <w:sz w:val="24"/>
        </w:rPr>
      </w:pPr>
      <w:r>
        <w:rPr>
          <w:sz w:val="24"/>
        </w:rPr>
        <w:t>Osoby zarządzające ustalają wykaz przedmiotów i urządzeń (również dokumentów) przewidzianych do ewakuacji w przypadku powstania</w:t>
      </w:r>
      <w:r w:rsidR="009F664E">
        <w:rPr>
          <w:sz w:val="24"/>
        </w:rPr>
        <w:t xml:space="preserve"> </w:t>
      </w:r>
      <w:r>
        <w:rPr>
          <w:sz w:val="24"/>
        </w:rPr>
        <w:t>pożaru.</w:t>
      </w:r>
    </w:p>
    <w:p w:rsidR="0006705D" w:rsidRDefault="005B2056">
      <w:pPr>
        <w:pStyle w:val="Akapitzlist"/>
        <w:numPr>
          <w:ilvl w:val="0"/>
          <w:numId w:val="11"/>
        </w:numPr>
        <w:tabs>
          <w:tab w:val="left" w:pos="1882"/>
        </w:tabs>
        <w:spacing w:before="0" w:line="273" w:lineRule="auto"/>
        <w:ind w:right="936"/>
        <w:jc w:val="both"/>
        <w:rPr>
          <w:sz w:val="24"/>
        </w:rPr>
      </w:pPr>
      <w:r>
        <w:rPr>
          <w:sz w:val="24"/>
        </w:rPr>
        <w:t>Kolejność ewakuacji ustala się w zależności od wartości ewakuowanego mienia oraz możliwości jej</w:t>
      </w:r>
      <w:r w:rsidR="009F664E">
        <w:rPr>
          <w:sz w:val="24"/>
        </w:rPr>
        <w:t xml:space="preserve"> </w:t>
      </w:r>
      <w:r>
        <w:rPr>
          <w:sz w:val="24"/>
        </w:rPr>
        <w:t>przeprowadzenia.</w:t>
      </w:r>
    </w:p>
    <w:p w:rsidR="0006705D" w:rsidRDefault="005B2056">
      <w:pPr>
        <w:pStyle w:val="Akapitzlist"/>
        <w:numPr>
          <w:ilvl w:val="0"/>
          <w:numId w:val="11"/>
        </w:numPr>
        <w:tabs>
          <w:tab w:val="left" w:pos="1882"/>
        </w:tabs>
        <w:spacing w:line="276" w:lineRule="auto"/>
        <w:ind w:right="933"/>
        <w:jc w:val="both"/>
        <w:rPr>
          <w:sz w:val="24"/>
        </w:rPr>
      </w:pPr>
      <w:r>
        <w:rPr>
          <w:sz w:val="24"/>
        </w:rPr>
        <w:t>Osoba kierująca akcją – ustala sposób, kolejność i drogi, którymi przeprowadzona będzie ewakuacja mienia, a także wyznaczają osoby do przeprowadzenia tej</w:t>
      </w:r>
      <w:r w:rsidR="009F664E">
        <w:rPr>
          <w:sz w:val="24"/>
        </w:rPr>
        <w:t xml:space="preserve"> </w:t>
      </w:r>
      <w:r>
        <w:rPr>
          <w:sz w:val="24"/>
        </w:rPr>
        <w:t>czynności.</w:t>
      </w:r>
    </w:p>
    <w:p w:rsidR="0006705D" w:rsidRDefault="005B2056">
      <w:pPr>
        <w:pStyle w:val="Akapitzlist"/>
        <w:numPr>
          <w:ilvl w:val="0"/>
          <w:numId w:val="11"/>
        </w:numPr>
        <w:tabs>
          <w:tab w:val="left" w:pos="1882"/>
        </w:tabs>
        <w:spacing w:before="0" w:line="273" w:lineRule="auto"/>
        <w:ind w:right="935"/>
        <w:jc w:val="both"/>
        <w:rPr>
          <w:sz w:val="24"/>
        </w:rPr>
      </w:pPr>
      <w:r>
        <w:rPr>
          <w:sz w:val="24"/>
        </w:rPr>
        <w:t>Prowadzenie ewakuacji mienia nie może kolidować lub utrudniać prowadzenia akcji</w:t>
      </w:r>
      <w:r w:rsidR="009F664E">
        <w:rPr>
          <w:sz w:val="24"/>
        </w:rPr>
        <w:t xml:space="preserve"> </w:t>
      </w:r>
      <w:r>
        <w:rPr>
          <w:sz w:val="24"/>
        </w:rPr>
        <w:t>gaśniczej.</w:t>
      </w:r>
    </w:p>
    <w:p w:rsidR="0006705D" w:rsidRDefault="005B2056">
      <w:pPr>
        <w:pStyle w:val="Akapitzlist"/>
        <w:numPr>
          <w:ilvl w:val="0"/>
          <w:numId w:val="11"/>
        </w:numPr>
        <w:tabs>
          <w:tab w:val="left" w:pos="1882"/>
        </w:tabs>
        <w:spacing w:before="0" w:line="276" w:lineRule="auto"/>
        <w:ind w:right="934"/>
        <w:jc w:val="both"/>
        <w:rPr>
          <w:sz w:val="24"/>
        </w:rPr>
      </w:pPr>
      <w:r>
        <w:rPr>
          <w:sz w:val="24"/>
        </w:rPr>
        <w:t>Ewakuowane mienie należy ustawiać w miejscach, które nie będą kolidowały lub utrudniały prowadzenia akcji ratowniczo-gaśniczej, ponadto nie powinny tarasować przejść i dróg ewakuacyjnych, przejazdów i placów manewrowych przed</w:t>
      </w:r>
      <w:r w:rsidR="009F664E">
        <w:rPr>
          <w:sz w:val="24"/>
        </w:rPr>
        <w:t xml:space="preserve"> </w:t>
      </w:r>
      <w:r>
        <w:rPr>
          <w:sz w:val="24"/>
        </w:rPr>
        <w:t>budynkiem.</w:t>
      </w:r>
    </w:p>
    <w:p w:rsidR="0006705D" w:rsidRDefault="005B2056">
      <w:pPr>
        <w:pStyle w:val="Akapitzlist"/>
        <w:numPr>
          <w:ilvl w:val="0"/>
          <w:numId w:val="11"/>
        </w:numPr>
        <w:tabs>
          <w:tab w:val="left" w:pos="1882"/>
        </w:tabs>
        <w:spacing w:before="0" w:line="291" w:lineRule="exact"/>
        <w:rPr>
          <w:sz w:val="24"/>
        </w:rPr>
      </w:pPr>
      <w:r>
        <w:rPr>
          <w:sz w:val="24"/>
        </w:rPr>
        <w:t>Mienie należy strzec przed ewentualnym zniszczeniem lub</w:t>
      </w:r>
      <w:r w:rsidR="009F664E">
        <w:rPr>
          <w:sz w:val="24"/>
        </w:rPr>
        <w:t xml:space="preserve"> </w:t>
      </w:r>
      <w:r>
        <w:rPr>
          <w:sz w:val="24"/>
        </w:rPr>
        <w:t>kradzieżą.</w:t>
      </w:r>
    </w:p>
    <w:p w:rsidR="0006705D" w:rsidRDefault="0006705D">
      <w:pPr>
        <w:spacing w:line="291" w:lineRule="exact"/>
        <w:rPr>
          <w:sz w:val="24"/>
        </w:r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pPr>
        <w:pStyle w:val="Nagwek31"/>
        <w:numPr>
          <w:ilvl w:val="2"/>
          <w:numId w:val="14"/>
        </w:numPr>
        <w:tabs>
          <w:tab w:val="left" w:pos="2974"/>
        </w:tabs>
        <w:ind w:left="2973" w:hanging="907"/>
      </w:pPr>
      <w:bookmarkStart w:id="26" w:name="_TOC_250005"/>
      <w:r>
        <w:t>Praktyczne sposoby przeprowadzania</w:t>
      </w:r>
      <w:bookmarkEnd w:id="26"/>
      <w:r w:rsidR="009F664E">
        <w:t xml:space="preserve"> </w:t>
      </w:r>
      <w:r>
        <w:t>ewakuacji.</w:t>
      </w:r>
    </w:p>
    <w:p w:rsidR="0006705D" w:rsidRDefault="0006705D">
      <w:pPr>
        <w:pStyle w:val="Tekstpodstawowy"/>
        <w:spacing w:before="1"/>
        <w:rPr>
          <w:b/>
        </w:rPr>
      </w:pPr>
    </w:p>
    <w:p w:rsidR="0006705D" w:rsidRDefault="005B2056">
      <w:pPr>
        <w:pStyle w:val="Tekstpodstawowy"/>
        <w:spacing w:before="1" w:line="276" w:lineRule="auto"/>
        <w:ind w:left="938" w:right="933" w:firstLine="707"/>
        <w:jc w:val="both"/>
      </w:pPr>
      <w:r>
        <w:t xml:space="preserve">Na  podstawie  §  17  ust.  2  rozporządzenia  </w:t>
      </w:r>
      <w:proofErr w:type="spellStart"/>
      <w:r>
        <w:t>MSWiA</w:t>
      </w:r>
      <w:proofErr w:type="spellEnd"/>
      <w:r>
        <w:t xml:space="preserve">  z  dnia  07.06.2010r.   w  sprawie  ochrony  przeciwpożarowej  budynków,  innych  obiektów  budowlanych  i terenów w przypadku obiektów, w których cyklicznie zmienia się jednocześnie grupa powyżej 50 użytkowników, w szczególności: szkół, przedszkoli, internatów, domów studenckich, praktycznego sprawdzenia organizacji oraz warunków ewakuacji należy dokonać - co najmniej raz na rok, jednak w terminie nie dłuższym niż 3 miesiące od dnia rozpoczęcia korzystania z obiektu przez nowych</w:t>
      </w:r>
      <w:r w:rsidR="009F664E">
        <w:t xml:space="preserve"> </w:t>
      </w:r>
      <w:r>
        <w:t>użytkowników.</w:t>
      </w:r>
    </w:p>
    <w:p w:rsidR="0006705D" w:rsidRDefault="005B2056">
      <w:pPr>
        <w:pStyle w:val="Tekstpodstawowy"/>
        <w:spacing w:before="3"/>
        <w:ind w:left="938"/>
      </w:pPr>
      <w:r>
        <w:t>Czynności powyższe dokonuje zarządzający obiektem.</w:t>
      </w:r>
    </w:p>
    <w:p w:rsidR="0006705D" w:rsidRDefault="0006705D">
      <w:pPr>
        <w:pStyle w:val="Tekstpodstawowy"/>
        <w:spacing w:before="4"/>
        <w:rPr>
          <w:sz w:val="31"/>
        </w:rPr>
      </w:pPr>
    </w:p>
    <w:p w:rsidR="0006705D" w:rsidRDefault="005B2056">
      <w:pPr>
        <w:pStyle w:val="Tekstpodstawowy"/>
        <w:spacing w:line="276" w:lineRule="auto"/>
        <w:ind w:left="938" w:right="934" w:firstLine="707"/>
        <w:jc w:val="both"/>
      </w:pPr>
      <w:r>
        <w:t>Jednocześnie zarządzający obiektem powinien powiadomić właściwego miejscowo komendanta Powiatowego Państwowej Straży Pożarnej o terminie przeprowadzenia działań, o których mowa powyżej, nie mniej niż na tydzień przed ich przeprowadzeniem.</w:t>
      </w:r>
    </w:p>
    <w:p w:rsidR="0006705D" w:rsidRDefault="0006705D">
      <w:pPr>
        <w:pStyle w:val="Tekstpodstawowy"/>
        <w:spacing w:before="9"/>
        <w:rPr>
          <w:sz w:val="27"/>
        </w:rPr>
      </w:pPr>
    </w:p>
    <w:p w:rsidR="0006705D" w:rsidRDefault="005B2056">
      <w:pPr>
        <w:pStyle w:val="Tekstpodstawowy"/>
        <w:spacing w:line="276" w:lineRule="auto"/>
        <w:ind w:left="938" w:right="932" w:firstLine="707"/>
        <w:jc w:val="both"/>
      </w:pPr>
      <w:r>
        <w:rPr>
          <w:u w:val="single"/>
        </w:rPr>
        <w:t>Praktyczne sprawdzanie warunków ewakuacji</w:t>
      </w:r>
      <w:r>
        <w:t xml:space="preserve"> ma na celu ocenę przygotowania ludzi i  obiektu  do  sytuacji  rzeczywistego  zagrożenia.  Należy  je  przeprowadzać  w czasie, gdy obiekt normalnie funkcjonuje, a na jego terenie przebywa pełna, wynikająca z codziennej eksploatacji liczba osób. Właściwe przygotowanie ćwiczeń wymaga powołania zespołu osób, który podczas praktycznego przeprowadzenia ćwiczeń otrzyma funkcję obserwatorów. Obserwatorom przydziela się ściśle określone obszary obiektu, w których pełnić będą wyznaczone role. W skład zespołu, oprócz osób kierownictwa, powinni wejść pracownik odpowiedzialny za sprawy BHP i ppoż. W celu maksymalnego ograniczenia dezorganizacji pracy ćwiczebny alarm ewakuacyjny można przeprowadzić kilka minut po rozpoczęciu lub kilka minut prz</w:t>
      </w:r>
      <w:r w:rsidR="009F664E">
        <w:t>e</w:t>
      </w:r>
      <w:r>
        <w:t>d zakończeniem pracy w obiekcie. Wywołanie alarmu pozwoli na właściwą ocenę r</w:t>
      </w:r>
      <w:r w:rsidR="009F664E">
        <w:t>e</w:t>
      </w:r>
      <w:r>
        <w:t>akcji pracowników w zakresie powiadomienia o zagrożeniu właściwych służb ratowniczych oraz zarządzenia i koordynacji prowadzonej ewakuacji. Obserwatorzy powinni zwrócić uwagę na następujące elementy</w:t>
      </w:r>
      <w:r w:rsidR="009F664E">
        <w:t xml:space="preserve"> </w:t>
      </w:r>
      <w:r>
        <w:t>ćwiczeń:</w:t>
      </w:r>
    </w:p>
    <w:p w:rsidR="0006705D" w:rsidRDefault="0006705D">
      <w:pPr>
        <w:pStyle w:val="Tekstpodstawowy"/>
        <w:rPr>
          <w:sz w:val="20"/>
        </w:rPr>
      </w:pPr>
    </w:p>
    <w:p w:rsidR="0006705D" w:rsidRDefault="005B2056">
      <w:pPr>
        <w:pStyle w:val="Tekstpodstawowy"/>
        <w:spacing w:before="100" w:line="276" w:lineRule="auto"/>
        <w:ind w:left="1646" w:right="1000"/>
      </w:pPr>
      <w:r>
        <w:rPr>
          <w:noProof/>
          <w:lang w:bidi="ar-SA"/>
        </w:rPr>
        <w:drawing>
          <wp:anchor distT="0" distB="0" distL="0" distR="0" simplePos="0" relativeHeight="6688" behindDoc="0" locked="0" layoutInCell="1" allowOverlap="1">
            <wp:simplePos x="0" y="0"/>
            <wp:positionH relativeFrom="page">
              <wp:posOffset>1129030</wp:posOffset>
            </wp:positionH>
            <wp:positionV relativeFrom="paragraph">
              <wp:posOffset>87958</wp:posOffset>
            </wp:positionV>
            <wp:extent cx="127000" cy="127000"/>
            <wp:effectExtent l="0" t="0" r="0" b="0"/>
            <wp:wrapNone/>
            <wp:docPr id="4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20.png"/>
                    <pic:cNvPicPr/>
                  </pic:nvPicPr>
                  <pic:blipFill>
                    <a:blip r:embed="rId12" cstate="print"/>
                    <a:stretch>
                      <a:fillRect/>
                    </a:stretch>
                  </pic:blipFill>
                  <pic:spPr>
                    <a:xfrm>
                      <a:off x="0" y="0"/>
                      <a:ext cx="127000" cy="127000"/>
                    </a:xfrm>
                    <a:prstGeom prst="rect">
                      <a:avLst/>
                    </a:prstGeom>
                  </pic:spPr>
                </pic:pic>
              </a:graphicData>
            </a:graphic>
          </wp:anchor>
        </w:drawing>
      </w:r>
      <w:r>
        <w:rPr>
          <w:noProof/>
          <w:lang w:bidi="ar-SA"/>
        </w:rPr>
        <w:drawing>
          <wp:anchor distT="0" distB="0" distL="0" distR="0" simplePos="0" relativeHeight="6712" behindDoc="0" locked="0" layoutInCell="1" allowOverlap="1">
            <wp:simplePos x="0" y="0"/>
            <wp:positionH relativeFrom="page">
              <wp:posOffset>1129030</wp:posOffset>
            </wp:positionH>
            <wp:positionV relativeFrom="paragraph">
              <wp:posOffset>300048</wp:posOffset>
            </wp:positionV>
            <wp:extent cx="127000" cy="126364"/>
            <wp:effectExtent l="0" t="0" r="0" b="0"/>
            <wp:wrapNone/>
            <wp:docPr id="4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0.png"/>
                    <pic:cNvPicPr/>
                  </pic:nvPicPr>
                  <pic:blipFill>
                    <a:blip r:embed="rId12" cstate="print"/>
                    <a:stretch>
                      <a:fillRect/>
                    </a:stretch>
                  </pic:blipFill>
                  <pic:spPr>
                    <a:xfrm>
                      <a:off x="0" y="0"/>
                      <a:ext cx="127000" cy="126364"/>
                    </a:xfrm>
                    <a:prstGeom prst="rect">
                      <a:avLst/>
                    </a:prstGeom>
                  </pic:spPr>
                </pic:pic>
              </a:graphicData>
            </a:graphic>
          </wp:anchor>
        </w:drawing>
      </w:r>
      <w:r>
        <w:t>czy</w:t>
      </w:r>
      <w:r w:rsidR="0085025E">
        <w:t xml:space="preserve"> </w:t>
      </w:r>
      <w:r>
        <w:t>sygnał</w:t>
      </w:r>
      <w:r w:rsidR="0085025E">
        <w:t xml:space="preserve"> </w:t>
      </w:r>
      <w:r>
        <w:t>o</w:t>
      </w:r>
      <w:r w:rsidR="0085025E">
        <w:t xml:space="preserve"> </w:t>
      </w:r>
      <w:r>
        <w:t>ewakuacji</w:t>
      </w:r>
      <w:r w:rsidR="0085025E">
        <w:t xml:space="preserve"> </w:t>
      </w:r>
      <w:r>
        <w:t>dotarł</w:t>
      </w:r>
      <w:r w:rsidR="0085025E">
        <w:t xml:space="preserve"> </w:t>
      </w:r>
      <w:r>
        <w:t>do</w:t>
      </w:r>
      <w:r w:rsidR="0085025E">
        <w:t xml:space="preserve"> </w:t>
      </w:r>
      <w:r>
        <w:t>wszystkich</w:t>
      </w:r>
      <w:r w:rsidR="0085025E">
        <w:t xml:space="preserve"> </w:t>
      </w:r>
      <w:r>
        <w:t>osób</w:t>
      </w:r>
      <w:r w:rsidR="0085025E">
        <w:t xml:space="preserve"> </w:t>
      </w:r>
      <w:r>
        <w:t>przebywających</w:t>
      </w:r>
      <w:r w:rsidR="0085025E">
        <w:t xml:space="preserve"> </w:t>
      </w:r>
      <w:r>
        <w:t>w</w:t>
      </w:r>
      <w:r w:rsidR="0085025E">
        <w:t xml:space="preserve"> </w:t>
      </w:r>
      <w:r>
        <w:t>budynku, czy wszyscy natychmiast przerwali pracę - zajęcia i rozpoczęli</w:t>
      </w:r>
      <w:r w:rsidR="0085025E">
        <w:t xml:space="preserve"> </w:t>
      </w:r>
      <w:r>
        <w:t>ewakuację,</w:t>
      </w:r>
    </w:p>
    <w:p w:rsidR="0006705D" w:rsidRDefault="005B2056">
      <w:pPr>
        <w:pStyle w:val="Tekstpodstawowy"/>
        <w:spacing w:before="1"/>
        <w:ind w:left="1646"/>
      </w:pPr>
      <w:r>
        <w:rPr>
          <w:noProof/>
          <w:lang w:bidi="ar-SA"/>
        </w:rPr>
        <w:drawing>
          <wp:anchor distT="0" distB="0" distL="0" distR="0" simplePos="0" relativeHeight="6736" behindDoc="0" locked="0" layoutInCell="1" allowOverlap="1">
            <wp:simplePos x="0" y="0"/>
            <wp:positionH relativeFrom="page">
              <wp:posOffset>1129030</wp:posOffset>
            </wp:positionH>
            <wp:positionV relativeFrom="paragraph">
              <wp:posOffset>25600</wp:posOffset>
            </wp:positionV>
            <wp:extent cx="127000" cy="126366"/>
            <wp:effectExtent l="0" t="0" r="0" b="0"/>
            <wp:wrapNone/>
            <wp:docPr id="4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0.png"/>
                    <pic:cNvPicPr/>
                  </pic:nvPicPr>
                  <pic:blipFill>
                    <a:blip r:embed="rId12" cstate="print"/>
                    <a:stretch>
                      <a:fillRect/>
                    </a:stretch>
                  </pic:blipFill>
                  <pic:spPr>
                    <a:xfrm>
                      <a:off x="0" y="0"/>
                      <a:ext cx="127000" cy="126366"/>
                    </a:xfrm>
                    <a:prstGeom prst="rect">
                      <a:avLst/>
                    </a:prstGeom>
                  </pic:spPr>
                </pic:pic>
              </a:graphicData>
            </a:graphic>
          </wp:anchor>
        </w:drawing>
      </w:r>
      <w:r>
        <w:t>czy ewakuacja odbyła się zgodnie z wyznaczonymi drogami i</w:t>
      </w:r>
      <w:r w:rsidR="0085025E">
        <w:t xml:space="preserve"> </w:t>
      </w:r>
      <w:r>
        <w:t>kierunkami,</w:t>
      </w:r>
    </w:p>
    <w:p w:rsidR="0006705D" w:rsidRDefault="005B2056">
      <w:pPr>
        <w:pStyle w:val="Tekstpodstawowy"/>
        <w:tabs>
          <w:tab w:val="left" w:pos="2193"/>
          <w:tab w:val="left" w:pos="2582"/>
          <w:tab w:val="left" w:pos="3649"/>
          <w:tab w:val="left" w:pos="4883"/>
          <w:tab w:val="left" w:pos="6094"/>
          <w:tab w:val="left" w:pos="7436"/>
          <w:tab w:val="left" w:pos="8761"/>
          <w:tab w:val="left" w:pos="9745"/>
        </w:tabs>
        <w:spacing w:before="44" w:line="276" w:lineRule="auto"/>
        <w:ind w:left="1658" w:right="935" w:hanging="12"/>
      </w:pPr>
      <w:r>
        <w:rPr>
          <w:noProof/>
          <w:lang w:bidi="ar-SA"/>
        </w:rPr>
        <w:drawing>
          <wp:anchor distT="0" distB="0" distL="0" distR="0" simplePos="0" relativeHeight="6760" behindDoc="0" locked="0" layoutInCell="1" allowOverlap="1">
            <wp:simplePos x="0" y="0"/>
            <wp:positionH relativeFrom="page">
              <wp:posOffset>1129030</wp:posOffset>
            </wp:positionH>
            <wp:positionV relativeFrom="paragraph">
              <wp:posOffset>52525</wp:posOffset>
            </wp:positionV>
            <wp:extent cx="127000" cy="126364"/>
            <wp:effectExtent l="0" t="0" r="0" b="0"/>
            <wp:wrapNone/>
            <wp:docPr id="4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0.png"/>
                    <pic:cNvPicPr/>
                  </pic:nvPicPr>
                  <pic:blipFill>
                    <a:blip r:embed="rId12" cstate="print"/>
                    <a:stretch>
                      <a:fillRect/>
                    </a:stretch>
                  </pic:blipFill>
                  <pic:spPr>
                    <a:xfrm>
                      <a:off x="0" y="0"/>
                      <a:ext cx="127000" cy="126364"/>
                    </a:xfrm>
                    <a:prstGeom prst="rect">
                      <a:avLst/>
                    </a:prstGeom>
                  </pic:spPr>
                </pic:pic>
              </a:graphicData>
            </a:graphic>
          </wp:anchor>
        </w:drawing>
      </w:r>
      <w:r w:rsidR="0085025E">
        <w:t xml:space="preserve">czy w obiekcie zadziałały wszystkie urządzenia techniczne służące </w:t>
      </w:r>
      <w:r>
        <w:t>do zapewn</w:t>
      </w:r>
      <w:r w:rsidR="0085025E">
        <w:t>ienia bezpieczeństwa ludzi prze</w:t>
      </w:r>
      <w:r>
        <w:t>bywających w</w:t>
      </w:r>
      <w:r w:rsidR="0085025E">
        <w:t xml:space="preserve"> </w:t>
      </w:r>
      <w:r>
        <w:t>obiekcie,</w:t>
      </w:r>
    </w:p>
    <w:p w:rsidR="0006705D" w:rsidRDefault="0006705D">
      <w:pPr>
        <w:pStyle w:val="Tekstpodstawowy"/>
        <w:spacing w:before="5"/>
        <w:rPr>
          <w:sz w:val="19"/>
        </w:rPr>
      </w:pPr>
    </w:p>
    <w:p w:rsidR="0006705D" w:rsidRPr="00F6366F" w:rsidRDefault="005B2056" w:rsidP="00F6366F">
      <w:pPr>
        <w:pStyle w:val="Tekstpodstawowy"/>
        <w:spacing w:before="100"/>
        <w:ind w:left="938"/>
      </w:pPr>
      <w:r>
        <w:t>Należy odnotować czas opuszczenia obiektu oraz zauważone nieprawidłowości.</w:t>
      </w:r>
    </w:p>
    <w:p w:rsidR="0006705D" w:rsidRDefault="005B2056">
      <w:pPr>
        <w:pStyle w:val="Tekstpodstawowy"/>
        <w:spacing w:line="276" w:lineRule="auto"/>
        <w:ind w:left="938" w:right="933"/>
        <w:jc w:val="both"/>
      </w:pPr>
      <w:r>
        <w:t>Praktyczne sprawdzenie organizacji oraz warunków ewakuacji z całego obiektu</w:t>
      </w:r>
      <w:r w:rsidR="00F6366F">
        <w:t xml:space="preserve"> </w:t>
      </w:r>
      <w:r>
        <w:t>należy przeprowadzić co najmniej raz w roku szkolnym jednak w terminie nie dłuższym niż  3 miesiące od dnia rozpoczęcia korzystania z obiektu przez nowych</w:t>
      </w:r>
      <w:r w:rsidR="00F6366F">
        <w:t xml:space="preserve"> </w:t>
      </w:r>
      <w:r>
        <w:t>użytkowników.</w:t>
      </w:r>
    </w:p>
    <w:p w:rsidR="0006705D" w:rsidRDefault="0006705D">
      <w:pPr>
        <w:spacing w:line="276" w:lineRule="auto"/>
        <w:jc w:val="both"/>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pPr>
        <w:pStyle w:val="Tekstpodstawowy"/>
        <w:spacing w:before="100"/>
        <w:ind w:left="938"/>
      </w:pPr>
      <w:r>
        <w:t>W zakresie prz</w:t>
      </w:r>
      <w:r w:rsidR="00F6366F">
        <w:t>e</w:t>
      </w:r>
      <w:r>
        <w:t>dsięwzięć organizacyjnych, Dyrektor powinien:</w:t>
      </w:r>
    </w:p>
    <w:p w:rsidR="0006705D" w:rsidRDefault="0006705D">
      <w:pPr>
        <w:pStyle w:val="Tekstpodstawowy"/>
        <w:spacing w:before="3"/>
        <w:rPr>
          <w:sz w:val="31"/>
        </w:rPr>
      </w:pPr>
    </w:p>
    <w:p w:rsidR="0006705D" w:rsidRDefault="005B2056">
      <w:pPr>
        <w:pStyle w:val="Akapitzlist"/>
        <w:numPr>
          <w:ilvl w:val="0"/>
          <w:numId w:val="10"/>
        </w:numPr>
        <w:tabs>
          <w:tab w:val="left" w:pos="1647"/>
        </w:tabs>
        <w:spacing w:line="276" w:lineRule="auto"/>
        <w:ind w:right="931" w:hanging="360"/>
        <w:jc w:val="both"/>
        <w:rPr>
          <w:sz w:val="24"/>
        </w:rPr>
      </w:pPr>
      <w:r>
        <w:rPr>
          <w:sz w:val="24"/>
        </w:rPr>
        <w:t>ustalić różne warianty opuszczenia obiektu, zależne od możliwości powstania pożaru w poszczególnych jego częściach, uwzględniając kolejność opuszczenia pomieszczeń oraz wyznaczyć osoby odpowiedzialne za przestrzeganie ustalonych</w:t>
      </w:r>
      <w:r w:rsidR="00F6366F">
        <w:rPr>
          <w:sz w:val="24"/>
        </w:rPr>
        <w:t xml:space="preserve"> </w:t>
      </w:r>
      <w:r>
        <w:rPr>
          <w:sz w:val="24"/>
        </w:rPr>
        <w:t>scenariuszy</w:t>
      </w:r>
      <w:r w:rsidR="00F6366F">
        <w:rPr>
          <w:sz w:val="24"/>
        </w:rPr>
        <w:t xml:space="preserve"> </w:t>
      </w:r>
      <w:r>
        <w:rPr>
          <w:sz w:val="24"/>
        </w:rPr>
        <w:t>postępowania,</w:t>
      </w:r>
    </w:p>
    <w:p w:rsidR="0006705D" w:rsidRDefault="005B2056">
      <w:pPr>
        <w:pStyle w:val="Akapitzlist"/>
        <w:numPr>
          <w:ilvl w:val="0"/>
          <w:numId w:val="10"/>
        </w:numPr>
        <w:tabs>
          <w:tab w:val="left" w:pos="1647"/>
        </w:tabs>
        <w:spacing w:line="276" w:lineRule="auto"/>
        <w:ind w:right="934" w:hanging="360"/>
        <w:jc w:val="both"/>
        <w:rPr>
          <w:sz w:val="24"/>
        </w:rPr>
      </w:pPr>
      <w:r>
        <w:rPr>
          <w:sz w:val="24"/>
        </w:rPr>
        <w:t>ustalić miejsce  koncentracji  osób ewakuowany</w:t>
      </w:r>
      <w:r w:rsidR="00F6366F">
        <w:rPr>
          <w:sz w:val="24"/>
        </w:rPr>
        <w:t>ch poza budynkiem głównym  z uw</w:t>
      </w:r>
      <w:r>
        <w:rPr>
          <w:sz w:val="24"/>
        </w:rPr>
        <w:t>zględnieniem niekorzystnych warunków atmosferycznych oraz</w:t>
      </w:r>
      <w:r w:rsidR="009F664E">
        <w:rPr>
          <w:sz w:val="24"/>
        </w:rPr>
        <w:t xml:space="preserve"> </w:t>
      </w:r>
      <w:r>
        <w:rPr>
          <w:sz w:val="24"/>
        </w:rPr>
        <w:t xml:space="preserve">wyznaczyć pracowników odpowiedzialnych za </w:t>
      </w:r>
      <w:r w:rsidR="00F6366F">
        <w:rPr>
          <w:sz w:val="24"/>
        </w:rPr>
        <w:t>zapewnienie opieki nad tymi oso</w:t>
      </w:r>
      <w:r>
        <w:rPr>
          <w:sz w:val="24"/>
        </w:rPr>
        <w:t>bami (odsyłanie ich do miejsca zamieszkania po sprawdzeniu obecności, zapewnienie opieki medycznej),</w:t>
      </w:r>
    </w:p>
    <w:p w:rsidR="0006705D" w:rsidRDefault="005B2056">
      <w:pPr>
        <w:pStyle w:val="Akapitzlist"/>
        <w:numPr>
          <w:ilvl w:val="0"/>
          <w:numId w:val="10"/>
        </w:numPr>
        <w:tabs>
          <w:tab w:val="left" w:pos="1647"/>
        </w:tabs>
        <w:spacing w:before="3"/>
        <w:ind w:hanging="360"/>
        <w:rPr>
          <w:sz w:val="24"/>
        </w:rPr>
      </w:pPr>
      <w:r>
        <w:rPr>
          <w:sz w:val="24"/>
        </w:rPr>
        <w:t>wyznaczyć pracowników odpowiedzialnych</w:t>
      </w:r>
      <w:r w:rsidR="00F6366F">
        <w:rPr>
          <w:sz w:val="24"/>
        </w:rPr>
        <w:t xml:space="preserve"> </w:t>
      </w:r>
      <w:r>
        <w:rPr>
          <w:sz w:val="24"/>
        </w:rPr>
        <w:t>za:</w:t>
      </w:r>
    </w:p>
    <w:p w:rsidR="0006705D" w:rsidRDefault="0006705D">
      <w:pPr>
        <w:pStyle w:val="Tekstpodstawowy"/>
        <w:rPr>
          <w:sz w:val="23"/>
        </w:rPr>
      </w:pPr>
    </w:p>
    <w:p w:rsidR="0006705D" w:rsidRDefault="005B2056">
      <w:pPr>
        <w:pStyle w:val="Tekstpodstawowy"/>
        <w:spacing w:before="100"/>
        <w:ind w:left="1646"/>
      </w:pPr>
      <w:r>
        <w:rPr>
          <w:noProof/>
          <w:lang w:bidi="ar-SA"/>
        </w:rPr>
        <w:drawing>
          <wp:anchor distT="0" distB="0" distL="0" distR="0" simplePos="0" relativeHeight="6808" behindDoc="0" locked="0" layoutInCell="1" allowOverlap="1">
            <wp:simplePos x="0" y="0"/>
            <wp:positionH relativeFrom="page">
              <wp:posOffset>1121410</wp:posOffset>
            </wp:positionH>
            <wp:positionV relativeFrom="paragraph">
              <wp:posOffset>88847</wp:posOffset>
            </wp:positionV>
            <wp:extent cx="127000" cy="126365"/>
            <wp:effectExtent l="0" t="0" r="0" b="0"/>
            <wp:wrapNone/>
            <wp:docPr id="42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8.png"/>
                    <pic:cNvPicPr/>
                  </pic:nvPicPr>
                  <pic:blipFill>
                    <a:blip r:embed="rId23" cstate="print"/>
                    <a:stretch>
                      <a:fillRect/>
                    </a:stretch>
                  </pic:blipFill>
                  <pic:spPr>
                    <a:xfrm>
                      <a:off x="0" y="0"/>
                      <a:ext cx="127000" cy="126365"/>
                    </a:xfrm>
                    <a:prstGeom prst="rect">
                      <a:avLst/>
                    </a:prstGeom>
                  </pic:spPr>
                </pic:pic>
              </a:graphicData>
            </a:graphic>
          </wp:anchor>
        </w:drawing>
      </w:r>
      <w:r>
        <w:t>otwarcie wszystkich wyjść ewakuacyjnych,</w:t>
      </w:r>
    </w:p>
    <w:p w:rsidR="0006705D" w:rsidRDefault="005B2056">
      <w:pPr>
        <w:pStyle w:val="Tekstpodstawowy"/>
        <w:spacing w:before="44"/>
        <w:ind w:left="1646"/>
      </w:pPr>
      <w:r>
        <w:rPr>
          <w:noProof/>
          <w:lang w:bidi="ar-SA"/>
        </w:rPr>
        <w:drawing>
          <wp:anchor distT="0" distB="0" distL="0" distR="0" simplePos="0" relativeHeight="6832" behindDoc="0" locked="0" layoutInCell="1" allowOverlap="1">
            <wp:simplePos x="0" y="0"/>
            <wp:positionH relativeFrom="page">
              <wp:posOffset>1121410</wp:posOffset>
            </wp:positionH>
            <wp:positionV relativeFrom="paragraph">
              <wp:posOffset>53541</wp:posOffset>
            </wp:positionV>
            <wp:extent cx="127000" cy="126365"/>
            <wp:effectExtent l="0" t="0" r="0" b="0"/>
            <wp:wrapNone/>
            <wp:docPr id="42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8.png"/>
                    <pic:cNvPicPr/>
                  </pic:nvPicPr>
                  <pic:blipFill>
                    <a:blip r:embed="rId23" cstate="print"/>
                    <a:stretch>
                      <a:fillRect/>
                    </a:stretch>
                  </pic:blipFill>
                  <pic:spPr>
                    <a:xfrm>
                      <a:off x="0" y="0"/>
                      <a:ext cx="127000" cy="126365"/>
                    </a:xfrm>
                    <a:prstGeom prst="rect">
                      <a:avLst/>
                    </a:prstGeom>
                  </pic:spPr>
                </pic:pic>
              </a:graphicData>
            </a:graphic>
          </wp:anchor>
        </w:drawing>
      </w:r>
      <w:r>
        <w:t>sprawdzenie czy wszystkie osoby opuściły ewakuowany rejon,</w:t>
      </w:r>
    </w:p>
    <w:p w:rsidR="0006705D" w:rsidRDefault="005B2056">
      <w:pPr>
        <w:pStyle w:val="Tekstpodstawowy"/>
        <w:spacing w:before="44" w:line="276" w:lineRule="auto"/>
        <w:ind w:left="1646"/>
      </w:pPr>
      <w:r>
        <w:rPr>
          <w:noProof/>
          <w:lang w:bidi="ar-SA"/>
        </w:rPr>
        <w:drawing>
          <wp:anchor distT="0" distB="0" distL="0" distR="0" simplePos="0" relativeHeight="6856" behindDoc="0" locked="0" layoutInCell="1" allowOverlap="1">
            <wp:simplePos x="0" y="0"/>
            <wp:positionH relativeFrom="page">
              <wp:posOffset>1121410</wp:posOffset>
            </wp:positionH>
            <wp:positionV relativeFrom="paragraph">
              <wp:posOffset>53161</wp:posOffset>
            </wp:positionV>
            <wp:extent cx="127000" cy="126363"/>
            <wp:effectExtent l="0" t="0" r="0" b="0"/>
            <wp:wrapNone/>
            <wp:docPr id="42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8.png"/>
                    <pic:cNvPicPr/>
                  </pic:nvPicPr>
                  <pic:blipFill>
                    <a:blip r:embed="rId23" cstate="print"/>
                    <a:stretch>
                      <a:fillRect/>
                    </a:stretch>
                  </pic:blipFill>
                  <pic:spPr>
                    <a:xfrm>
                      <a:off x="0" y="0"/>
                      <a:ext cx="127000" cy="126363"/>
                    </a:xfrm>
                    <a:prstGeom prst="rect">
                      <a:avLst/>
                    </a:prstGeom>
                  </pic:spPr>
                </pic:pic>
              </a:graphicData>
            </a:graphic>
          </wp:anchor>
        </w:drawing>
      </w:r>
      <w:r>
        <w:t xml:space="preserve">informowanie jednostek interwencyjnych (np.: straży pożarnej, pogotowia energetycznego) o lokalizacji głównych wyłączników energii, gazu, </w:t>
      </w:r>
      <w:proofErr w:type="spellStart"/>
      <w:r>
        <w:t>itp</w:t>
      </w:r>
      <w:proofErr w:type="spellEnd"/>
      <w:r>
        <w:t>).</w:t>
      </w:r>
    </w:p>
    <w:p w:rsidR="0006705D" w:rsidRDefault="0006705D">
      <w:pPr>
        <w:pStyle w:val="Tekstpodstawowy"/>
        <w:spacing w:before="5"/>
        <w:rPr>
          <w:sz w:val="19"/>
        </w:rPr>
      </w:pPr>
    </w:p>
    <w:p w:rsidR="0006705D" w:rsidRDefault="005B2056">
      <w:pPr>
        <w:pStyle w:val="Akapitzlist"/>
        <w:numPr>
          <w:ilvl w:val="0"/>
          <w:numId w:val="10"/>
        </w:numPr>
        <w:tabs>
          <w:tab w:val="left" w:pos="1647"/>
        </w:tabs>
        <w:spacing w:before="100" w:line="276" w:lineRule="auto"/>
        <w:ind w:right="934" w:hanging="360"/>
        <w:jc w:val="both"/>
        <w:rPr>
          <w:sz w:val="24"/>
        </w:rPr>
      </w:pPr>
      <w:r>
        <w:rPr>
          <w:sz w:val="24"/>
        </w:rPr>
        <w:t>określić rodzaj mienia podlegający ewakuacji (urządzenia, dokumentacja, przedmioty i miejsce jego</w:t>
      </w:r>
      <w:r w:rsidR="00F6366F">
        <w:rPr>
          <w:sz w:val="24"/>
        </w:rPr>
        <w:t xml:space="preserve"> </w:t>
      </w:r>
      <w:r>
        <w:rPr>
          <w:sz w:val="24"/>
        </w:rPr>
        <w:t>składow</w:t>
      </w:r>
      <w:r w:rsidR="00F6366F">
        <w:rPr>
          <w:sz w:val="24"/>
        </w:rPr>
        <w:t>a</w:t>
      </w:r>
      <w:r>
        <w:rPr>
          <w:sz w:val="24"/>
        </w:rPr>
        <w:t>nia,</w:t>
      </w:r>
    </w:p>
    <w:p w:rsidR="0006705D" w:rsidRDefault="005B2056">
      <w:pPr>
        <w:pStyle w:val="Akapitzlist"/>
        <w:numPr>
          <w:ilvl w:val="0"/>
          <w:numId w:val="10"/>
        </w:numPr>
        <w:tabs>
          <w:tab w:val="left" w:pos="1647"/>
        </w:tabs>
        <w:spacing w:before="2" w:line="276" w:lineRule="auto"/>
        <w:ind w:right="935" w:hanging="360"/>
        <w:jc w:val="both"/>
        <w:rPr>
          <w:sz w:val="24"/>
        </w:rPr>
      </w:pPr>
      <w:r>
        <w:rPr>
          <w:sz w:val="24"/>
        </w:rPr>
        <w:t>ewakuacje prowadzi się jednocześnie z akcją gaśniczą przy użyciu podręcznego sprzętu gaśniczego. Jeżeli prowadzenie równoległe tych działań nie jest możliwe siły i środki powinny być skierowane na ewakuację</w:t>
      </w:r>
      <w:r w:rsidR="00AC3D15">
        <w:rPr>
          <w:sz w:val="24"/>
        </w:rPr>
        <w:t xml:space="preserve"> </w:t>
      </w:r>
      <w:r>
        <w:rPr>
          <w:sz w:val="24"/>
        </w:rPr>
        <w:t>ludzi.</w:t>
      </w:r>
    </w:p>
    <w:p w:rsidR="0006705D" w:rsidRDefault="005B2056">
      <w:pPr>
        <w:pStyle w:val="Tekstpodstawowy"/>
        <w:spacing w:before="200" w:line="276" w:lineRule="auto"/>
        <w:ind w:left="938" w:right="933" w:firstLine="707"/>
        <w:jc w:val="both"/>
      </w:pPr>
      <w:r>
        <w:t>Nadzór nad realizacją praktycznej ewakuacji osób z budynku powinien objąć zarządca budynku, natomiast jej praktyczne przeprowadzenie powinno odbywać się pod kontrolą osoby posiadającej doświadczenie oraz wymagane kwalifikacje wynikające z ustawy o  ochronie przeciwpożarowej. Należy także wyznaczyć osoby    z personelu, których zadaniem będzie koordynacja i ciągły nadzór nad prawidłowym przebiegiem</w:t>
      </w:r>
      <w:r w:rsidR="00F6366F">
        <w:t xml:space="preserve"> </w:t>
      </w:r>
      <w:r>
        <w:t>ewakuacji.</w:t>
      </w:r>
    </w:p>
    <w:p w:rsidR="0006705D" w:rsidRDefault="005B2056">
      <w:pPr>
        <w:pStyle w:val="Tekstpodstawowy"/>
        <w:spacing w:before="11"/>
        <w:rPr>
          <w:sz w:val="20"/>
        </w:rPr>
      </w:pPr>
      <w:r>
        <w:rPr>
          <w:noProof/>
          <w:lang w:bidi="ar-SA"/>
        </w:rPr>
        <w:drawing>
          <wp:anchor distT="0" distB="0" distL="0" distR="0" simplePos="0" relativeHeight="4736" behindDoc="0" locked="0" layoutInCell="1" allowOverlap="1">
            <wp:simplePos x="0" y="0"/>
            <wp:positionH relativeFrom="page">
              <wp:posOffset>2499360</wp:posOffset>
            </wp:positionH>
            <wp:positionV relativeFrom="paragraph">
              <wp:posOffset>52705</wp:posOffset>
            </wp:positionV>
            <wp:extent cx="2778760" cy="1860550"/>
            <wp:effectExtent l="19050" t="0" r="2540" b="0"/>
            <wp:wrapTopAndBottom/>
            <wp:docPr id="42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57.jpeg"/>
                    <pic:cNvPicPr/>
                  </pic:nvPicPr>
                  <pic:blipFill>
                    <a:blip r:embed="rId65" cstate="print"/>
                    <a:stretch>
                      <a:fillRect/>
                    </a:stretch>
                  </pic:blipFill>
                  <pic:spPr>
                    <a:xfrm>
                      <a:off x="0" y="0"/>
                      <a:ext cx="2778760" cy="1860550"/>
                    </a:xfrm>
                    <a:prstGeom prst="rect">
                      <a:avLst/>
                    </a:prstGeom>
                  </pic:spPr>
                </pic:pic>
              </a:graphicData>
            </a:graphic>
          </wp:anchor>
        </w:drawing>
      </w:r>
    </w:p>
    <w:p w:rsidR="0006705D" w:rsidRDefault="0006705D">
      <w:pPr>
        <w:rPr>
          <w:sz w:val="20"/>
        </w:r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pPr>
        <w:pStyle w:val="Nagwek31"/>
        <w:numPr>
          <w:ilvl w:val="1"/>
          <w:numId w:val="10"/>
        </w:numPr>
        <w:tabs>
          <w:tab w:val="left" w:pos="1952"/>
        </w:tabs>
        <w:ind w:hanging="1565"/>
        <w:jc w:val="left"/>
      </w:pPr>
      <w:bookmarkStart w:id="27" w:name="_TOC_250004"/>
      <w:r>
        <w:t>ZASADY POSTĘPOWANIA NA WYPADEK POWSTANIA</w:t>
      </w:r>
      <w:bookmarkEnd w:id="27"/>
      <w:r w:rsidR="00F6366F">
        <w:t xml:space="preserve"> </w:t>
      </w:r>
      <w:r>
        <w:t>POŻARU.</w:t>
      </w:r>
    </w:p>
    <w:p w:rsidR="00F6366F" w:rsidRDefault="00F6366F" w:rsidP="00F6366F">
      <w:pPr>
        <w:pStyle w:val="Nagwek31"/>
        <w:numPr>
          <w:ilvl w:val="2"/>
          <w:numId w:val="10"/>
        </w:numPr>
        <w:tabs>
          <w:tab w:val="left" w:pos="2492"/>
        </w:tabs>
        <w:spacing w:before="1"/>
        <w:ind w:right="1809" w:hanging="2329"/>
      </w:pPr>
      <w:bookmarkStart w:id="28" w:name="_TOC_250003"/>
      <w:r>
        <w:t xml:space="preserve">                           </w:t>
      </w:r>
      <w:bookmarkEnd w:id="28"/>
    </w:p>
    <w:p w:rsidR="00F6366F" w:rsidRDefault="00F6366F" w:rsidP="00F6366F">
      <w:pPr>
        <w:pStyle w:val="Nagwek31"/>
        <w:numPr>
          <w:ilvl w:val="2"/>
          <w:numId w:val="10"/>
        </w:numPr>
        <w:tabs>
          <w:tab w:val="left" w:pos="2492"/>
        </w:tabs>
        <w:spacing w:before="1"/>
        <w:ind w:right="1809" w:hanging="2329"/>
      </w:pPr>
    </w:p>
    <w:p w:rsidR="0006705D" w:rsidRDefault="00F6366F" w:rsidP="00F6366F">
      <w:pPr>
        <w:pStyle w:val="Nagwek31"/>
        <w:numPr>
          <w:ilvl w:val="2"/>
          <w:numId w:val="10"/>
        </w:numPr>
        <w:tabs>
          <w:tab w:val="left" w:pos="2492"/>
        </w:tabs>
        <w:spacing w:before="1"/>
        <w:ind w:right="1809" w:hanging="2329"/>
      </w:pPr>
      <w:r>
        <w:t xml:space="preserve">           </w:t>
      </w:r>
      <w:r w:rsidR="005B2056">
        <w:t xml:space="preserve">W przypadku powstania pożaru lub otrzymania wiadomości o </w:t>
      </w:r>
      <w:r>
        <w:t xml:space="preserve">  </w:t>
      </w:r>
      <w:r w:rsidR="005B2056">
        <w:t>pożarze należy:</w:t>
      </w:r>
    </w:p>
    <w:p w:rsidR="0006705D" w:rsidRDefault="0006705D">
      <w:pPr>
        <w:pStyle w:val="Tekstpodstawowy"/>
        <w:spacing w:before="10"/>
        <w:rPr>
          <w:sz w:val="15"/>
        </w:rPr>
      </w:pPr>
    </w:p>
    <w:p w:rsidR="0006705D" w:rsidRDefault="005B2056">
      <w:pPr>
        <w:pStyle w:val="Tekstpodstawowy"/>
        <w:spacing w:before="100"/>
        <w:ind w:left="1934" w:right="932"/>
        <w:jc w:val="both"/>
      </w:pPr>
      <w:r>
        <w:rPr>
          <w:noProof/>
          <w:lang w:bidi="ar-SA"/>
        </w:rPr>
        <w:drawing>
          <wp:anchor distT="0" distB="0" distL="0" distR="0" simplePos="0" relativeHeight="6904" behindDoc="0" locked="0" layoutInCell="1" allowOverlap="1">
            <wp:simplePos x="0" y="0"/>
            <wp:positionH relativeFrom="page">
              <wp:posOffset>1304289</wp:posOffset>
            </wp:positionH>
            <wp:positionV relativeFrom="paragraph">
              <wp:posOffset>89482</wp:posOffset>
            </wp:positionV>
            <wp:extent cx="127000" cy="126365"/>
            <wp:effectExtent l="0" t="0" r="0" b="0"/>
            <wp:wrapNone/>
            <wp:docPr id="43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58.png"/>
                    <pic:cNvPicPr/>
                  </pic:nvPicPr>
                  <pic:blipFill>
                    <a:blip r:embed="rId66" cstate="print"/>
                    <a:stretch>
                      <a:fillRect/>
                    </a:stretch>
                  </pic:blipFill>
                  <pic:spPr>
                    <a:xfrm>
                      <a:off x="0" y="0"/>
                      <a:ext cx="127000" cy="126365"/>
                    </a:xfrm>
                    <a:prstGeom prst="rect">
                      <a:avLst/>
                    </a:prstGeom>
                  </pic:spPr>
                </pic:pic>
              </a:graphicData>
            </a:graphic>
          </wp:anchor>
        </w:drawing>
      </w:r>
      <w:r>
        <w:t>Ustalić dokładnie miejsce powstania pożaru, określić drogi jego rozprzestrzeniania i zagrożenia dla sąsiednich pomieszczeń i ludzi przebywających w budynku.</w:t>
      </w:r>
    </w:p>
    <w:p w:rsidR="0006705D" w:rsidRDefault="005B2056">
      <w:pPr>
        <w:pStyle w:val="Tekstpodstawowy"/>
        <w:spacing w:before="2"/>
        <w:ind w:left="1934" w:right="931"/>
        <w:jc w:val="both"/>
      </w:pPr>
      <w:r>
        <w:rPr>
          <w:noProof/>
          <w:lang w:bidi="ar-SA"/>
        </w:rPr>
        <w:drawing>
          <wp:anchor distT="0" distB="0" distL="0" distR="0" simplePos="0" relativeHeight="6928" behindDoc="0" locked="0" layoutInCell="1" allowOverlap="1">
            <wp:simplePos x="0" y="0"/>
            <wp:positionH relativeFrom="page">
              <wp:posOffset>1304289</wp:posOffset>
            </wp:positionH>
            <wp:positionV relativeFrom="paragraph">
              <wp:posOffset>27125</wp:posOffset>
            </wp:positionV>
            <wp:extent cx="127000" cy="126365"/>
            <wp:effectExtent l="0" t="0" r="0" b="0"/>
            <wp:wrapNone/>
            <wp:docPr id="43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58.png"/>
                    <pic:cNvPicPr/>
                  </pic:nvPicPr>
                  <pic:blipFill>
                    <a:blip r:embed="rId66" cstate="print"/>
                    <a:stretch>
                      <a:fillRect/>
                    </a:stretch>
                  </pic:blipFill>
                  <pic:spPr>
                    <a:xfrm>
                      <a:off x="0" y="0"/>
                      <a:ext cx="127000" cy="126365"/>
                    </a:xfrm>
                    <a:prstGeom prst="rect">
                      <a:avLst/>
                    </a:prstGeom>
                  </pic:spPr>
                </pic:pic>
              </a:graphicData>
            </a:graphic>
          </wp:anchor>
        </w:drawing>
      </w:r>
      <w:r>
        <w:t>Natychmiast zaalarmować straż pożarną (tel. 998, 112), Dyrektora lub Zastępcę Dyrektora.</w:t>
      </w:r>
    </w:p>
    <w:p w:rsidR="0006705D" w:rsidRDefault="005B2056">
      <w:pPr>
        <w:pStyle w:val="Tekstpodstawowy"/>
        <w:spacing w:before="2"/>
        <w:ind w:left="1934"/>
        <w:jc w:val="both"/>
      </w:pPr>
      <w:r>
        <w:rPr>
          <w:noProof/>
          <w:lang w:bidi="ar-SA"/>
        </w:rPr>
        <w:drawing>
          <wp:anchor distT="0" distB="0" distL="0" distR="0" simplePos="0" relativeHeight="6952" behindDoc="0" locked="0" layoutInCell="1" allowOverlap="1">
            <wp:simplePos x="0" y="0"/>
            <wp:positionH relativeFrom="page">
              <wp:posOffset>1304289</wp:posOffset>
            </wp:positionH>
            <wp:positionV relativeFrom="paragraph">
              <wp:posOffset>27252</wp:posOffset>
            </wp:positionV>
            <wp:extent cx="127000" cy="126365"/>
            <wp:effectExtent l="0" t="0" r="0" b="0"/>
            <wp:wrapNone/>
            <wp:docPr id="43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58.png"/>
                    <pic:cNvPicPr/>
                  </pic:nvPicPr>
                  <pic:blipFill>
                    <a:blip r:embed="rId66" cstate="print"/>
                    <a:stretch>
                      <a:fillRect/>
                    </a:stretch>
                  </pic:blipFill>
                  <pic:spPr>
                    <a:xfrm>
                      <a:off x="0" y="0"/>
                      <a:ext cx="127000" cy="126365"/>
                    </a:xfrm>
                    <a:prstGeom prst="rect">
                      <a:avLst/>
                    </a:prstGeom>
                  </pic:spPr>
                </pic:pic>
              </a:graphicData>
            </a:graphic>
          </wp:anchor>
        </w:drawing>
      </w:r>
      <w:r>
        <w:t>Ewakuacja rozpoczyna się po alarmie akustycznym - dzwonki.</w:t>
      </w:r>
    </w:p>
    <w:p w:rsidR="0006705D" w:rsidRDefault="00F65802">
      <w:pPr>
        <w:pStyle w:val="Tekstpodstawowy"/>
        <w:spacing w:before="2"/>
        <w:rPr>
          <w:sz w:val="22"/>
        </w:rPr>
      </w:pPr>
      <w:r w:rsidRPr="00F65802">
        <w:pict>
          <v:shape id="_x0000_s1043" type="#_x0000_t202" style="position:absolute;margin-left:69.5pt;margin-top:14.6pt;width:456.55pt;height:100.1pt;z-index:4832;mso-wrap-distance-left:0;mso-wrap-distance-right:0;mso-position-horizontal-relative:page" fillcolor="#b6dde8" stroked="f">
            <v:textbox inset="0,0,0,0">
              <w:txbxContent>
                <w:p w:rsidR="0082352E" w:rsidRDefault="0082352E">
                  <w:pPr>
                    <w:pStyle w:val="Tekstpodstawowy"/>
                    <w:spacing w:line="276" w:lineRule="auto"/>
                    <w:ind w:left="28" w:firstLine="566"/>
                  </w:pPr>
                  <w:r>
                    <w:t>Sygnałem alarmowym do rozpoczęcia akcji ewakuacyjnej jest: sygnał dzwonka elektrycznego lub dzwonka ręcznego - przerywany:</w:t>
                  </w:r>
                </w:p>
                <w:p w:rsidR="0082352E" w:rsidRDefault="0082352E">
                  <w:pPr>
                    <w:spacing w:before="1" w:line="276" w:lineRule="auto"/>
                    <w:ind w:right="2"/>
                    <w:jc w:val="center"/>
                    <w:rPr>
                      <w:sz w:val="24"/>
                    </w:rPr>
                  </w:pPr>
                  <w:r>
                    <w:rPr>
                      <w:b/>
                      <w:color w:val="FF0000"/>
                      <w:sz w:val="24"/>
                    </w:rPr>
                    <w:t>3 krótkie dzwonki (powtarzające się co pół minuty</w:t>
                  </w:r>
                  <w:r>
                    <w:rPr>
                      <w:color w:val="FF0000"/>
                      <w:sz w:val="24"/>
                    </w:rPr>
                    <w:t>, podobnie brzmi sygnał odwołania alarmu)</w:t>
                  </w:r>
                </w:p>
                <w:p w:rsidR="0082352E" w:rsidRDefault="0082352E">
                  <w:pPr>
                    <w:pStyle w:val="Tekstpodstawowy"/>
                    <w:ind w:left="28"/>
                  </w:pPr>
                  <w:r>
                    <w:t xml:space="preserve">lub głoszony słownie przez gońca komunikat </w:t>
                  </w:r>
                  <w:proofErr w:type="spellStart"/>
                  <w:r>
                    <w:t>np</w:t>
                  </w:r>
                  <w:proofErr w:type="spellEnd"/>
                  <w:r>
                    <w:t>:"</w:t>
                  </w:r>
                </w:p>
                <w:p w:rsidR="0082352E" w:rsidRDefault="0082352E">
                  <w:pPr>
                    <w:spacing w:before="44"/>
                    <w:jc w:val="center"/>
                    <w:rPr>
                      <w:b/>
                      <w:sz w:val="24"/>
                    </w:rPr>
                  </w:pPr>
                  <w:r>
                    <w:rPr>
                      <w:b/>
                      <w:sz w:val="24"/>
                      <w:u w:val="thick"/>
                    </w:rPr>
                    <w:t>PALI SIĘ! POŻAR proszę o opuszczenie budynku szkoły, sali".</w:t>
                  </w:r>
                </w:p>
              </w:txbxContent>
            </v:textbox>
            <w10:wrap type="topAndBottom" anchorx="page"/>
          </v:shape>
        </w:pict>
      </w:r>
    </w:p>
    <w:p w:rsidR="0006705D" w:rsidRDefault="0006705D">
      <w:pPr>
        <w:pStyle w:val="Tekstpodstawowy"/>
        <w:spacing w:before="6"/>
        <w:rPr>
          <w:sz w:val="14"/>
        </w:rPr>
      </w:pPr>
    </w:p>
    <w:p w:rsidR="0006705D" w:rsidRDefault="005B2056">
      <w:pPr>
        <w:pStyle w:val="Tekstpodstawowy"/>
        <w:spacing w:before="100"/>
        <w:ind w:left="1934" w:right="934"/>
        <w:jc w:val="both"/>
      </w:pPr>
      <w:r>
        <w:rPr>
          <w:noProof/>
          <w:lang w:bidi="ar-SA"/>
        </w:rPr>
        <w:drawing>
          <wp:anchor distT="0" distB="0" distL="0" distR="0" simplePos="0" relativeHeight="6976" behindDoc="0" locked="0" layoutInCell="1" allowOverlap="1">
            <wp:simplePos x="0" y="0"/>
            <wp:positionH relativeFrom="page">
              <wp:posOffset>1304289</wp:posOffset>
            </wp:positionH>
            <wp:positionV relativeFrom="paragraph">
              <wp:posOffset>88593</wp:posOffset>
            </wp:positionV>
            <wp:extent cx="127000" cy="127000"/>
            <wp:effectExtent l="0" t="0" r="0" b="0"/>
            <wp:wrapNone/>
            <wp:docPr id="43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58.png"/>
                    <pic:cNvPicPr/>
                  </pic:nvPicPr>
                  <pic:blipFill>
                    <a:blip r:embed="rId66" cstate="print"/>
                    <a:stretch>
                      <a:fillRect/>
                    </a:stretch>
                  </pic:blipFill>
                  <pic:spPr>
                    <a:xfrm>
                      <a:off x="0" y="0"/>
                      <a:ext cx="127000" cy="127000"/>
                    </a:xfrm>
                    <a:prstGeom prst="rect">
                      <a:avLst/>
                    </a:prstGeom>
                  </pic:spPr>
                </pic:pic>
              </a:graphicData>
            </a:graphic>
          </wp:anchor>
        </w:drawing>
      </w:r>
      <w:r>
        <w:t>Równocześnie z alarmowaniem straży pożarnej należy przystąpić do gaszenia pożaru podręcznym sprzętem gaśniczym wspólnie z osobami znajdującymi się sąsiedztwie pożaru.</w:t>
      </w:r>
    </w:p>
    <w:p w:rsidR="0006705D" w:rsidRDefault="005B2056">
      <w:pPr>
        <w:pStyle w:val="Tekstpodstawowy"/>
        <w:spacing w:before="3"/>
        <w:ind w:left="1934" w:right="882"/>
      </w:pPr>
      <w:r>
        <w:rPr>
          <w:noProof/>
          <w:lang w:bidi="ar-SA"/>
        </w:rPr>
        <w:drawing>
          <wp:anchor distT="0" distB="0" distL="0" distR="0" simplePos="0" relativeHeight="7000" behindDoc="0" locked="0" layoutInCell="1" allowOverlap="1">
            <wp:simplePos x="0" y="0"/>
            <wp:positionH relativeFrom="page">
              <wp:posOffset>1304289</wp:posOffset>
            </wp:positionH>
            <wp:positionV relativeFrom="paragraph">
              <wp:posOffset>27252</wp:posOffset>
            </wp:positionV>
            <wp:extent cx="127000" cy="126364"/>
            <wp:effectExtent l="0" t="0" r="0" b="0"/>
            <wp:wrapNone/>
            <wp:docPr id="43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58.png"/>
                    <pic:cNvPicPr/>
                  </pic:nvPicPr>
                  <pic:blipFill>
                    <a:blip r:embed="rId66" cstate="print"/>
                    <a:stretch>
                      <a:fillRect/>
                    </a:stretch>
                  </pic:blipFill>
                  <pic:spPr>
                    <a:xfrm>
                      <a:off x="0" y="0"/>
                      <a:ext cx="127000" cy="126364"/>
                    </a:xfrm>
                    <a:prstGeom prst="rect">
                      <a:avLst/>
                    </a:prstGeom>
                  </pic:spPr>
                </pic:pic>
              </a:graphicData>
            </a:graphic>
          </wp:anchor>
        </w:drawing>
      </w:r>
      <w:r>
        <w:rPr>
          <w:noProof/>
          <w:lang w:bidi="ar-SA"/>
        </w:rPr>
        <w:drawing>
          <wp:anchor distT="0" distB="0" distL="0" distR="0" simplePos="0" relativeHeight="7024" behindDoc="0" locked="0" layoutInCell="1" allowOverlap="1">
            <wp:simplePos x="0" y="0"/>
            <wp:positionH relativeFrom="page">
              <wp:posOffset>1304289</wp:posOffset>
            </wp:positionH>
            <wp:positionV relativeFrom="paragraph">
              <wp:posOffset>211402</wp:posOffset>
            </wp:positionV>
            <wp:extent cx="127000" cy="126364"/>
            <wp:effectExtent l="0" t="0" r="0" b="0"/>
            <wp:wrapNone/>
            <wp:docPr id="44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58.png"/>
                    <pic:cNvPicPr/>
                  </pic:nvPicPr>
                  <pic:blipFill>
                    <a:blip r:embed="rId66" cstate="print"/>
                    <a:stretch>
                      <a:fillRect/>
                    </a:stretch>
                  </pic:blipFill>
                  <pic:spPr>
                    <a:xfrm>
                      <a:off x="0" y="0"/>
                      <a:ext cx="127000" cy="126364"/>
                    </a:xfrm>
                    <a:prstGeom prst="rect">
                      <a:avLst/>
                    </a:prstGeom>
                  </pic:spPr>
                </pic:pic>
              </a:graphicData>
            </a:graphic>
          </wp:anchor>
        </w:drawing>
      </w:r>
      <w:r>
        <w:t>Przeprowadzić ewakuację uczniów i osób znajdujących się w strefie pożaru. Do czasu przybycia straży pożarnej kierownictwo akcją obejmują Dyrektor lub Zastępca Dyrektora lub pracownik ds. ewakuacji.</w:t>
      </w:r>
    </w:p>
    <w:p w:rsidR="0006705D" w:rsidRDefault="0006705D">
      <w:pPr>
        <w:pStyle w:val="Tekstpodstawowy"/>
        <w:spacing w:before="11"/>
        <w:rPr>
          <w:sz w:val="15"/>
        </w:rPr>
      </w:pPr>
    </w:p>
    <w:p w:rsidR="0006705D" w:rsidRDefault="005B2056">
      <w:pPr>
        <w:pStyle w:val="Tekstpodstawowy"/>
        <w:spacing w:before="100"/>
        <w:ind w:left="938"/>
      </w:pPr>
      <w:r>
        <w:t>Dziennik Ustaw 2010 Nr 46 poz. 275 - Kodeks wykroczeń.</w:t>
      </w:r>
    </w:p>
    <w:p w:rsidR="0006705D" w:rsidRDefault="005B2056">
      <w:pPr>
        <w:spacing w:before="1"/>
        <w:ind w:left="938" w:right="2270"/>
        <w:rPr>
          <w:sz w:val="24"/>
        </w:rPr>
      </w:pPr>
      <w:r>
        <w:rPr>
          <w:b/>
          <w:sz w:val="24"/>
        </w:rPr>
        <w:t xml:space="preserve">USTAWA </w:t>
      </w:r>
      <w:r>
        <w:rPr>
          <w:sz w:val="24"/>
        </w:rPr>
        <w:t xml:space="preserve">z dnia 20 maja 1971 r. </w:t>
      </w:r>
      <w:r>
        <w:rPr>
          <w:b/>
          <w:sz w:val="24"/>
        </w:rPr>
        <w:t xml:space="preserve">Kodeks wykroczeń. </w:t>
      </w:r>
      <w:r>
        <w:rPr>
          <w:sz w:val="24"/>
        </w:rPr>
        <w:t>(tekst jednolity). Art. 82a.</w:t>
      </w:r>
    </w:p>
    <w:p w:rsidR="0006705D" w:rsidRDefault="005B2056">
      <w:pPr>
        <w:pStyle w:val="Tekstpodstawowy"/>
        <w:spacing w:before="1"/>
        <w:ind w:left="938" w:right="935" w:firstLine="74"/>
        <w:jc w:val="both"/>
      </w:pPr>
      <w:r>
        <w:t>§ 1. Kto w razie powstania pożaru nie dopełnia obowiązku określonego w przepisach o ochronie przeciwpożarowej oraz Państwowej Straży Pożarnej w postaci:</w:t>
      </w:r>
    </w:p>
    <w:p w:rsidR="0006705D" w:rsidRDefault="005B2056">
      <w:pPr>
        <w:pStyle w:val="Akapitzlist"/>
        <w:numPr>
          <w:ilvl w:val="0"/>
          <w:numId w:val="9"/>
        </w:numPr>
        <w:tabs>
          <w:tab w:val="left" w:pos="1534"/>
        </w:tabs>
        <w:spacing w:before="2"/>
        <w:ind w:right="931" w:firstLine="149"/>
        <w:jc w:val="both"/>
        <w:rPr>
          <w:sz w:val="24"/>
        </w:rPr>
      </w:pPr>
      <w:r>
        <w:rPr>
          <w:sz w:val="24"/>
        </w:rPr>
        <w:t>niezwłocznego zawiadomienia osób znajdujących się w strefie zagrożenia oraz: centrum powiadamiania ratunkowego lub jednostki ochrony przeciwpożaro</w:t>
      </w:r>
      <w:r w:rsidR="00F32614">
        <w:rPr>
          <w:sz w:val="24"/>
        </w:rPr>
        <w:t xml:space="preserve">wej albo Policji bądź wójta czy </w:t>
      </w:r>
      <w:r>
        <w:rPr>
          <w:sz w:val="24"/>
        </w:rPr>
        <w:t>sołtysa,</w:t>
      </w:r>
    </w:p>
    <w:p w:rsidR="0006705D" w:rsidRDefault="005B2056">
      <w:pPr>
        <w:pStyle w:val="Akapitzlist"/>
        <w:numPr>
          <w:ilvl w:val="0"/>
          <w:numId w:val="9"/>
        </w:numPr>
        <w:tabs>
          <w:tab w:val="left" w:pos="1533"/>
          <w:tab w:val="left" w:pos="1534"/>
        </w:tabs>
        <w:spacing w:before="2"/>
        <w:ind w:firstLine="149"/>
        <w:rPr>
          <w:sz w:val="24"/>
        </w:rPr>
      </w:pPr>
      <w:r>
        <w:rPr>
          <w:sz w:val="24"/>
        </w:rPr>
        <w:t>podporządkowania się zarządzeniu kierującego działaniem</w:t>
      </w:r>
      <w:r w:rsidR="00F32614">
        <w:rPr>
          <w:sz w:val="24"/>
        </w:rPr>
        <w:t xml:space="preserve"> </w:t>
      </w:r>
      <w:r>
        <w:rPr>
          <w:sz w:val="24"/>
        </w:rPr>
        <w:t>ratowniczym,</w:t>
      </w:r>
    </w:p>
    <w:p w:rsidR="0006705D" w:rsidRDefault="005B2056">
      <w:pPr>
        <w:pStyle w:val="Akapitzlist"/>
        <w:numPr>
          <w:ilvl w:val="0"/>
          <w:numId w:val="9"/>
        </w:numPr>
        <w:tabs>
          <w:tab w:val="left" w:pos="1534"/>
        </w:tabs>
        <w:ind w:right="933" w:firstLine="149"/>
        <w:jc w:val="both"/>
        <w:rPr>
          <w:sz w:val="24"/>
        </w:rPr>
      </w:pPr>
      <w:r>
        <w:rPr>
          <w:sz w:val="24"/>
        </w:rPr>
        <w:t>udzielenia niezbędnej pomocy kierującemu działaniem ratowniczym, na jego żądanie,</w:t>
      </w:r>
    </w:p>
    <w:p w:rsidR="0006705D" w:rsidRDefault="005B2056">
      <w:pPr>
        <w:pStyle w:val="Tekstpodstawowy"/>
        <w:spacing w:before="1"/>
        <w:ind w:left="1418"/>
      </w:pPr>
      <w:r>
        <w:t>podlega karze aresztu, grzywny albo karze nagany.</w:t>
      </w:r>
    </w:p>
    <w:p w:rsidR="0006705D" w:rsidRDefault="005B2056">
      <w:pPr>
        <w:pStyle w:val="Tekstpodstawowy"/>
        <w:spacing w:before="1"/>
        <w:ind w:left="938" w:right="933"/>
        <w:jc w:val="both"/>
      </w:pPr>
      <w:r>
        <w:t>§ 2. Tej  samej  karze  podlega,  kto  utrudnia  prowadzenie  działań  ratowniczych,  a w szczególności utrudnia dojazd do obiektów zagrożonych jednostkom ochrony przeciwpożarowej, prowadzącym działania</w:t>
      </w:r>
      <w:r w:rsidR="00F32614">
        <w:t xml:space="preserve"> </w:t>
      </w:r>
      <w:r>
        <w:t>ratownicze.</w:t>
      </w:r>
    </w:p>
    <w:p w:rsidR="0006705D" w:rsidRDefault="005B2056">
      <w:pPr>
        <w:pStyle w:val="Tekstpodstawowy"/>
        <w:spacing w:before="2"/>
        <w:ind w:left="938" w:right="931"/>
        <w:jc w:val="both"/>
      </w:pPr>
      <w:r>
        <w:t>§ 3. Kto uniemożliwia lub utrudnia przeprowadzenie czynności kontrolno- rozpoznawczych z zakresu ochrony przeciwpożarowej przez uprawnionego strażaka Państwowej Straży Pożarnej,</w:t>
      </w:r>
    </w:p>
    <w:p w:rsidR="0006705D" w:rsidRDefault="005B2056">
      <w:pPr>
        <w:pStyle w:val="Tekstpodstawowy"/>
        <w:spacing w:before="3"/>
        <w:ind w:left="1418"/>
      </w:pPr>
      <w:r>
        <w:t>podlega karze aresztu, ograniczenia wolności albo grzywny.</w:t>
      </w:r>
    </w:p>
    <w:p w:rsidR="0006705D" w:rsidRDefault="0006705D">
      <w:p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pPr>
        <w:pStyle w:val="Nagwek31"/>
        <w:numPr>
          <w:ilvl w:val="2"/>
          <w:numId w:val="10"/>
        </w:numPr>
        <w:tabs>
          <w:tab w:val="left" w:pos="2235"/>
        </w:tabs>
        <w:ind w:left="2234" w:hanging="679"/>
      </w:pPr>
      <w:r>
        <w:t>SPOSÓB ALARMOWANIA JEDNOSTEK STRAŻY</w:t>
      </w:r>
      <w:r w:rsidR="00F6366F">
        <w:t xml:space="preserve"> </w:t>
      </w:r>
      <w:r>
        <w:t>POŻARNYCH.</w:t>
      </w:r>
    </w:p>
    <w:p w:rsidR="0006705D" w:rsidRDefault="0006705D">
      <w:pPr>
        <w:pStyle w:val="Tekstpodstawowy"/>
        <w:spacing w:before="1"/>
        <w:rPr>
          <w:b/>
        </w:rPr>
      </w:pPr>
    </w:p>
    <w:p w:rsidR="0006705D" w:rsidRDefault="005B2056">
      <w:pPr>
        <w:pStyle w:val="Akapitzlist"/>
        <w:numPr>
          <w:ilvl w:val="0"/>
          <w:numId w:val="8"/>
        </w:numPr>
        <w:tabs>
          <w:tab w:val="left" w:pos="1659"/>
        </w:tabs>
        <w:ind w:right="938"/>
        <w:rPr>
          <w:sz w:val="24"/>
        </w:rPr>
      </w:pPr>
      <w:r>
        <w:rPr>
          <w:sz w:val="24"/>
        </w:rPr>
        <w:t>Zaalarmować dostępnym telefonem straż pożarną, wybierając numer 998 lub 112, Dyrektora lub Zastępcę</w:t>
      </w:r>
      <w:r w:rsidR="00F32614">
        <w:rPr>
          <w:sz w:val="24"/>
        </w:rPr>
        <w:t xml:space="preserve"> </w:t>
      </w:r>
      <w:r>
        <w:rPr>
          <w:sz w:val="24"/>
        </w:rPr>
        <w:t>Dyrektora.</w:t>
      </w:r>
    </w:p>
    <w:p w:rsidR="0006705D" w:rsidRDefault="0006705D">
      <w:pPr>
        <w:pStyle w:val="Tekstpodstawowy"/>
        <w:spacing w:before="2"/>
      </w:pPr>
    </w:p>
    <w:p w:rsidR="0006705D" w:rsidRDefault="005B2056">
      <w:pPr>
        <w:pStyle w:val="Akapitzlist"/>
        <w:numPr>
          <w:ilvl w:val="0"/>
          <w:numId w:val="8"/>
        </w:numPr>
        <w:tabs>
          <w:tab w:val="left" w:pos="1659"/>
        </w:tabs>
        <w:spacing w:before="0"/>
        <w:ind w:right="937"/>
        <w:rPr>
          <w:sz w:val="24"/>
        </w:rPr>
      </w:pPr>
      <w:r>
        <w:rPr>
          <w:sz w:val="24"/>
        </w:rPr>
        <w:t>Meldunek o pożarze do straży pożarnej należy przekazać w następujący sposób:</w:t>
      </w:r>
    </w:p>
    <w:p w:rsidR="0006705D" w:rsidRDefault="0006705D">
      <w:pPr>
        <w:pStyle w:val="Tekstpodstawowy"/>
        <w:spacing w:before="10"/>
        <w:rPr>
          <w:sz w:val="15"/>
        </w:rPr>
      </w:pPr>
    </w:p>
    <w:p w:rsidR="0006705D" w:rsidRDefault="005B2056">
      <w:pPr>
        <w:pStyle w:val="Tekstpodstawowy"/>
        <w:spacing w:before="101"/>
        <w:ind w:left="1934" w:right="933"/>
        <w:jc w:val="both"/>
      </w:pPr>
      <w:r>
        <w:rPr>
          <w:noProof/>
          <w:lang w:bidi="ar-SA"/>
        </w:rPr>
        <w:drawing>
          <wp:anchor distT="0" distB="0" distL="0" distR="0" simplePos="0" relativeHeight="7072" behindDoc="0" locked="0" layoutInCell="1" allowOverlap="1">
            <wp:simplePos x="0" y="0"/>
            <wp:positionH relativeFrom="page">
              <wp:posOffset>1304289</wp:posOffset>
            </wp:positionH>
            <wp:positionV relativeFrom="paragraph">
              <wp:posOffset>89609</wp:posOffset>
            </wp:positionV>
            <wp:extent cx="127000" cy="127000"/>
            <wp:effectExtent l="0" t="0" r="0" b="0"/>
            <wp:wrapNone/>
            <wp:docPr id="44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30.png"/>
                    <pic:cNvPicPr/>
                  </pic:nvPicPr>
                  <pic:blipFill>
                    <a:blip r:embed="rId25" cstate="print"/>
                    <a:stretch>
                      <a:fillRect/>
                    </a:stretch>
                  </pic:blipFill>
                  <pic:spPr>
                    <a:xfrm>
                      <a:off x="0" y="0"/>
                      <a:ext cx="127000" cy="127000"/>
                    </a:xfrm>
                    <a:prstGeom prst="rect">
                      <a:avLst/>
                    </a:prstGeom>
                  </pic:spPr>
                </pic:pic>
              </a:graphicData>
            </a:graphic>
          </wp:anchor>
        </w:drawing>
      </w:r>
      <w:r>
        <w:t>Określić krótko gdzie się pali lub, jakie jest inne miejscowe zagrożenie,       z podaniem miejsca i informacji dotyczącej pomieszczenia, podać dokładny adres.</w:t>
      </w:r>
    </w:p>
    <w:p w:rsidR="0006705D" w:rsidRDefault="005B2056">
      <w:pPr>
        <w:pStyle w:val="Tekstpodstawowy"/>
        <w:spacing w:before="2"/>
        <w:ind w:left="1934" w:right="937"/>
        <w:jc w:val="both"/>
      </w:pPr>
      <w:r>
        <w:rPr>
          <w:noProof/>
          <w:lang w:bidi="ar-SA"/>
        </w:rPr>
        <w:drawing>
          <wp:anchor distT="0" distB="0" distL="0" distR="0" simplePos="0" relativeHeight="7096" behindDoc="0" locked="0" layoutInCell="1" allowOverlap="1">
            <wp:simplePos x="0" y="0"/>
            <wp:positionH relativeFrom="page">
              <wp:posOffset>1304289</wp:posOffset>
            </wp:positionH>
            <wp:positionV relativeFrom="paragraph">
              <wp:posOffset>27252</wp:posOffset>
            </wp:positionV>
            <wp:extent cx="127000" cy="126365"/>
            <wp:effectExtent l="0" t="0" r="0" b="0"/>
            <wp:wrapNone/>
            <wp:docPr id="44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30.png"/>
                    <pic:cNvPicPr/>
                  </pic:nvPicPr>
                  <pic:blipFill>
                    <a:blip r:embed="rId25" cstate="print"/>
                    <a:stretch>
                      <a:fillRect/>
                    </a:stretch>
                  </pic:blipFill>
                  <pic:spPr>
                    <a:xfrm>
                      <a:off x="0" y="0"/>
                      <a:ext cx="127000" cy="126365"/>
                    </a:xfrm>
                    <a:prstGeom prst="rect">
                      <a:avLst/>
                    </a:prstGeom>
                  </pic:spPr>
                </pic:pic>
              </a:graphicData>
            </a:graphic>
          </wp:anchor>
        </w:drawing>
      </w:r>
      <w:r>
        <w:t>Co się pali (charakter materiałów palących się, rodzaj konstrukcji zastosowanej w</w:t>
      </w:r>
      <w:r w:rsidR="00F32614">
        <w:t xml:space="preserve"> </w:t>
      </w:r>
      <w:r>
        <w:t>pomieszczeniu).</w:t>
      </w:r>
    </w:p>
    <w:p w:rsidR="0006705D" w:rsidRDefault="005B2056">
      <w:pPr>
        <w:pStyle w:val="Tekstpodstawowy"/>
        <w:spacing w:before="2"/>
        <w:ind w:left="1934"/>
      </w:pPr>
      <w:r>
        <w:rPr>
          <w:noProof/>
          <w:lang w:bidi="ar-SA"/>
        </w:rPr>
        <w:drawing>
          <wp:anchor distT="0" distB="0" distL="0" distR="0" simplePos="0" relativeHeight="7120" behindDoc="0" locked="0" layoutInCell="1" allowOverlap="1">
            <wp:simplePos x="0" y="0"/>
            <wp:positionH relativeFrom="page">
              <wp:posOffset>1304289</wp:posOffset>
            </wp:positionH>
            <wp:positionV relativeFrom="paragraph">
              <wp:posOffset>26363</wp:posOffset>
            </wp:positionV>
            <wp:extent cx="127000" cy="127000"/>
            <wp:effectExtent l="0" t="0" r="0" b="0"/>
            <wp:wrapNone/>
            <wp:docPr id="44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30.png"/>
                    <pic:cNvPicPr/>
                  </pic:nvPicPr>
                  <pic:blipFill>
                    <a:blip r:embed="rId25" cstate="print"/>
                    <a:stretch>
                      <a:fillRect/>
                    </a:stretch>
                  </pic:blipFill>
                  <pic:spPr>
                    <a:xfrm>
                      <a:off x="0" y="0"/>
                      <a:ext cx="127000" cy="127000"/>
                    </a:xfrm>
                    <a:prstGeom prst="rect">
                      <a:avLst/>
                    </a:prstGeom>
                  </pic:spPr>
                </pic:pic>
              </a:graphicData>
            </a:graphic>
          </wp:anchor>
        </w:drawing>
      </w:r>
      <w:r>
        <w:t>Czy jest zagrożone życie</w:t>
      </w:r>
      <w:r w:rsidR="00F32614">
        <w:t xml:space="preserve"> </w:t>
      </w:r>
      <w:r>
        <w:t>ludzkie.</w:t>
      </w:r>
    </w:p>
    <w:p w:rsidR="0006705D" w:rsidRDefault="005B2056">
      <w:pPr>
        <w:pStyle w:val="Tekstpodstawowy"/>
        <w:ind w:left="1934" w:right="937"/>
        <w:jc w:val="both"/>
      </w:pPr>
      <w:r>
        <w:rPr>
          <w:noProof/>
          <w:lang w:bidi="ar-SA"/>
        </w:rPr>
        <w:drawing>
          <wp:anchor distT="0" distB="0" distL="0" distR="0" simplePos="0" relativeHeight="7144" behindDoc="0" locked="0" layoutInCell="1" allowOverlap="1">
            <wp:simplePos x="0" y="0"/>
            <wp:positionH relativeFrom="page">
              <wp:posOffset>1304289</wp:posOffset>
            </wp:positionH>
            <wp:positionV relativeFrom="paragraph">
              <wp:posOffset>25474</wp:posOffset>
            </wp:positionV>
            <wp:extent cx="127000" cy="126365"/>
            <wp:effectExtent l="0" t="0" r="0" b="0"/>
            <wp:wrapNone/>
            <wp:docPr id="4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30.png"/>
                    <pic:cNvPicPr/>
                  </pic:nvPicPr>
                  <pic:blipFill>
                    <a:blip r:embed="rId25" cstate="print"/>
                    <a:stretch>
                      <a:fillRect/>
                    </a:stretch>
                  </pic:blipFill>
                  <pic:spPr>
                    <a:xfrm>
                      <a:off x="0" y="0"/>
                      <a:ext cx="127000" cy="126365"/>
                    </a:xfrm>
                    <a:prstGeom prst="rect">
                      <a:avLst/>
                    </a:prstGeom>
                  </pic:spPr>
                </pic:pic>
              </a:graphicData>
            </a:graphic>
          </wp:anchor>
        </w:drawing>
      </w:r>
      <w:r>
        <w:t>Nazwisko zgłaszającego i numer telefonu, z którego zostało przekazane zgłoszenie o pożarze.</w:t>
      </w:r>
    </w:p>
    <w:p w:rsidR="0006705D" w:rsidRDefault="005B2056">
      <w:pPr>
        <w:pStyle w:val="Tekstpodstawowy"/>
        <w:spacing w:before="2"/>
        <w:ind w:left="1934"/>
        <w:jc w:val="both"/>
      </w:pPr>
      <w:r>
        <w:rPr>
          <w:noProof/>
          <w:lang w:bidi="ar-SA"/>
        </w:rPr>
        <w:drawing>
          <wp:anchor distT="0" distB="0" distL="0" distR="0" simplePos="0" relativeHeight="7168" behindDoc="0" locked="0" layoutInCell="1" allowOverlap="1">
            <wp:simplePos x="0" y="0"/>
            <wp:positionH relativeFrom="page">
              <wp:posOffset>1304289</wp:posOffset>
            </wp:positionH>
            <wp:positionV relativeFrom="paragraph">
              <wp:posOffset>26871</wp:posOffset>
            </wp:positionV>
            <wp:extent cx="127000" cy="126365"/>
            <wp:effectExtent l="0" t="0" r="0" b="0"/>
            <wp:wrapNone/>
            <wp:docPr id="4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30.png"/>
                    <pic:cNvPicPr/>
                  </pic:nvPicPr>
                  <pic:blipFill>
                    <a:blip r:embed="rId25" cstate="print"/>
                    <a:stretch>
                      <a:fillRect/>
                    </a:stretch>
                  </pic:blipFill>
                  <pic:spPr>
                    <a:xfrm>
                      <a:off x="0" y="0"/>
                      <a:ext cx="127000" cy="126365"/>
                    </a:xfrm>
                    <a:prstGeom prst="rect">
                      <a:avLst/>
                    </a:prstGeom>
                  </pic:spPr>
                </pic:pic>
              </a:graphicData>
            </a:graphic>
          </wp:anchor>
        </w:drawing>
      </w:r>
      <w:r>
        <w:t>Inne informacje wg pytań dyspozytora straży pożarnej.</w:t>
      </w:r>
    </w:p>
    <w:p w:rsidR="0006705D" w:rsidRDefault="0006705D">
      <w:pPr>
        <w:pStyle w:val="Tekstpodstawowy"/>
        <w:rPr>
          <w:sz w:val="20"/>
        </w:rPr>
      </w:pPr>
    </w:p>
    <w:p w:rsidR="0006705D" w:rsidRDefault="0006705D">
      <w:pPr>
        <w:pStyle w:val="Tekstpodstawowy"/>
        <w:rPr>
          <w:sz w:val="20"/>
        </w:rPr>
      </w:pPr>
    </w:p>
    <w:p w:rsidR="0006705D" w:rsidRDefault="0006705D">
      <w:pPr>
        <w:pStyle w:val="Tekstpodstawowy"/>
        <w:rPr>
          <w:sz w:val="20"/>
        </w:rPr>
      </w:pPr>
    </w:p>
    <w:p w:rsidR="0006705D" w:rsidRDefault="0006705D">
      <w:pPr>
        <w:pStyle w:val="Tekstpodstawowy"/>
        <w:rPr>
          <w:sz w:val="20"/>
        </w:rPr>
      </w:pPr>
    </w:p>
    <w:p w:rsidR="0006705D" w:rsidRDefault="005B2056">
      <w:pPr>
        <w:pStyle w:val="Tekstpodstawowy"/>
        <w:rPr>
          <w:sz w:val="13"/>
        </w:rPr>
      </w:pPr>
      <w:r>
        <w:rPr>
          <w:noProof/>
          <w:lang w:bidi="ar-SA"/>
        </w:rPr>
        <w:drawing>
          <wp:anchor distT="0" distB="0" distL="0" distR="0" simplePos="0" relativeHeight="5000" behindDoc="0" locked="0" layoutInCell="1" allowOverlap="1">
            <wp:simplePos x="0" y="0"/>
            <wp:positionH relativeFrom="page">
              <wp:posOffset>989330</wp:posOffset>
            </wp:positionH>
            <wp:positionV relativeFrom="paragraph">
              <wp:posOffset>124576</wp:posOffset>
            </wp:positionV>
            <wp:extent cx="5569440" cy="4259580"/>
            <wp:effectExtent l="0" t="0" r="0" b="0"/>
            <wp:wrapTopAndBottom/>
            <wp:docPr id="45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59.jpeg"/>
                    <pic:cNvPicPr/>
                  </pic:nvPicPr>
                  <pic:blipFill>
                    <a:blip r:embed="rId67" cstate="print"/>
                    <a:stretch>
                      <a:fillRect/>
                    </a:stretch>
                  </pic:blipFill>
                  <pic:spPr>
                    <a:xfrm>
                      <a:off x="0" y="0"/>
                      <a:ext cx="5569440" cy="4259580"/>
                    </a:xfrm>
                    <a:prstGeom prst="rect">
                      <a:avLst/>
                    </a:prstGeom>
                  </pic:spPr>
                </pic:pic>
              </a:graphicData>
            </a:graphic>
          </wp:anchor>
        </w:drawing>
      </w:r>
    </w:p>
    <w:p w:rsidR="0006705D" w:rsidRDefault="0006705D">
      <w:pPr>
        <w:rPr>
          <w:sz w:val="13"/>
        </w:r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pPr>
        <w:pStyle w:val="Nagwek31"/>
        <w:numPr>
          <w:ilvl w:val="2"/>
          <w:numId w:val="10"/>
        </w:numPr>
        <w:tabs>
          <w:tab w:val="left" w:pos="2228"/>
        </w:tabs>
        <w:ind w:left="854" w:right="703" w:firstLine="694"/>
      </w:pPr>
      <w:r>
        <w:t>PRZYKŁADOWA INSTRUKCJA POSTĘPOWANIA NA WYPADEK POWSTANIA POŻARU I PODJĘCIA DECYZJI O EWAKUACJI LUDZI Z</w:t>
      </w:r>
      <w:r w:rsidR="00F6366F">
        <w:t xml:space="preserve"> </w:t>
      </w:r>
      <w:r>
        <w:t>BUDYNKU.</w:t>
      </w:r>
    </w:p>
    <w:p w:rsidR="0006705D" w:rsidRDefault="0006705D">
      <w:pPr>
        <w:pStyle w:val="Tekstpodstawowy"/>
        <w:rPr>
          <w:b/>
          <w:sz w:val="20"/>
        </w:rPr>
      </w:pPr>
    </w:p>
    <w:p w:rsidR="0006705D" w:rsidRDefault="0006705D">
      <w:pPr>
        <w:pStyle w:val="Tekstpodstawowy"/>
        <w:spacing w:before="5" w:after="1"/>
        <w:rPr>
          <w:b/>
          <w:sz w:val="29"/>
        </w:rPr>
      </w:pPr>
    </w:p>
    <w:tbl>
      <w:tblPr>
        <w:tblStyle w:val="TableNormal"/>
        <w:tblW w:w="0" w:type="auto"/>
        <w:tblInd w:w="88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tblPr>
      <w:tblGrid>
        <w:gridCol w:w="497"/>
        <w:gridCol w:w="1699"/>
        <w:gridCol w:w="4962"/>
        <w:gridCol w:w="2055"/>
      </w:tblGrid>
      <w:tr w:rsidR="0006705D">
        <w:trPr>
          <w:trHeight w:val="392"/>
        </w:trPr>
        <w:tc>
          <w:tcPr>
            <w:tcW w:w="497" w:type="dxa"/>
            <w:tcBorders>
              <w:bottom w:val="single" w:sz="6" w:space="0" w:color="000000"/>
              <w:right w:val="single" w:sz="6" w:space="0" w:color="000000"/>
            </w:tcBorders>
          </w:tcPr>
          <w:p w:rsidR="0006705D" w:rsidRDefault="005B2056">
            <w:pPr>
              <w:pStyle w:val="TableParagraph"/>
              <w:spacing w:before="98"/>
              <w:ind w:left="124"/>
              <w:rPr>
                <w:sz w:val="16"/>
              </w:rPr>
            </w:pPr>
            <w:r>
              <w:rPr>
                <w:sz w:val="16"/>
              </w:rPr>
              <w:t>LP.</w:t>
            </w:r>
          </w:p>
        </w:tc>
        <w:tc>
          <w:tcPr>
            <w:tcW w:w="1699" w:type="dxa"/>
            <w:tcBorders>
              <w:left w:val="single" w:sz="6" w:space="0" w:color="000000"/>
              <w:bottom w:val="single" w:sz="6" w:space="0" w:color="000000"/>
              <w:right w:val="single" w:sz="6" w:space="0" w:color="000000"/>
            </w:tcBorders>
          </w:tcPr>
          <w:p w:rsidR="0006705D" w:rsidRDefault="005B2056">
            <w:pPr>
              <w:pStyle w:val="TableParagraph"/>
              <w:spacing w:before="98"/>
              <w:ind w:left="386"/>
              <w:rPr>
                <w:sz w:val="16"/>
              </w:rPr>
            </w:pPr>
            <w:r>
              <w:rPr>
                <w:sz w:val="16"/>
              </w:rPr>
              <w:t>ETAPY AKCJI</w:t>
            </w:r>
          </w:p>
        </w:tc>
        <w:tc>
          <w:tcPr>
            <w:tcW w:w="4962" w:type="dxa"/>
            <w:tcBorders>
              <w:left w:val="single" w:sz="6" w:space="0" w:color="000000"/>
              <w:bottom w:val="single" w:sz="6" w:space="0" w:color="000000"/>
              <w:right w:val="single" w:sz="6" w:space="0" w:color="000000"/>
            </w:tcBorders>
          </w:tcPr>
          <w:p w:rsidR="0006705D" w:rsidRDefault="005B2056">
            <w:pPr>
              <w:pStyle w:val="TableParagraph"/>
              <w:spacing w:before="98"/>
              <w:ind w:left="1003"/>
              <w:rPr>
                <w:sz w:val="16"/>
              </w:rPr>
            </w:pPr>
            <w:r>
              <w:rPr>
                <w:sz w:val="16"/>
              </w:rPr>
              <w:t>KOLEJNOŚĆ WYKONYWANIA CZYNNOŚCI</w:t>
            </w:r>
          </w:p>
        </w:tc>
        <w:tc>
          <w:tcPr>
            <w:tcW w:w="2055" w:type="dxa"/>
            <w:tcBorders>
              <w:left w:val="single" w:sz="6" w:space="0" w:color="000000"/>
              <w:bottom w:val="single" w:sz="6" w:space="0" w:color="000000"/>
            </w:tcBorders>
          </w:tcPr>
          <w:p w:rsidR="0006705D" w:rsidRDefault="005B2056">
            <w:pPr>
              <w:pStyle w:val="TableParagraph"/>
              <w:spacing w:before="2"/>
              <w:ind w:left="76"/>
              <w:rPr>
                <w:sz w:val="16"/>
              </w:rPr>
            </w:pPr>
            <w:r>
              <w:rPr>
                <w:sz w:val="16"/>
              </w:rPr>
              <w:t>OSOBY ODPOWIEDZIALNE</w:t>
            </w:r>
          </w:p>
        </w:tc>
      </w:tr>
      <w:tr w:rsidR="0006705D">
        <w:trPr>
          <w:trHeight w:val="2457"/>
        </w:trPr>
        <w:tc>
          <w:tcPr>
            <w:tcW w:w="497" w:type="dxa"/>
            <w:tcBorders>
              <w:top w:val="single" w:sz="6" w:space="0" w:color="000000"/>
              <w:bottom w:val="single" w:sz="6" w:space="0" w:color="000000"/>
              <w:right w:val="single" w:sz="6" w:space="0" w:color="000000"/>
            </w:tcBorders>
          </w:tcPr>
          <w:p w:rsidR="0006705D" w:rsidRDefault="0006705D">
            <w:pPr>
              <w:pStyle w:val="TableParagraph"/>
              <w:rPr>
                <w:b/>
                <w:sz w:val="18"/>
              </w:rPr>
            </w:pPr>
          </w:p>
          <w:p w:rsidR="0006705D" w:rsidRDefault="0006705D">
            <w:pPr>
              <w:pStyle w:val="TableParagraph"/>
              <w:rPr>
                <w:b/>
                <w:sz w:val="18"/>
              </w:rPr>
            </w:pPr>
          </w:p>
          <w:p w:rsidR="0006705D" w:rsidRDefault="0006705D">
            <w:pPr>
              <w:pStyle w:val="TableParagraph"/>
              <w:rPr>
                <w:b/>
                <w:sz w:val="18"/>
              </w:rPr>
            </w:pPr>
          </w:p>
          <w:p w:rsidR="0006705D" w:rsidRDefault="0006705D">
            <w:pPr>
              <w:pStyle w:val="TableParagraph"/>
              <w:rPr>
                <w:b/>
                <w:sz w:val="18"/>
              </w:rPr>
            </w:pPr>
          </w:p>
          <w:p w:rsidR="0006705D" w:rsidRDefault="0006705D">
            <w:pPr>
              <w:pStyle w:val="TableParagraph"/>
              <w:spacing w:before="5"/>
              <w:rPr>
                <w:b/>
                <w:sz w:val="20"/>
              </w:rPr>
            </w:pPr>
          </w:p>
          <w:p w:rsidR="0006705D" w:rsidRDefault="005B2056">
            <w:pPr>
              <w:pStyle w:val="TableParagraph"/>
              <w:spacing w:before="1"/>
              <w:ind w:left="54"/>
              <w:rPr>
                <w:sz w:val="16"/>
              </w:rPr>
            </w:pPr>
            <w:r>
              <w:rPr>
                <w:sz w:val="16"/>
              </w:rPr>
              <w:t>1.</w:t>
            </w:r>
          </w:p>
        </w:tc>
        <w:tc>
          <w:tcPr>
            <w:tcW w:w="1699"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b/>
                <w:sz w:val="18"/>
              </w:rPr>
            </w:pPr>
          </w:p>
          <w:p w:rsidR="0006705D" w:rsidRDefault="0006705D">
            <w:pPr>
              <w:pStyle w:val="TableParagraph"/>
              <w:rPr>
                <w:b/>
                <w:sz w:val="18"/>
              </w:rPr>
            </w:pPr>
          </w:p>
          <w:p w:rsidR="0006705D" w:rsidRDefault="0006705D">
            <w:pPr>
              <w:pStyle w:val="TableParagraph"/>
              <w:rPr>
                <w:b/>
                <w:sz w:val="18"/>
              </w:rPr>
            </w:pPr>
          </w:p>
          <w:p w:rsidR="0006705D" w:rsidRDefault="0006705D">
            <w:pPr>
              <w:pStyle w:val="TableParagraph"/>
              <w:rPr>
                <w:b/>
                <w:sz w:val="18"/>
              </w:rPr>
            </w:pPr>
          </w:p>
          <w:p w:rsidR="0006705D" w:rsidRDefault="0006705D">
            <w:pPr>
              <w:pStyle w:val="TableParagraph"/>
              <w:spacing w:before="5"/>
              <w:rPr>
                <w:b/>
                <w:sz w:val="20"/>
              </w:rPr>
            </w:pPr>
          </w:p>
          <w:p w:rsidR="0006705D" w:rsidRDefault="005B2056">
            <w:pPr>
              <w:pStyle w:val="TableParagraph"/>
              <w:spacing w:before="1" w:line="278" w:lineRule="auto"/>
              <w:ind w:left="69" w:right="197"/>
              <w:rPr>
                <w:sz w:val="16"/>
              </w:rPr>
            </w:pPr>
            <w:r>
              <w:rPr>
                <w:sz w:val="16"/>
              </w:rPr>
              <w:t>Wezwanie jednostki straży pożarnej</w:t>
            </w:r>
          </w:p>
        </w:tc>
        <w:tc>
          <w:tcPr>
            <w:tcW w:w="4962"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spacing w:before="6"/>
              <w:rPr>
                <w:b/>
                <w:sz w:val="18"/>
              </w:rPr>
            </w:pPr>
          </w:p>
          <w:p w:rsidR="0006705D" w:rsidRDefault="005B2056">
            <w:pPr>
              <w:pStyle w:val="TableParagraph"/>
              <w:spacing w:line="278" w:lineRule="auto"/>
              <w:ind w:left="69" w:right="333"/>
              <w:rPr>
                <w:sz w:val="16"/>
              </w:rPr>
            </w:pPr>
            <w:r>
              <w:rPr>
                <w:sz w:val="16"/>
              </w:rPr>
              <w:t>Zawiadomić telefonicznie (998, 112) straż pożarną o zaistniałym pożarze z określeniem:</w:t>
            </w:r>
          </w:p>
          <w:p w:rsidR="0006705D" w:rsidRDefault="0006705D">
            <w:pPr>
              <w:pStyle w:val="TableParagraph"/>
              <w:spacing w:before="3"/>
              <w:rPr>
                <w:b/>
                <w:sz w:val="18"/>
              </w:rPr>
            </w:pPr>
          </w:p>
          <w:p w:rsidR="0006705D" w:rsidRDefault="005B2056">
            <w:pPr>
              <w:pStyle w:val="TableParagraph"/>
              <w:numPr>
                <w:ilvl w:val="0"/>
                <w:numId w:val="7"/>
              </w:numPr>
              <w:tabs>
                <w:tab w:val="left" w:pos="352"/>
                <w:tab w:val="left" w:pos="353"/>
              </w:tabs>
              <w:spacing w:before="1"/>
              <w:ind w:hanging="283"/>
              <w:rPr>
                <w:sz w:val="16"/>
              </w:rPr>
            </w:pPr>
            <w:r>
              <w:rPr>
                <w:sz w:val="16"/>
              </w:rPr>
              <w:t>adresu budynku objętego</w:t>
            </w:r>
            <w:r w:rsidR="00F32614">
              <w:rPr>
                <w:sz w:val="16"/>
              </w:rPr>
              <w:t xml:space="preserve"> </w:t>
            </w:r>
            <w:r>
              <w:rPr>
                <w:sz w:val="16"/>
              </w:rPr>
              <w:t>pożarem</w:t>
            </w:r>
          </w:p>
          <w:p w:rsidR="0006705D" w:rsidRDefault="005B2056">
            <w:pPr>
              <w:pStyle w:val="TableParagraph"/>
              <w:numPr>
                <w:ilvl w:val="0"/>
                <w:numId w:val="7"/>
              </w:numPr>
              <w:tabs>
                <w:tab w:val="left" w:pos="352"/>
                <w:tab w:val="left" w:pos="353"/>
              </w:tabs>
              <w:spacing w:before="27"/>
              <w:ind w:hanging="283"/>
              <w:rPr>
                <w:sz w:val="16"/>
              </w:rPr>
            </w:pPr>
            <w:r>
              <w:rPr>
                <w:sz w:val="16"/>
              </w:rPr>
              <w:t>gdzie się pali, (które piętro, nazwa</w:t>
            </w:r>
            <w:r w:rsidR="00F32614">
              <w:rPr>
                <w:sz w:val="16"/>
              </w:rPr>
              <w:t xml:space="preserve"> </w:t>
            </w:r>
            <w:r>
              <w:rPr>
                <w:sz w:val="16"/>
              </w:rPr>
              <w:t>pomieszczenia)</w:t>
            </w:r>
          </w:p>
          <w:p w:rsidR="0006705D" w:rsidRDefault="005B2056">
            <w:pPr>
              <w:pStyle w:val="TableParagraph"/>
              <w:numPr>
                <w:ilvl w:val="0"/>
                <w:numId w:val="7"/>
              </w:numPr>
              <w:tabs>
                <w:tab w:val="left" w:pos="352"/>
                <w:tab w:val="left" w:pos="353"/>
              </w:tabs>
              <w:spacing w:before="27"/>
              <w:ind w:hanging="283"/>
              <w:rPr>
                <w:sz w:val="16"/>
              </w:rPr>
            </w:pPr>
            <w:r>
              <w:rPr>
                <w:sz w:val="16"/>
              </w:rPr>
              <w:t>co się pali-rodzaj</w:t>
            </w:r>
            <w:r w:rsidR="00F32614">
              <w:rPr>
                <w:sz w:val="16"/>
              </w:rPr>
              <w:t xml:space="preserve"> </w:t>
            </w:r>
            <w:r>
              <w:rPr>
                <w:sz w:val="16"/>
              </w:rPr>
              <w:t>materiałów</w:t>
            </w:r>
          </w:p>
          <w:p w:rsidR="0006705D" w:rsidRDefault="005B2056">
            <w:pPr>
              <w:pStyle w:val="TableParagraph"/>
              <w:numPr>
                <w:ilvl w:val="0"/>
                <w:numId w:val="7"/>
              </w:numPr>
              <w:tabs>
                <w:tab w:val="left" w:pos="352"/>
                <w:tab w:val="left" w:pos="353"/>
              </w:tabs>
              <w:spacing w:before="27"/>
              <w:ind w:hanging="283"/>
              <w:rPr>
                <w:sz w:val="16"/>
              </w:rPr>
            </w:pPr>
            <w:r>
              <w:rPr>
                <w:sz w:val="16"/>
              </w:rPr>
              <w:t>czy jest zagrożone życie</w:t>
            </w:r>
            <w:r w:rsidR="00F32614">
              <w:rPr>
                <w:sz w:val="16"/>
              </w:rPr>
              <w:t xml:space="preserve"> </w:t>
            </w:r>
            <w:r>
              <w:rPr>
                <w:sz w:val="16"/>
              </w:rPr>
              <w:t>ludzkie</w:t>
            </w:r>
          </w:p>
          <w:p w:rsidR="0006705D" w:rsidRDefault="005B2056">
            <w:pPr>
              <w:pStyle w:val="TableParagraph"/>
              <w:numPr>
                <w:ilvl w:val="0"/>
                <w:numId w:val="7"/>
              </w:numPr>
              <w:tabs>
                <w:tab w:val="left" w:pos="352"/>
                <w:tab w:val="left" w:pos="353"/>
              </w:tabs>
              <w:spacing w:before="28" w:line="273" w:lineRule="auto"/>
              <w:ind w:right="649" w:hanging="283"/>
              <w:rPr>
                <w:sz w:val="16"/>
              </w:rPr>
            </w:pPr>
            <w:r>
              <w:rPr>
                <w:sz w:val="16"/>
              </w:rPr>
              <w:t>nazwisko zgłaszającego i numer telefonu, z którego jest wezwanie.</w:t>
            </w:r>
          </w:p>
        </w:tc>
        <w:tc>
          <w:tcPr>
            <w:tcW w:w="2055" w:type="dxa"/>
            <w:tcBorders>
              <w:top w:val="single" w:sz="6" w:space="0" w:color="000000"/>
              <w:left w:val="single" w:sz="6" w:space="0" w:color="000000"/>
              <w:bottom w:val="single" w:sz="6" w:space="0" w:color="000000"/>
            </w:tcBorders>
          </w:tcPr>
          <w:p w:rsidR="0006705D" w:rsidRDefault="0006705D">
            <w:pPr>
              <w:pStyle w:val="TableParagraph"/>
              <w:spacing w:before="6"/>
              <w:rPr>
                <w:b/>
                <w:sz w:val="18"/>
              </w:rPr>
            </w:pPr>
          </w:p>
          <w:p w:rsidR="0006705D" w:rsidRDefault="005B2056">
            <w:pPr>
              <w:pStyle w:val="TableParagraph"/>
              <w:spacing w:line="278" w:lineRule="auto"/>
              <w:ind w:left="69" w:right="74"/>
              <w:rPr>
                <w:sz w:val="16"/>
              </w:rPr>
            </w:pPr>
            <w:r>
              <w:rPr>
                <w:sz w:val="16"/>
              </w:rPr>
              <w:t>Pracownik, który zauważył pożar.</w:t>
            </w:r>
          </w:p>
        </w:tc>
      </w:tr>
      <w:tr w:rsidR="0006705D">
        <w:trPr>
          <w:trHeight w:val="438"/>
        </w:trPr>
        <w:tc>
          <w:tcPr>
            <w:tcW w:w="497" w:type="dxa"/>
            <w:vMerge w:val="restart"/>
            <w:tcBorders>
              <w:top w:val="single" w:sz="6" w:space="0" w:color="000000"/>
              <w:bottom w:val="single" w:sz="6" w:space="0" w:color="000000"/>
              <w:right w:val="single" w:sz="6" w:space="0" w:color="000000"/>
            </w:tcBorders>
          </w:tcPr>
          <w:p w:rsidR="0006705D" w:rsidRDefault="0006705D">
            <w:pPr>
              <w:pStyle w:val="TableParagraph"/>
              <w:rPr>
                <w:b/>
                <w:sz w:val="18"/>
              </w:rPr>
            </w:pPr>
          </w:p>
          <w:p w:rsidR="0006705D" w:rsidRDefault="0006705D">
            <w:pPr>
              <w:pStyle w:val="TableParagraph"/>
              <w:rPr>
                <w:b/>
                <w:sz w:val="18"/>
              </w:rPr>
            </w:pPr>
          </w:p>
          <w:p w:rsidR="0006705D" w:rsidRDefault="0006705D">
            <w:pPr>
              <w:pStyle w:val="TableParagraph"/>
              <w:rPr>
                <w:b/>
                <w:sz w:val="18"/>
              </w:rPr>
            </w:pPr>
          </w:p>
          <w:p w:rsidR="0006705D" w:rsidRDefault="0006705D">
            <w:pPr>
              <w:pStyle w:val="TableParagraph"/>
              <w:rPr>
                <w:b/>
                <w:sz w:val="18"/>
              </w:rPr>
            </w:pPr>
          </w:p>
          <w:p w:rsidR="0006705D" w:rsidRDefault="0006705D">
            <w:pPr>
              <w:pStyle w:val="TableParagraph"/>
              <w:spacing w:before="3"/>
              <w:rPr>
                <w:b/>
                <w:sz w:val="26"/>
              </w:rPr>
            </w:pPr>
          </w:p>
          <w:p w:rsidR="0006705D" w:rsidRDefault="005B2056">
            <w:pPr>
              <w:pStyle w:val="TableParagraph"/>
              <w:ind w:left="54"/>
              <w:rPr>
                <w:sz w:val="16"/>
              </w:rPr>
            </w:pPr>
            <w:r>
              <w:rPr>
                <w:sz w:val="16"/>
              </w:rPr>
              <w:t>2.</w:t>
            </w:r>
          </w:p>
        </w:tc>
        <w:tc>
          <w:tcPr>
            <w:tcW w:w="1699" w:type="dxa"/>
            <w:vMerge w:val="restart"/>
            <w:tcBorders>
              <w:top w:val="single" w:sz="6" w:space="0" w:color="000000"/>
              <w:left w:val="single" w:sz="6" w:space="0" w:color="000000"/>
              <w:bottom w:val="single" w:sz="6" w:space="0" w:color="000000"/>
              <w:right w:val="single" w:sz="6" w:space="0" w:color="000000"/>
            </w:tcBorders>
          </w:tcPr>
          <w:p w:rsidR="0006705D" w:rsidRDefault="0006705D">
            <w:pPr>
              <w:pStyle w:val="TableParagraph"/>
              <w:spacing w:before="6"/>
              <w:rPr>
                <w:b/>
                <w:sz w:val="18"/>
              </w:rPr>
            </w:pPr>
          </w:p>
          <w:p w:rsidR="0006705D" w:rsidRDefault="005B2056">
            <w:pPr>
              <w:pStyle w:val="TableParagraph"/>
              <w:spacing w:line="278" w:lineRule="auto"/>
              <w:ind w:left="69" w:right="796"/>
              <w:jc w:val="both"/>
              <w:rPr>
                <w:sz w:val="16"/>
              </w:rPr>
            </w:pPr>
            <w:r>
              <w:rPr>
                <w:sz w:val="16"/>
              </w:rPr>
              <w:t>Ogłoszenie rozpoczęcia ewakuacji</w:t>
            </w:r>
          </w:p>
        </w:tc>
        <w:tc>
          <w:tcPr>
            <w:tcW w:w="4962" w:type="dxa"/>
            <w:tcBorders>
              <w:top w:val="single" w:sz="6" w:space="0" w:color="000000"/>
              <w:left w:val="single" w:sz="6" w:space="0" w:color="000000"/>
              <w:bottom w:val="nil"/>
              <w:right w:val="single" w:sz="6" w:space="0" w:color="000000"/>
            </w:tcBorders>
          </w:tcPr>
          <w:p w:rsidR="0006705D" w:rsidRDefault="005B2056">
            <w:pPr>
              <w:pStyle w:val="TableParagraph"/>
              <w:ind w:left="69"/>
              <w:rPr>
                <w:sz w:val="16"/>
              </w:rPr>
            </w:pPr>
            <w:r>
              <w:rPr>
                <w:sz w:val="16"/>
              </w:rPr>
              <w:t>Ogłosić rozpoczęcie ewakuacji wg poniższego zapisu:</w:t>
            </w:r>
          </w:p>
        </w:tc>
        <w:tc>
          <w:tcPr>
            <w:tcW w:w="2055" w:type="dxa"/>
            <w:vMerge w:val="restart"/>
            <w:tcBorders>
              <w:top w:val="single" w:sz="6" w:space="0" w:color="000000"/>
              <w:left w:val="single" w:sz="6" w:space="0" w:color="000000"/>
              <w:bottom w:val="single" w:sz="6" w:space="0" w:color="000000"/>
            </w:tcBorders>
          </w:tcPr>
          <w:p w:rsidR="0006705D" w:rsidRDefault="0006705D">
            <w:pPr>
              <w:pStyle w:val="TableParagraph"/>
              <w:rPr>
                <w:b/>
                <w:sz w:val="18"/>
              </w:rPr>
            </w:pPr>
          </w:p>
          <w:p w:rsidR="0006705D" w:rsidRDefault="0006705D">
            <w:pPr>
              <w:pStyle w:val="TableParagraph"/>
              <w:rPr>
                <w:b/>
                <w:sz w:val="19"/>
              </w:rPr>
            </w:pPr>
          </w:p>
          <w:p w:rsidR="0006705D" w:rsidRDefault="005B2056">
            <w:pPr>
              <w:pStyle w:val="TableParagraph"/>
              <w:ind w:left="69"/>
              <w:rPr>
                <w:sz w:val="16"/>
              </w:rPr>
            </w:pPr>
            <w:r>
              <w:rPr>
                <w:sz w:val="16"/>
              </w:rPr>
              <w:t>Sekretariat lub woźny.</w:t>
            </w:r>
          </w:p>
        </w:tc>
      </w:tr>
      <w:tr w:rsidR="0006705D">
        <w:trPr>
          <w:trHeight w:val="1909"/>
        </w:trPr>
        <w:tc>
          <w:tcPr>
            <w:tcW w:w="497" w:type="dxa"/>
            <w:vMerge/>
            <w:tcBorders>
              <w:top w:val="nil"/>
              <w:bottom w:val="single" w:sz="6" w:space="0" w:color="000000"/>
              <w:right w:val="single" w:sz="6" w:space="0" w:color="000000"/>
            </w:tcBorders>
          </w:tcPr>
          <w:p w:rsidR="0006705D" w:rsidRDefault="0006705D">
            <w:pPr>
              <w:rPr>
                <w:sz w:val="2"/>
                <w:szCs w:val="2"/>
              </w:rPr>
            </w:pPr>
          </w:p>
        </w:tc>
        <w:tc>
          <w:tcPr>
            <w:tcW w:w="1699" w:type="dxa"/>
            <w:vMerge/>
            <w:tcBorders>
              <w:top w:val="nil"/>
              <w:left w:val="single" w:sz="6" w:space="0" w:color="000000"/>
              <w:bottom w:val="single" w:sz="6" w:space="0" w:color="000000"/>
              <w:right w:val="single" w:sz="6" w:space="0" w:color="000000"/>
            </w:tcBorders>
          </w:tcPr>
          <w:p w:rsidR="0006705D" w:rsidRDefault="0006705D">
            <w:pPr>
              <w:rPr>
                <w:sz w:val="2"/>
                <w:szCs w:val="2"/>
              </w:rPr>
            </w:pPr>
          </w:p>
        </w:tc>
        <w:tc>
          <w:tcPr>
            <w:tcW w:w="4962" w:type="dxa"/>
            <w:tcBorders>
              <w:top w:val="nil"/>
              <w:left w:val="single" w:sz="6" w:space="0" w:color="000000"/>
              <w:bottom w:val="nil"/>
              <w:right w:val="single" w:sz="6" w:space="0" w:color="000000"/>
            </w:tcBorders>
            <w:shd w:val="clear" w:color="auto" w:fill="FAD3B4"/>
          </w:tcPr>
          <w:p w:rsidR="0006705D" w:rsidRDefault="005B2056">
            <w:pPr>
              <w:pStyle w:val="TableParagraph"/>
              <w:spacing w:line="273" w:lineRule="auto"/>
              <w:ind w:left="69" w:right="58" w:firstLine="567"/>
              <w:jc w:val="both"/>
              <w:rPr>
                <w:rFonts w:ascii="Arial" w:hAnsi="Arial"/>
                <w:sz w:val="18"/>
              </w:rPr>
            </w:pPr>
            <w:r>
              <w:rPr>
                <w:rFonts w:ascii="Arial" w:hAnsi="Arial"/>
                <w:sz w:val="18"/>
              </w:rPr>
              <w:t>Sygnałem alarmowym do rozpoczęcia akcji ewakuacyjnej jest: sygnał dzwonka elektrycznego lub dzwonka ręcznego - przerywany:</w:t>
            </w:r>
          </w:p>
          <w:p w:rsidR="0006705D" w:rsidRDefault="005B2056">
            <w:pPr>
              <w:pStyle w:val="TableParagraph"/>
              <w:spacing w:line="280" w:lineRule="auto"/>
              <w:ind w:left="17"/>
              <w:jc w:val="center"/>
              <w:rPr>
                <w:rFonts w:ascii="Arial" w:hAnsi="Arial"/>
                <w:sz w:val="18"/>
              </w:rPr>
            </w:pPr>
            <w:r>
              <w:rPr>
                <w:rFonts w:ascii="Arial" w:hAnsi="Arial"/>
                <w:b/>
                <w:color w:val="FF0000"/>
                <w:sz w:val="18"/>
              </w:rPr>
              <w:t>3 krótkie dzwonki (powtarzające się co pół minuty</w:t>
            </w:r>
            <w:r>
              <w:rPr>
                <w:rFonts w:ascii="Arial" w:hAnsi="Arial"/>
                <w:color w:val="FF0000"/>
                <w:sz w:val="18"/>
              </w:rPr>
              <w:t>, podobnie brzmi sygnał odwołania alarmu)</w:t>
            </w:r>
          </w:p>
          <w:p w:rsidR="0006705D" w:rsidRDefault="005B2056">
            <w:pPr>
              <w:pStyle w:val="TableParagraph"/>
              <w:spacing w:line="200" w:lineRule="exact"/>
              <w:ind w:left="69"/>
              <w:rPr>
                <w:rFonts w:ascii="Arial" w:hAnsi="Arial"/>
                <w:sz w:val="18"/>
              </w:rPr>
            </w:pPr>
            <w:r>
              <w:rPr>
                <w:rFonts w:ascii="Arial" w:hAnsi="Arial"/>
                <w:sz w:val="18"/>
              </w:rPr>
              <w:t xml:space="preserve">lub głoszony słownie przez gońca komunikat </w:t>
            </w:r>
            <w:proofErr w:type="spellStart"/>
            <w:r>
              <w:rPr>
                <w:rFonts w:ascii="Arial" w:hAnsi="Arial"/>
                <w:sz w:val="18"/>
              </w:rPr>
              <w:t>np</w:t>
            </w:r>
            <w:proofErr w:type="spellEnd"/>
            <w:r>
              <w:rPr>
                <w:rFonts w:ascii="Arial" w:hAnsi="Arial"/>
                <w:sz w:val="18"/>
              </w:rPr>
              <w:t>:"</w:t>
            </w:r>
          </w:p>
          <w:p w:rsidR="0006705D" w:rsidRDefault="005B2056">
            <w:pPr>
              <w:pStyle w:val="TableParagraph"/>
              <w:spacing w:before="29"/>
              <w:ind w:left="12"/>
              <w:jc w:val="center"/>
              <w:rPr>
                <w:rFonts w:ascii="Arial" w:hAnsi="Arial"/>
                <w:b/>
                <w:sz w:val="18"/>
              </w:rPr>
            </w:pPr>
            <w:r>
              <w:rPr>
                <w:rFonts w:ascii="Arial" w:hAnsi="Arial"/>
                <w:b/>
                <w:sz w:val="18"/>
                <w:u w:val="single"/>
              </w:rPr>
              <w:t>PALI SIĘ! POŻAR proszę o opuszczenie budynku</w:t>
            </w:r>
          </w:p>
          <w:p w:rsidR="0006705D" w:rsidRDefault="005B2056">
            <w:pPr>
              <w:pStyle w:val="TableParagraph"/>
              <w:spacing w:before="43"/>
              <w:ind w:left="12"/>
              <w:jc w:val="center"/>
              <w:rPr>
                <w:rFonts w:ascii="Arial" w:hAnsi="Arial"/>
                <w:b/>
                <w:sz w:val="18"/>
              </w:rPr>
            </w:pPr>
            <w:r>
              <w:rPr>
                <w:rFonts w:ascii="Arial" w:hAnsi="Arial"/>
                <w:b/>
                <w:sz w:val="18"/>
                <w:u w:val="single"/>
              </w:rPr>
              <w:t>szkoły, sali".</w:t>
            </w:r>
          </w:p>
        </w:tc>
        <w:tc>
          <w:tcPr>
            <w:tcW w:w="2055" w:type="dxa"/>
            <w:vMerge/>
            <w:tcBorders>
              <w:top w:val="nil"/>
              <w:left w:val="single" w:sz="6" w:space="0" w:color="000000"/>
              <w:bottom w:val="single" w:sz="6" w:space="0" w:color="000000"/>
            </w:tcBorders>
          </w:tcPr>
          <w:p w:rsidR="0006705D" w:rsidRDefault="0006705D">
            <w:pPr>
              <w:rPr>
                <w:sz w:val="2"/>
                <w:szCs w:val="2"/>
              </w:rPr>
            </w:pPr>
          </w:p>
        </w:tc>
      </w:tr>
      <w:tr w:rsidR="0006705D">
        <w:trPr>
          <w:trHeight w:val="217"/>
        </w:trPr>
        <w:tc>
          <w:tcPr>
            <w:tcW w:w="497" w:type="dxa"/>
            <w:vMerge/>
            <w:tcBorders>
              <w:top w:val="nil"/>
              <w:bottom w:val="single" w:sz="6" w:space="0" w:color="000000"/>
              <w:right w:val="single" w:sz="6" w:space="0" w:color="000000"/>
            </w:tcBorders>
          </w:tcPr>
          <w:p w:rsidR="0006705D" w:rsidRDefault="0006705D">
            <w:pPr>
              <w:rPr>
                <w:sz w:val="2"/>
                <w:szCs w:val="2"/>
              </w:rPr>
            </w:pPr>
          </w:p>
        </w:tc>
        <w:tc>
          <w:tcPr>
            <w:tcW w:w="1699" w:type="dxa"/>
            <w:vMerge/>
            <w:tcBorders>
              <w:top w:val="nil"/>
              <w:left w:val="single" w:sz="6" w:space="0" w:color="000000"/>
              <w:bottom w:val="single" w:sz="6" w:space="0" w:color="000000"/>
              <w:right w:val="single" w:sz="6" w:space="0" w:color="000000"/>
            </w:tcBorders>
          </w:tcPr>
          <w:p w:rsidR="0006705D" w:rsidRDefault="0006705D">
            <w:pPr>
              <w:rPr>
                <w:sz w:val="2"/>
                <w:szCs w:val="2"/>
              </w:rPr>
            </w:pPr>
          </w:p>
        </w:tc>
        <w:tc>
          <w:tcPr>
            <w:tcW w:w="4962" w:type="dxa"/>
            <w:tcBorders>
              <w:top w:val="nil"/>
              <w:left w:val="single" w:sz="6" w:space="0" w:color="000000"/>
              <w:bottom w:val="single" w:sz="6" w:space="0" w:color="000000"/>
              <w:right w:val="single" w:sz="6" w:space="0" w:color="000000"/>
            </w:tcBorders>
          </w:tcPr>
          <w:p w:rsidR="0006705D" w:rsidRDefault="0006705D">
            <w:pPr>
              <w:pStyle w:val="TableParagraph"/>
              <w:rPr>
                <w:rFonts w:ascii="Times New Roman"/>
                <w:sz w:val="14"/>
              </w:rPr>
            </w:pPr>
          </w:p>
        </w:tc>
        <w:tc>
          <w:tcPr>
            <w:tcW w:w="2055" w:type="dxa"/>
            <w:vMerge/>
            <w:tcBorders>
              <w:top w:val="nil"/>
              <w:left w:val="single" w:sz="6" w:space="0" w:color="000000"/>
              <w:bottom w:val="single" w:sz="6" w:space="0" w:color="000000"/>
            </w:tcBorders>
          </w:tcPr>
          <w:p w:rsidR="0006705D" w:rsidRDefault="0006705D">
            <w:pPr>
              <w:rPr>
                <w:sz w:val="2"/>
                <w:szCs w:val="2"/>
              </w:rPr>
            </w:pPr>
          </w:p>
        </w:tc>
      </w:tr>
      <w:tr w:rsidR="0006705D">
        <w:trPr>
          <w:trHeight w:val="2457"/>
        </w:trPr>
        <w:tc>
          <w:tcPr>
            <w:tcW w:w="497" w:type="dxa"/>
            <w:tcBorders>
              <w:top w:val="single" w:sz="6" w:space="0" w:color="000000"/>
              <w:bottom w:val="single" w:sz="6" w:space="0" w:color="000000"/>
              <w:right w:val="single" w:sz="6" w:space="0" w:color="000000"/>
            </w:tcBorders>
          </w:tcPr>
          <w:p w:rsidR="0006705D" w:rsidRDefault="0006705D">
            <w:pPr>
              <w:pStyle w:val="TableParagraph"/>
              <w:rPr>
                <w:b/>
                <w:sz w:val="18"/>
              </w:rPr>
            </w:pPr>
          </w:p>
          <w:p w:rsidR="0006705D" w:rsidRDefault="0006705D">
            <w:pPr>
              <w:pStyle w:val="TableParagraph"/>
              <w:rPr>
                <w:b/>
                <w:sz w:val="18"/>
              </w:rPr>
            </w:pPr>
          </w:p>
          <w:p w:rsidR="0006705D" w:rsidRDefault="0006705D">
            <w:pPr>
              <w:pStyle w:val="TableParagraph"/>
              <w:rPr>
                <w:b/>
                <w:sz w:val="18"/>
              </w:rPr>
            </w:pPr>
          </w:p>
          <w:p w:rsidR="0006705D" w:rsidRDefault="0006705D">
            <w:pPr>
              <w:pStyle w:val="TableParagraph"/>
              <w:rPr>
                <w:b/>
                <w:sz w:val="18"/>
              </w:rPr>
            </w:pPr>
          </w:p>
          <w:p w:rsidR="0006705D" w:rsidRDefault="0006705D">
            <w:pPr>
              <w:pStyle w:val="TableParagraph"/>
              <w:spacing w:before="6"/>
              <w:rPr>
                <w:b/>
                <w:sz w:val="20"/>
              </w:rPr>
            </w:pPr>
          </w:p>
          <w:p w:rsidR="0006705D" w:rsidRDefault="005B2056">
            <w:pPr>
              <w:pStyle w:val="TableParagraph"/>
              <w:ind w:left="54"/>
              <w:rPr>
                <w:sz w:val="16"/>
              </w:rPr>
            </w:pPr>
            <w:r>
              <w:rPr>
                <w:sz w:val="16"/>
              </w:rPr>
              <w:t>3.</w:t>
            </w:r>
          </w:p>
        </w:tc>
        <w:tc>
          <w:tcPr>
            <w:tcW w:w="1699"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b/>
                <w:sz w:val="18"/>
              </w:rPr>
            </w:pPr>
          </w:p>
          <w:p w:rsidR="0006705D" w:rsidRDefault="0006705D">
            <w:pPr>
              <w:pStyle w:val="TableParagraph"/>
              <w:rPr>
                <w:b/>
                <w:sz w:val="18"/>
              </w:rPr>
            </w:pPr>
          </w:p>
          <w:p w:rsidR="0006705D" w:rsidRDefault="0006705D">
            <w:pPr>
              <w:pStyle w:val="TableParagraph"/>
              <w:rPr>
                <w:b/>
                <w:sz w:val="18"/>
              </w:rPr>
            </w:pPr>
          </w:p>
          <w:p w:rsidR="0006705D" w:rsidRDefault="0006705D">
            <w:pPr>
              <w:pStyle w:val="TableParagraph"/>
              <w:rPr>
                <w:b/>
                <w:sz w:val="18"/>
              </w:rPr>
            </w:pPr>
          </w:p>
          <w:p w:rsidR="0006705D" w:rsidRDefault="0006705D">
            <w:pPr>
              <w:pStyle w:val="TableParagraph"/>
              <w:spacing w:before="6"/>
              <w:rPr>
                <w:b/>
                <w:sz w:val="20"/>
              </w:rPr>
            </w:pPr>
          </w:p>
          <w:p w:rsidR="0006705D" w:rsidRDefault="005B2056">
            <w:pPr>
              <w:pStyle w:val="TableParagraph"/>
              <w:ind w:left="69"/>
              <w:rPr>
                <w:sz w:val="16"/>
              </w:rPr>
            </w:pPr>
            <w:r>
              <w:rPr>
                <w:sz w:val="16"/>
              </w:rPr>
              <w:t>Przebieg ewakuacji</w:t>
            </w:r>
          </w:p>
        </w:tc>
        <w:tc>
          <w:tcPr>
            <w:tcW w:w="4962"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spacing w:before="6"/>
              <w:rPr>
                <w:b/>
                <w:sz w:val="18"/>
              </w:rPr>
            </w:pPr>
          </w:p>
          <w:p w:rsidR="0006705D" w:rsidRDefault="005B2056">
            <w:pPr>
              <w:pStyle w:val="TableParagraph"/>
              <w:numPr>
                <w:ilvl w:val="0"/>
                <w:numId w:val="6"/>
              </w:numPr>
              <w:tabs>
                <w:tab w:val="left" w:pos="257"/>
              </w:tabs>
              <w:ind w:firstLine="0"/>
              <w:rPr>
                <w:sz w:val="16"/>
              </w:rPr>
            </w:pPr>
            <w:r>
              <w:rPr>
                <w:sz w:val="16"/>
              </w:rPr>
              <w:t>Przydzielenie zadań do</w:t>
            </w:r>
            <w:r w:rsidR="00F32614">
              <w:rPr>
                <w:sz w:val="16"/>
              </w:rPr>
              <w:t xml:space="preserve"> </w:t>
            </w:r>
            <w:r>
              <w:rPr>
                <w:sz w:val="16"/>
              </w:rPr>
              <w:t>wykonania.</w:t>
            </w:r>
          </w:p>
          <w:p w:rsidR="0006705D" w:rsidRDefault="005B2056">
            <w:pPr>
              <w:pStyle w:val="TableParagraph"/>
              <w:numPr>
                <w:ilvl w:val="0"/>
                <w:numId w:val="6"/>
              </w:numPr>
              <w:tabs>
                <w:tab w:val="left" w:pos="257"/>
              </w:tabs>
              <w:spacing w:before="31" w:line="278" w:lineRule="auto"/>
              <w:ind w:right="165" w:firstLine="0"/>
              <w:rPr>
                <w:sz w:val="16"/>
              </w:rPr>
            </w:pPr>
            <w:r>
              <w:rPr>
                <w:sz w:val="16"/>
              </w:rPr>
              <w:t>Ustalenie kolejności, kierunków ewakuacji w zależności od. występującego zagrożenia na kondygnacjach i w</w:t>
            </w:r>
            <w:r w:rsidR="00F32614">
              <w:rPr>
                <w:sz w:val="16"/>
              </w:rPr>
              <w:t xml:space="preserve"> </w:t>
            </w:r>
            <w:r>
              <w:rPr>
                <w:sz w:val="16"/>
              </w:rPr>
              <w:t>pomieszczeniach.</w:t>
            </w:r>
          </w:p>
          <w:p w:rsidR="0006705D" w:rsidRDefault="005B2056">
            <w:pPr>
              <w:pStyle w:val="TableParagraph"/>
              <w:numPr>
                <w:ilvl w:val="0"/>
                <w:numId w:val="6"/>
              </w:numPr>
              <w:tabs>
                <w:tab w:val="left" w:pos="308"/>
              </w:tabs>
              <w:spacing w:line="278" w:lineRule="auto"/>
              <w:ind w:right="469" w:firstLine="51"/>
              <w:rPr>
                <w:sz w:val="16"/>
              </w:rPr>
            </w:pPr>
            <w:r>
              <w:rPr>
                <w:sz w:val="16"/>
              </w:rPr>
              <w:t>Wyznaczenie pracowników odpowiedzialnych za ewakuację uczniów, osób i mienia z poszczególnych</w:t>
            </w:r>
            <w:r w:rsidR="00F32614">
              <w:rPr>
                <w:sz w:val="16"/>
              </w:rPr>
              <w:t xml:space="preserve"> </w:t>
            </w:r>
            <w:r>
              <w:rPr>
                <w:sz w:val="16"/>
              </w:rPr>
              <w:t>pomieszczeń.</w:t>
            </w:r>
          </w:p>
          <w:p w:rsidR="0006705D" w:rsidRDefault="005B2056">
            <w:pPr>
              <w:pStyle w:val="TableParagraph"/>
              <w:numPr>
                <w:ilvl w:val="0"/>
                <w:numId w:val="6"/>
              </w:numPr>
              <w:tabs>
                <w:tab w:val="left" w:pos="257"/>
              </w:tabs>
              <w:spacing w:line="278" w:lineRule="auto"/>
              <w:ind w:right="133" w:firstLine="0"/>
              <w:rPr>
                <w:sz w:val="16"/>
              </w:rPr>
            </w:pPr>
            <w:r>
              <w:rPr>
                <w:sz w:val="16"/>
              </w:rPr>
              <w:t>Ustalenie dodatkowych warunków ewakuacji w sytuacji niekorzystnego rozwoju pożaru (zadymienie, wysoka</w:t>
            </w:r>
            <w:r w:rsidR="00F32614">
              <w:rPr>
                <w:sz w:val="16"/>
              </w:rPr>
              <w:t xml:space="preserve"> </w:t>
            </w:r>
            <w:r>
              <w:rPr>
                <w:sz w:val="16"/>
              </w:rPr>
              <w:t>temperatura).</w:t>
            </w:r>
          </w:p>
          <w:p w:rsidR="0006705D" w:rsidRDefault="005B2056">
            <w:pPr>
              <w:pStyle w:val="TableParagraph"/>
              <w:numPr>
                <w:ilvl w:val="0"/>
                <w:numId w:val="6"/>
              </w:numPr>
              <w:tabs>
                <w:tab w:val="left" w:pos="257"/>
              </w:tabs>
              <w:spacing w:line="278" w:lineRule="auto"/>
              <w:ind w:right="748" w:firstLine="0"/>
              <w:rPr>
                <w:sz w:val="16"/>
              </w:rPr>
            </w:pPr>
            <w:r>
              <w:rPr>
                <w:sz w:val="16"/>
              </w:rPr>
              <w:t>Sprawdzenie pomieszczeń czy zostały opuszczone przez wszystkie</w:t>
            </w:r>
            <w:r w:rsidR="00F32614">
              <w:rPr>
                <w:sz w:val="16"/>
              </w:rPr>
              <w:t xml:space="preserve"> </w:t>
            </w:r>
            <w:r>
              <w:rPr>
                <w:sz w:val="16"/>
              </w:rPr>
              <w:t>dzieci/osoby.</w:t>
            </w:r>
          </w:p>
        </w:tc>
        <w:tc>
          <w:tcPr>
            <w:tcW w:w="2055" w:type="dxa"/>
            <w:tcBorders>
              <w:top w:val="single" w:sz="6" w:space="0" w:color="000000"/>
              <w:left w:val="single" w:sz="6" w:space="0" w:color="000000"/>
              <w:bottom w:val="single" w:sz="6" w:space="0" w:color="000000"/>
            </w:tcBorders>
          </w:tcPr>
          <w:p w:rsidR="0006705D" w:rsidRDefault="0006705D">
            <w:pPr>
              <w:pStyle w:val="TableParagraph"/>
              <w:spacing w:before="6"/>
              <w:rPr>
                <w:b/>
                <w:sz w:val="18"/>
              </w:rPr>
            </w:pPr>
          </w:p>
          <w:p w:rsidR="0006705D" w:rsidRDefault="005B2056">
            <w:pPr>
              <w:pStyle w:val="TableParagraph"/>
              <w:spacing w:line="278" w:lineRule="auto"/>
              <w:ind w:left="69" w:right="385"/>
              <w:rPr>
                <w:sz w:val="16"/>
              </w:rPr>
            </w:pPr>
            <w:r>
              <w:rPr>
                <w:sz w:val="16"/>
              </w:rPr>
              <w:t>Dyrektor lub Zastępca Dyrektora</w:t>
            </w:r>
          </w:p>
          <w:p w:rsidR="0006705D" w:rsidRDefault="0006705D">
            <w:pPr>
              <w:pStyle w:val="TableParagraph"/>
              <w:rPr>
                <w:b/>
                <w:sz w:val="18"/>
              </w:rPr>
            </w:pPr>
          </w:p>
          <w:p w:rsidR="0006705D" w:rsidRDefault="0006705D">
            <w:pPr>
              <w:pStyle w:val="TableParagraph"/>
              <w:rPr>
                <w:b/>
                <w:sz w:val="18"/>
              </w:rPr>
            </w:pPr>
          </w:p>
          <w:p w:rsidR="0006705D" w:rsidRDefault="0006705D">
            <w:pPr>
              <w:pStyle w:val="TableParagraph"/>
              <w:spacing w:before="4"/>
              <w:rPr>
                <w:b/>
                <w:sz w:val="19"/>
              </w:rPr>
            </w:pPr>
          </w:p>
          <w:p w:rsidR="0006705D" w:rsidRDefault="005B2056">
            <w:pPr>
              <w:pStyle w:val="TableParagraph"/>
              <w:spacing w:before="1" w:line="278" w:lineRule="auto"/>
              <w:ind w:left="69" w:right="594"/>
              <w:rPr>
                <w:sz w:val="16"/>
              </w:rPr>
            </w:pPr>
            <w:r>
              <w:rPr>
                <w:sz w:val="16"/>
              </w:rPr>
              <w:t>Osoba wyznaczona ds. ewakuacji</w:t>
            </w:r>
          </w:p>
        </w:tc>
      </w:tr>
      <w:tr w:rsidR="0006705D">
        <w:trPr>
          <w:trHeight w:val="1564"/>
        </w:trPr>
        <w:tc>
          <w:tcPr>
            <w:tcW w:w="497" w:type="dxa"/>
            <w:tcBorders>
              <w:top w:val="single" w:sz="6" w:space="0" w:color="000000"/>
              <w:bottom w:val="single" w:sz="6" w:space="0" w:color="000000"/>
              <w:right w:val="single" w:sz="6" w:space="0" w:color="000000"/>
            </w:tcBorders>
          </w:tcPr>
          <w:p w:rsidR="0006705D" w:rsidRDefault="0006705D">
            <w:pPr>
              <w:pStyle w:val="TableParagraph"/>
              <w:rPr>
                <w:b/>
                <w:sz w:val="18"/>
              </w:rPr>
            </w:pPr>
          </w:p>
          <w:p w:rsidR="0006705D" w:rsidRDefault="0006705D">
            <w:pPr>
              <w:pStyle w:val="TableParagraph"/>
              <w:rPr>
                <w:b/>
                <w:sz w:val="18"/>
              </w:rPr>
            </w:pPr>
          </w:p>
          <w:p w:rsidR="0006705D" w:rsidRDefault="0006705D">
            <w:pPr>
              <w:pStyle w:val="TableParagraph"/>
              <w:spacing w:before="6"/>
              <w:rPr>
                <w:b/>
                <w:sz w:val="19"/>
              </w:rPr>
            </w:pPr>
          </w:p>
          <w:p w:rsidR="0006705D" w:rsidRDefault="005B2056">
            <w:pPr>
              <w:pStyle w:val="TableParagraph"/>
              <w:ind w:left="54"/>
              <w:rPr>
                <w:sz w:val="16"/>
              </w:rPr>
            </w:pPr>
            <w:r>
              <w:rPr>
                <w:sz w:val="16"/>
              </w:rPr>
              <w:t>4.</w:t>
            </w:r>
          </w:p>
        </w:tc>
        <w:tc>
          <w:tcPr>
            <w:tcW w:w="1699"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b/>
                <w:sz w:val="18"/>
              </w:rPr>
            </w:pPr>
          </w:p>
          <w:p w:rsidR="0006705D" w:rsidRDefault="0006705D">
            <w:pPr>
              <w:pStyle w:val="TableParagraph"/>
              <w:rPr>
                <w:b/>
                <w:sz w:val="19"/>
              </w:rPr>
            </w:pPr>
          </w:p>
          <w:p w:rsidR="0006705D" w:rsidRDefault="005B2056">
            <w:pPr>
              <w:pStyle w:val="TableParagraph"/>
              <w:spacing w:line="278" w:lineRule="auto"/>
              <w:ind w:left="69" w:right="202"/>
              <w:rPr>
                <w:sz w:val="16"/>
              </w:rPr>
            </w:pPr>
            <w:r>
              <w:rPr>
                <w:sz w:val="16"/>
              </w:rPr>
              <w:t>Oczekiwanie na przybycie jednostek straży pożarnej</w:t>
            </w:r>
          </w:p>
        </w:tc>
        <w:tc>
          <w:tcPr>
            <w:tcW w:w="4962"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spacing w:before="6"/>
              <w:rPr>
                <w:b/>
                <w:sz w:val="18"/>
              </w:rPr>
            </w:pPr>
          </w:p>
          <w:p w:rsidR="0006705D" w:rsidRDefault="005B2056">
            <w:pPr>
              <w:pStyle w:val="TableParagraph"/>
              <w:numPr>
                <w:ilvl w:val="0"/>
                <w:numId w:val="5"/>
              </w:numPr>
              <w:tabs>
                <w:tab w:val="left" w:pos="257"/>
              </w:tabs>
              <w:spacing w:line="278" w:lineRule="auto"/>
              <w:ind w:right="274" w:firstLine="0"/>
              <w:rPr>
                <w:sz w:val="16"/>
              </w:rPr>
            </w:pPr>
            <w:r>
              <w:rPr>
                <w:sz w:val="16"/>
              </w:rPr>
              <w:t>Wyjść na zewnątrz budynku i oczekiwać na przyjazd jednostek straży</w:t>
            </w:r>
            <w:r w:rsidR="00F32614">
              <w:rPr>
                <w:sz w:val="16"/>
              </w:rPr>
              <w:t xml:space="preserve"> </w:t>
            </w:r>
            <w:r>
              <w:rPr>
                <w:sz w:val="16"/>
              </w:rPr>
              <w:t>pożarnej.</w:t>
            </w:r>
          </w:p>
          <w:p w:rsidR="0006705D" w:rsidRDefault="005B2056">
            <w:pPr>
              <w:pStyle w:val="TableParagraph"/>
              <w:numPr>
                <w:ilvl w:val="0"/>
                <w:numId w:val="5"/>
              </w:numPr>
              <w:tabs>
                <w:tab w:val="left" w:pos="257"/>
              </w:tabs>
              <w:spacing w:line="278" w:lineRule="auto"/>
              <w:ind w:right="294" w:firstLine="0"/>
              <w:rPr>
                <w:sz w:val="16"/>
              </w:rPr>
            </w:pPr>
            <w:r>
              <w:rPr>
                <w:sz w:val="16"/>
              </w:rPr>
              <w:t>Udzielić informacji o zaistniałej sytuacji i podjętych dotychczas działaniach.</w:t>
            </w:r>
          </w:p>
          <w:p w:rsidR="0006705D" w:rsidRDefault="005B2056">
            <w:pPr>
              <w:pStyle w:val="TableParagraph"/>
              <w:numPr>
                <w:ilvl w:val="0"/>
                <w:numId w:val="5"/>
              </w:numPr>
              <w:tabs>
                <w:tab w:val="left" w:pos="257"/>
              </w:tabs>
              <w:spacing w:line="192" w:lineRule="exact"/>
              <w:ind w:firstLine="0"/>
              <w:rPr>
                <w:sz w:val="16"/>
              </w:rPr>
            </w:pPr>
            <w:r>
              <w:rPr>
                <w:sz w:val="16"/>
              </w:rPr>
              <w:t>Wskazać miejsce pracy kierującego</w:t>
            </w:r>
            <w:r w:rsidR="00F32614">
              <w:rPr>
                <w:sz w:val="16"/>
              </w:rPr>
              <w:t xml:space="preserve"> </w:t>
            </w:r>
            <w:r>
              <w:rPr>
                <w:sz w:val="16"/>
              </w:rPr>
              <w:t>ewakuacją.</w:t>
            </w:r>
          </w:p>
        </w:tc>
        <w:tc>
          <w:tcPr>
            <w:tcW w:w="2055" w:type="dxa"/>
            <w:tcBorders>
              <w:top w:val="single" w:sz="6" w:space="0" w:color="000000"/>
              <w:left w:val="single" w:sz="6" w:space="0" w:color="000000"/>
              <w:bottom w:val="single" w:sz="6" w:space="0" w:color="000000"/>
            </w:tcBorders>
          </w:tcPr>
          <w:p w:rsidR="0006705D" w:rsidRDefault="0006705D">
            <w:pPr>
              <w:pStyle w:val="TableParagraph"/>
              <w:spacing w:before="6"/>
              <w:rPr>
                <w:b/>
                <w:sz w:val="18"/>
              </w:rPr>
            </w:pPr>
          </w:p>
          <w:p w:rsidR="0006705D" w:rsidRDefault="005B2056">
            <w:pPr>
              <w:pStyle w:val="TableParagraph"/>
              <w:ind w:left="69"/>
              <w:rPr>
                <w:sz w:val="16"/>
              </w:rPr>
            </w:pPr>
            <w:r>
              <w:rPr>
                <w:sz w:val="16"/>
              </w:rPr>
              <w:t>Osoba wyznaczona</w:t>
            </w:r>
          </w:p>
        </w:tc>
      </w:tr>
      <w:tr w:rsidR="0006705D">
        <w:trPr>
          <w:trHeight w:val="894"/>
        </w:trPr>
        <w:tc>
          <w:tcPr>
            <w:tcW w:w="497" w:type="dxa"/>
            <w:tcBorders>
              <w:top w:val="single" w:sz="6" w:space="0" w:color="000000"/>
              <w:bottom w:val="single" w:sz="6" w:space="0" w:color="000000"/>
              <w:right w:val="single" w:sz="6" w:space="0" w:color="000000"/>
            </w:tcBorders>
          </w:tcPr>
          <w:p w:rsidR="0006705D" w:rsidRDefault="0006705D">
            <w:pPr>
              <w:pStyle w:val="TableParagraph"/>
              <w:rPr>
                <w:b/>
                <w:sz w:val="18"/>
              </w:rPr>
            </w:pPr>
          </w:p>
          <w:p w:rsidR="0006705D" w:rsidRDefault="005B2056">
            <w:pPr>
              <w:pStyle w:val="TableParagraph"/>
              <w:spacing w:before="116"/>
              <w:ind w:left="54"/>
              <w:rPr>
                <w:sz w:val="16"/>
              </w:rPr>
            </w:pPr>
            <w:r>
              <w:rPr>
                <w:sz w:val="16"/>
              </w:rPr>
              <w:t>5.</w:t>
            </w:r>
          </w:p>
        </w:tc>
        <w:tc>
          <w:tcPr>
            <w:tcW w:w="1699"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spacing w:before="6"/>
              <w:rPr>
                <w:b/>
                <w:sz w:val="18"/>
              </w:rPr>
            </w:pPr>
          </w:p>
          <w:p w:rsidR="0006705D" w:rsidRDefault="005B2056">
            <w:pPr>
              <w:pStyle w:val="TableParagraph"/>
              <w:ind w:left="69"/>
              <w:rPr>
                <w:sz w:val="16"/>
              </w:rPr>
            </w:pPr>
            <w:r>
              <w:rPr>
                <w:sz w:val="16"/>
              </w:rPr>
              <w:t>Gaszenie pożaru</w:t>
            </w:r>
          </w:p>
        </w:tc>
        <w:tc>
          <w:tcPr>
            <w:tcW w:w="4962"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spacing w:before="6"/>
              <w:rPr>
                <w:b/>
                <w:sz w:val="18"/>
              </w:rPr>
            </w:pPr>
          </w:p>
          <w:p w:rsidR="0006705D" w:rsidRDefault="005B2056">
            <w:pPr>
              <w:pStyle w:val="TableParagraph"/>
              <w:spacing w:line="278" w:lineRule="auto"/>
              <w:ind w:left="69" w:right="599"/>
              <w:rPr>
                <w:sz w:val="16"/>
              </w:rPr>
            </w:pPr>
            <w:r>
              <w:rPr>
                <w:sz w:val="16"/>
              </w:rPr>
              <w:t>Natychmiastowe podjęcie akcji gaśniczej przy użyciu sprzętu gaśniczego oraz hydrantów wewnętrznych.</w:t>
            </w:r>
          </w:p>
        </w:tc>
        <w:tc>
          <w:tcPr>
            <w:tcW w:w="2055" w:type="dxa"/>
            <w:tcBorders>
              <w:top w:val="single" w:sz="6" w:space="0" w:color="000000"/>
              <w:left w:val="single" w:sz="6" w:space="0" w:color="000000"/>
              <w:bottom w:val="single" w:sz="6" w:space="0" w:color="000000"/>
            </w:tcBorders>
          </w:tcPr>
          <w:p w:rsidR="0006705D" w:rsidRDefault="0006705D">
            <w:pPr>
              <w:pStyle w:val="TableParagraph"/>
              <w:spacing w:before="6"/>
              <w:rPr>
                <w:b/>
                <w:sz w:val="18"/>
              </w:rPr>
            </w:pPr>
          </w:p>
          <w:p w:rsidR="0006705D" w:rsidRDefault="005B2056">
            <w:pPr>
              <w:pStyle w:val="TableParagraph"/>
              <w:ind w:left="69"/>
              <w:rPr>
                <w:sz w:val="16"/>
              </w:rPr>
            </w:pPr>
            <w:r>
              <w:rPr>
                <w:sz w:val="16"/>
              </w:rPr>
              <w:t>Wyznaczeni pracownicy</w:t>
            </w:r>
          </w:p>
        </w:tc>
      </w:tr>
      <w:tr w:rsidR="0006705D">
        <w:trPr>
          <w:trHeight w:val="2010"/>
        </w:trPr>
        <w:tc>
          <w:tcPr>
            <w:tcW w:w="497" w:type="dxa"/>
            <w:tcBorders>
              <w:top w:val="single" w:sz="6" w:space="0" w:color="000000"/>
              <w:right w:val="single" w:sz="6" w:space="0" w:color="000000"/>
            </w:tcBorders>
          </w:tcPr>
          <w:p w:rsidR="0006705D" w:rsidRDefault="0006705D">
            <w:pPr>
              <w:pStyle w:val="TableParagraph"/>
              <w:rPr>
                <w:b/>
                <w:sz w:val="18"/>
              </w:rPr>
            </w:pPr>
          </w:p>
          <w:p w:rsidR="0006705D" w:rsidRDefault="0006705D">
            <w:pPr>
              <w:pStyle w:val="TableParagraph"/>
              <w:rPr>
                <w:b/>
                <w:sz w:val="18"/>
              </w:rPr>
            </w:pPr>
          </w:p>
          <w:p w:rsidR="0006705D" w:rsidRDefault="0006705D">
            <w:pPr>
              <w:pStyle w:val="TableParagraph"/>
              <w:rPr>
                <w:b/>
                <w:sz w:val="18"/>
              </w:rPr>
            </w:pPr>
          </w:p>
          <w:p w:rsidR="0006705D" w:rsidRDefault="0006705D">
            <w:pPr>
              <w:pStyle w:val="TableParagraph"/>
              <w:rPr>
                <w:b/>
                <w:sz w:val="20"/>
              </w:rPr>
            </w:pPr>
          </w:p>
          <w:p w:rsidR="0006705D" w:rsidRDefault="005B2056">
            <w:pPr>
              <w:pStyle w:val="TableParagraph"/>
              <w:ind w:left="54"/>
              <w:rPr>
                <w:sz w:val="16"/>
              </w:rPr>
            </w:pPr>
            <w:r>
              <w:rPr>
                <w:sz w:val="16"/>
              </w:rPr>
              <w:t>6.</w:t>
            </w:r>
          </w:p>
        </w:tc>
        <w:tc>
          <w:tcPr>
            <w:tcW w:w="1699" w:type="dxa"/>
            <w:tcBorders>
              <w:top w:val="single" w:sz="6" w:space="0" w:color="000000"/>
              <w:left w:val="single" w:sz="6" w:space="0" w:color="000000"/>
              <w:right w:val="single" w:sz="6" w:space="0" w:color="000000"/>
            </w:tcBorders>
          </w:tcPr>
          <w:p w:rsidR="0006705D" w:rsidRDefault="0006705D">
            <w:pPr>
              <w:pStyle w:val="TableParagraph"/>
              <w:rPr>
                <w:b/>
                <w:sz w:val="18"/>
              </w:rPr>
            </w:pPr>
          </w:p>
          <w:p w:rsidR="0006705D" w:rsidRDefault="0006705D">
            <w:pPr>
              <w:pStyle w:val="TableParagraph"/>
              <w:rPr>
                <w:b/>
                <w:sz w:val="18"/>
              </w:rPr>
            </w:pPr>
          </w:p>
          <w:p w:rsidR="0006705D" w:rsidRDefault="0006705D">
            <w:pPr>
              <w:pStyle w:val="TableParagraph"/>
              <w:spacing w:before="6"/>
              <w:rPr>
                <w:b/>
                <w:sz w:val="19"/>
              </w:rPr>
            </w:pPr>
          </w:p>
          <w:p w:rsidR="0006705D" w:rsidRDefault="005B2056">
            <w:pPr>
              <w:pStyle w:val="TableParagraph"/>
              <w:ind w:left="69"/>
              <w:rPr>
                <w:sz w:val="16"/>
              </w:rPr>
            </w:pPr>
            <w:r>
              <w:rPr>
                <w:sz w:val="16"/>
              </w:rPr>
              <w:t>Ewakuacja mienia</w:t>
            </w:r>
          </w:p>
        </w:tc>
        <w:tc>
          <w:tcPr>
            <w:tcW w:w="4962" w:type="dxa"/>
            <w:tcBorders>
              <w:top w:val="single" w:sz="6" w:space="0" w:color="000000"/>
              <w:left w:val="single" w:sz="6" w:space="0" w:color="000000"/>
              <w:right w:val="single" w:sz="6" w:space="0" w:color="000000"/>
            </w:tcBorders>
          </w:tcPr>
          <w:p w:rsidR="0006705D" w:rsidRDefault="0006705D">
            <w:pPr>
              <w:pStyle w:val="TableParagraph"/>
              <w:spacing w:before="6"/>
              <w:rPr>
                <w:b/>
                <w:sz w:val="18"/>
              </w:rPr>
            </w:pPr>
          </w:p>
          <w:p w:rsidR="0006705D" w:rsidRDefault="005B2056">
            <w:pPr>
              <w:pStyle w:val="TableParagraph"/>
              <w:numPr>
                <w:ilvl w:val="0"/>
                <w:numId w:val="4"/>
              </w:numPr>
              <w:tabs>
                <w:tab w:val="left" w:pos="208"/>
              </w:tabs>
              <w:spacing w:line="278" w:lineRule="auto"/>
              <w:ind w:right="355" w:firstLine="0"/>
              <w:rPr>
                <w:sz w:val="16"/>
              </w:rPr>
            </w:pPr>
            <w:r>
              <w:rPr>
                <w:sz w:val="16"/>
              </w:rPr>
              <w:t>Ewakuację mienia należy rozpocząć po zakończeniu ewakuacji ludzi w sytuacji, gdy jest ono zagrożone i sytuacja</w:t>
            </w:r>
            <w:r w:rsidR="00F32614">
              <w:rPr>
                <w:sz w:val="16"/>
              </w:rPr>
              <w:t xml:space="preserve"> </w:t>
            </w:r>
            <w:r>
              <w:rPr>
                <w:sz w:val="16"/>
              </w:rPr>
              <w:t>pożarowa</w:t>
            </w:r>
          </w:p>
          <w:p w:rsidR="0006705D" w:rsidRDefault="005B2056">
            <w:pPr>
              <w:pStyle w:val="TableParagraph"/>
              <w:spacing w:line="191" w:lineRule="exact"/>
              <w:ind w:left="69"/>
              <w:rPr>
                <w:sz w:val="16"/>
              </w:rPr>
            </w:pPr>
            <w:r>
              <w:rPr>
                <w:sz w:val="16"/>
              </w:rPr>
              <w:t>pozwala na podjęcie takiego działania.</w:t>
            </w:r>
          </w:p>
          <w:p w:rsidR="0006705D" w:rsidRDefault="005B2056">
            <w:pPr>
              <w:pStyle w:val="TableParagraph"/>
              <w:numPr>
                <w:ilvl w:val="0"/>
                <w:numId w:val="4"/>
              </w:numPr>
              <w:tabs>
                <w:tab w:val="left" w:pos="208"/>
              </w:tabs>
              <w:spacing w:before="30" w:line="278" w:lineRule="auto"/>
              <w:ind w:right="282" w:firstLine="0"/>
              <w:rPr>
                <w:sz w:val="16"/>
              </w:rPr>
            </w:pPr>
            <w:r>
              <w:rPr>
                <w:sz w:val="16"/>
              </w:rPr>
              <w:t>Kolejność ewakuacji określa się w zależności od występującego zagrożenia.</w:t>
            </w:r>
          </w:p>
          <w:p w:rsidR="0006705D" w:rsidRDefault="005B2056">
            <w:pPr>
              <w:pStyle w:val="TableParagraph"/>
              <w:numPr>
                <w:ilvl w:val="0"/>
                <w:numId w:val="4"/>
              </w:numPr>
              <w:tabs>
                <w:tab w:val="left" w:pos="208"/>
              </w:tabs>
              <w:spacing w:line="278" w:lineRule="auto"/>
              <w:ind w:right="271" w:firstLine="0"/>
              <w:rPr>
                <w:sz w:val="16"/>
              </w:rPr>
            </w:pPr>
            <w:r>
              <w:rPr>
                <w:sz w:val="16"/>
              </w:rPr>
              <w:t>Miejscem składowania wyewakuowanego mienia będą place na zewnątrz budynku, zabezpieczone siłami</w:t>
            </w:r>
            <w:r w:rsidR="00F32614">
              <w:rPr>
                <w:sz w:val="16"/>
              </w:rPr>
              <w:t xml:space="preserve"> </w:t>
            </w:r>
            <w:r>
              <w:rPr>
                <w:sz w:val="16"/>
              </w:rPr>
              <w:t>policji.</w:t>
            </w:r>
          </w:p>
        </w:tc>
        <w:tc>
          <w:tcPr>
            <w:tcW w:w="2055" w:type="dxa"/>
            <w:tcBorders>
              <w:top w:val="single" w:sz="6" w:space="0" w:color="000000"/>
              <w:left w:val="single" w:sz="6" w:space="0" w:color="000000"/>
            </w:tcBorders>
          </w:tcPr>
          <w:p w:rsidR="0006705D" w:rsidRDefault="0006705D">
            <w:pPr>
              <w:pStyle w:val="TableParagraph"/>
              <w:spacing w:before="6"/>
              <w:rPr>
                <w:b/>
                <w:sz w:val="18"/>
              </w:rPr>
            </w:pPr>
          </w:p>
          <w:p w:rsidR="0006705D" w:rsidRDefault="005B2056">
            <w:pPr>
              <w:pStyle w:val="TableParagraph"/>
              <w:spacing w:line="278" w:lineRule="auto"/>
              <w:ind w:left="69" w:right="385"/>
              <w:rPr>
                <w:sz w:val="16"/>
              </w:rPr>
            </w:pPr>
            <w:r>
              <w:rPr>
                <w:sz w:val="16"/>
              </w:rPr>
              <w:t>Dyrektor lub Zastępca Dyrektora</w:t>
            </w:r>
          </w:p>
        </w:tc>
      </w:tr>
    </w:tbl>
    <w:p w:rsidR="0006705D" w:rsidRDefault="0006705D">
      <w:pPr>
        <w:spacing w:line="278" w:lineRule="auto"/>
        <w:rPr>
          <w:sz w:val="16"/>
        </w:rPr>
        <w:sectPr w:rsidR="0006705D">
          <w:pgSz w:w="11910" w:h="16850"/>
          <w:pgMar w:top="880" w:right="480" w:bottom="1320" w:left="480" w:header="696" w:footer="1126" w:gutter="0"/>
          <w:cols w:space="708"/>
        </w:sectPr>
      </w:pPr>
    </w:p>
    <w:p w:rsidR="0006705D" w:rsidRDefault="0006705D">
      <w:pPr>
        <w:pStyle w:val="Tekstpodstawowy"/>
        <w:rPr>
          <w:b/>
          <w:sz w:val="20"/>
        </w:rPr>
      </w:pPr>
    </w:p>
    <w:p w:rsidR="0006705D" w:rsidRDefault="0006705D">
      <w:pPr>
        <w:pStyle w:val="Tekstpodstawowy"/>
        <w:rPr>
          <w:b/>
          <w:sz w:val="15"/>
        </w:rPr>
      </w:pPr>
    </w:p>
    <w:p w:rsidR="0006705D" w:rsidRPr="00F6366F" w:rsidRDefault="005B2056">
      <w:pPr>
        <w:pStyle w:val="Akapitzlist"/>
        <w:numPr>
          <w:ilvl w:val="1"/>
          <w:numId w:val="10"/>
        </w:numPr>
        <w:tabs>
          <w:tab w:val="left" w:pos="2120"/>
        </w:tabs>
        <w:spacing w:before="100"/>
        <w:ind w:right="1668" w:hanging="1397"/>
        <w:jc w:val="left"/>
        <w:rPr>
          <w:b/>
        </w:rPr>
      </w:pPr>
      <w:r w:rsidRPr="00F6366F">
        <w:rPr>
          <w:b/>
        </w:rPr>
        <w:t>ORGANIZACJA I ZASADY ZAZNAJAMIANIA</w:t>
      </w:r>
      <w:r w:rsidR="00F6366F">
        <w:rPr>
          <w:b/>
        </w:rPr>
        <w:t xml:space="preserve"> </w:t>
      </w:r>
      <w:r w:rsidR="00F6366F" w:rsidRPr="00F6366F">
        <w:rPr>
          <w:b/>
        </w:rPr>
        <w:t xml:space="preserve"> </w:t>
      </w:r>
      <w:r w:rsidRPr="00F6366F">
        <w:rPr>
          <w:b/>
        </w:rPr>
        <w:t>PRACOWNIKÓW Z PRZEPISAMI</w:t>
      </w:r>
      <w:r w:rsidR="00F6366F">
        <w:rPr>
          <w:b/>
        </w:rPr>
        <w:t xml:space="preserve"> </w:t>
      </w:r>
      <w:r w:rsidRPr="00F6366F">
        <w:rPr>
          <w:b/>
        </w:rPr>
        <w:t>PRZECIWPOŻAROWYMI.</w:t>
      </w:r>
    </w:p>
    <w:p w:rsidR="0006705D" w:rsidRDefault="0006705D">
      <w:pPr>
        <w:pStyle w:val="Tekstpodstawowy"/>
        <w:spacing w:before="2"/>
        <w:rPr>
          <w:b/>
        </w:rPr>
      </w:pPr>
    </w:p>
    <w:p w:rsidR="0006705D" w:rsidRDefault="005B2056">
      <w:pPr>
        <w:pStyle w:val="Tekstpodstawowy"/>
        <w:spacing w:line="276" w:lineRule="auto"/>
        <w:ind w:left="938" w:right="932" w:firstLine="1190"/>
        <w:jc w:val="both"/>
      </w:pPr>
      <w:r>
        <w:t>Wszyscy pracownicy zatrudnieni na terenie obiektu zobowiązani są odbyć przeszkolenie w zakresie ochrony przeciwpożarowej, zasad prowadzenia ewakuacji ludzi i mienia oraz umiejętności obsługi sprzętu gaśniczego znajdującego się na terenie obiektu.</w:t>
      </w:r>
    </w:p>
    <w:p w:rsidR="0006705D" w:rsidRDefault="0006705D">
      <w:pPr>
        <w:pStyle w:val="Tekstpodstawowy"/>
        <w:spacing w:before="10"/>
        <w:rPr>
          <w:sz w:val="27"/>
        </w:rPr>
      </w:pPr>
    </w:p>
    <w:p w:rsidR="0006705D" w:rsidRDefault="005B2056">
      <w:pPr>
        <w:pStyle w:val="Tekstpodstawowy"/>
        <w:ind w:left="938"/>
      </w:pPr>
      <w:r>
        <w:t>Program szkolenia powinien obejmować między innymi:</w:t>
      </w:r>
    </w:p>
    <w:p w:rsidR="0006705D" w:rsidRDefault="0006705D">
      <w:pPr>
        <w:pStyle w:val="Tekstpodstawowy"/>
        <w:spacing w:before="3"/>
        <w:rPr>
          <w:sz w:val="31"/>
        </w:rPr>
      </w:pPr>
    </w:p>
    <w:p w:rsidR="0006705D" w:rsidRDefault="005B2056">
      <w:pPr>
        <w:pStyle w:val="Akapitzlist"/>
        <w:numPr>
          <w:ilvl w:val="0"/>
          <w:numId w:val="3"/>
        </w:numPr>
        <w:tabs>
          <w:tab w:val="left" w:pos="1223"/>
        </w:tabs>
        <w:spacing w:before="0"/>
        <w:rPr>
          <w:sz w:val="24"/>
        </w:rPr>
      </w:pPr>
      <w:r>
        <w:rPr>
          <w:sz w:val="24"/>
        </w:rPr>
        <w:t>Panujące zagrożenie pożarowe poszczególnych</w:t>
      </w:r>
      <w:r w:rsidR="00F32614">
        <w:rPr>
          <w:sz w:val="24"/>
        </w:rPr>
        <w:t xml:space="preserve"> </w:t>
      </w:r>
      <w:r>
        <w:rPr>
          <w:sz w:val="24"/>
        </w:rPr>
        <w:t>pomieszczeń.</w:t>
      </w:r>
    </w:p>
    <w:p w:rsidR="0006705D" w:rsidRDefault="005B2056">
      <w:pPr>
        <w:pStyle w:val="Akapitzlist"/>
        <w:numPr>
          <w:ilvl w:val="0"/>
          <w:numId w:val="3"/>
        </w:numPr>
        <w:tabs>
          <w:tab w:val="left" w:pos="1223"/>
        </w:tabs>
        <w:spacing w:before="45"/>
        <w:rPr>
          <w:sz w:val="24"/>
        </w:rPr>
      </w:pPr>
      <w:r>
        <w:rPr>
          <w:sz w:val="24"/>
        </w:rPr>
        <w:t>Możliwości rozprzestrzeniania się pożaru, dymów i</w:t>
      </w:r>
      <w:r w:rsidR="00F32614">
        <w:rPr>
          <w:sz w:val="24"/>
        </w:rPr>
        <w:t xml:space="preserve"> </w:t>
      </w:r>
      <w:r>
        <w:rPr>
          <w:sz w:val="24"/>
        </w:rPr>
        <w:t>gazów.</w:t>
      </w:r>
    </w:p>
    <w:p w:rsidR="0006705D" w:rsidRDefault="005B2056">
      <w:pPr>
        <w:pStyle w:val="Akapitzlist"/>
        <w:numPr>
          <w:ilvl w:val="0"/>
          <w:numId w:val="3"/>
        </w:numPr>
        <w:tabs>
          <w:tab w:val="left" w:pos="1223"/>
        </w:tabs>
        <w:spacing w:before="44" w:line="276" w:lineRule="auto"/>
        <w:ind w:right="935"/>
        <w:rPr>
          <w:sz w:val="24"/>
        </w:rPr>
      </w:pPr>
      <w:r>
        <w:rPr>
          <w:sz w:val="24"/>
        </w:rPr>
        <w:t>Zagrożenie dla uczniów  i  osób przebywających  w pomieszczeniach, wynikające  z możliwych sytuacji</w:t>
      </w:r>
      <w:r w:rsidR="00F32614">
        <w:rPr>
          <w:sz w:val="24"/>
        </w:rPr>
        <w:t xml:space="preserve"> </w:t>
      </w:r>
      <w:r>
        <w:rPr>
          <w:sz w:val="24"/>
        </w:rPr>
        <w:t>pożarowych.</w:t>
      </w:r>
    </w:p>
    <w:p w:rsidR="0006705D" w:rsidRDefault="005B2056">
      <w:pPr>
        <w:pStyle w:val="Akapitzlist"/>
        <w:numPr>
          <w:ilvl w:val="0"/>
          <w:numId w:val="3"/>
        </w:numPr>
        <w:tabs>
          <w:tab w:val="left" w:pos="1223"/>
        </w:tabs>
        <w:spacing w:line="276" w:lineRule="auto"/>
        <w:ind w:right="1184"/>
        <w:rPr>
          <w:sz w:val="24"/>
        </w:rPr>
      </w:pPr>
      <w:r>
        <w:rPr>
          <w:sz w:val="24"/>
        </w:rPr>
        <w:t>Układ dróg ewakuacyjnych, stan techniczny wyjść ewakuacyjnych z</w:t>
      </w:r>
      <w:r w:rsidR="00F32614">
        <w:rPr>
          <w:sz w:val="24"/>
        </w:rPr>
        <w:t xml:space="preserve"> </w:t>
      </w:r>
      <w:r>
        <w:rPr>
          <w:sz w:val="24"/>
        </w:rPr>
        <w:t>pomieszczeń i poszczególnych</w:t>
      </w:r>
      <w:r w:rsidR="00F32614">
        <w:rPr>
          <w:sz w:val="24"/>
        </w:rPr>
        <w:t xml:space="preserve"> </w:t>
      </w:r>
      <w:r>
        <w:rPr>
          <w:sz w:val="24"/>
        </w:rPr>
        <w:t>kondygnacji.</w:t>
      </w:r>
    </w:p>
    <w:p w:rsidR="0006705D" w:rsidRDefault="005B2056">
      <w:pPr>
        <w:pStyle w:val="Akapitzlist"/>
        <w:numPr>
          <w:ilvl w:val="0"/>
          <w:numId w:val="3"/>
        </w:numPr>
        <w:tabs>
          <w:tab w:val="left" w:pos="1223"/>
        </w:tabs>
        <w:rPr>
          <w:sz w:val="24"/>
        </w:rPr>
      </w:pPr>
      <w:r>
        <w:rPr>
          <w:sz w:val="24"/>
        </w:rPr>
        <w:t>Sposób oznakowania dróg i wyjść ewakuacyjnych oraz kierunków</w:t>
      </w:r>
      <w:r w:rsidR="00F32614">
        <w:rPr>
          <w:sz w:val="24"/>
        </w:rPr>
        <w:t xml:space="preserve"> </w:t>
      </w:r>
      <w:r>
        <w:rPr>
          <w:sz w:val="24"/>
        </w:rPr>
        <w:t>ewakuacji.</w:t>
      </w:r>
    </w:p>
    <w:p w:rsidR="0006705D" w:rsidRDefault="005B2056">
      <w:pPr>
        <w:pStyle w:val="Akapitzlist"/>
        <w:numPr>
          <w:ilvl w:val="0"/>
          <w:numId w:val="3"/>
        </w:numPr>
        <w:tabs>
          <w:tab w:val="left" w:pos="1223"/>
        </w:tabs>
        <w:spacing w:before="43"/>
        <w:rPr>
          <w:sz w:val="24"/>
        </w:rPr>
      </w:pPr>
      <w:r>
        <w:rPr>
          <w:sz w:val="24"/>
        </w:rPr>
        <w:t>Rozmieszczenie podręcznego sprzętu gaśniczego i urządzeń</w:t>
      </w:r>
      <w:r w:rsidR="00F32614">
        <w:rPr>
          <w:sz w:val="24"/>
        </w:rPr>
        <w:t xml:space="preserve"> </w:t>
      </w:r>
      <w:r>
        <w:rPr>
          <w:sz w:val="24"/>
        </w:rPr>
        <w:t>gaśniczych.</w:t>
      </w:r>
    </w:p>
    <w:p w:rsidR="0006705D" w:rsidRDefault="005B2056">
      <w:pPr>
        <w:pStyle w:val="Akapitzlist"/>
        <w:numPr>
          <w:ilvl w:val="0"/>
          <w:numId w:val="3"/>
        </w:numPr>
        <w:tabs>
          <w:tab w:val="left" w:pos="1223"/>
        </w:tabs>
        <w:spacing w:before="44"/>
        <w:rPr>
          <w:sz w:val="24"/>
        </w:rPr>
      </w:pPr>
      <w:r>
        <w:rPr>
          <w:sz w:val="24"/>
        </w:rPr>
        <w:t>Lokalizację głównych wyłączników energii elektrycznej i zaworów</w:t>
      </w:r>
      <w:r w:rsidR="00F32614">
        <w:rPr>
          <w:sz w:val="24"/>
        </w:rPr>
        <w:t xml:space="preserve"> </w:t>
      </w:r>
      <w:r>
        <w:rPr>
          <w:sz w:val="24"/>
        </w:rPr>
        <w:t>gazowych.</w:t>
      </w:r>
    </w:p>
    <w:p w:rsidR="0006705D" w:rsidRDefault="005B2056">
      <w:pPr>
        <w:pStyle w:val="Akapitzlist"/>
        <w:numPr>
          <w:ilvl w:val="0"/>
          <w:numId w:val="3"/>
        </w:numPr>
        <w:tabs>
          <w:tab w:val="left" w:pos="1223"/>
        </w:tabs>
        <w:spacing w:before="44" w:line="276" w:lineRule="auto"/>
        <w:ind w:right="938"/>
        <w:rPr>
          <w:sz w:val="24"/>
        </w:rPr>
      </w:pPr>
      <w:r>
        <w:rPr>
          <w:sz w:val="24"/>
        </w:rPr>
        <w:t>Organizację akcji ewakuacyjnej określonej w instrukcji, w tym ze sposobami ewakuowania</w:t>
      </w:r>
      <w:r w:rsidR="00F32614">
        <w:rPr>
          <w:sz w:val="24"/>
        </w:rPr>
        <w:t xml:space="preserve"> </w:t>
      </w:r>
      <w:r>
        <w:rPr>
          <w:sz w:val="24"/>
        </w:rPr>
        <w:t>uczniów.</w:t>
      </w:r>
    </w:p>
    <w:p w:rsidR="0006705D" w:rsidRDefault="005B2056">
      <w:pPr>
        <w:pStyle w:val="Akapitzlist"/>
        <w:numPr>
          <w:ilvl w:val="0"/>
          <w:numId w:val="3"/>
        </w:numPr>
        <w:tabs>
          <w:tab w:val="left" w:pos="1223"/>
        </w:tabs>
        <w:spacing w:before="2"/>
        <w:rPr>
          <w:sz w:val="24"/>
        </w:rPr>
      </w:pPr>
      <w:r>
        <w:rPr>
          <w:sz w:val="24"/>
        </w:rPr>
        <w:t>Sposoby przeciwdziałania objawom niepokoju i</w:t>
      </w:r>
      <w:r w:rsidR="00F32614">
        <w:rPr>
          <w:sz w:val="24"/>
        </w:rPr>
        <w:t xml:space="preserve"> </w:t>
      </w:r>
      <w:r>
        <w:rPr>
          <w:sz w:val="24"/>
        </w:rPr>
        <w:t>paniki.</w:t>
      </w:r>
    </w:p>
    <w:p w:rsidR="0006705D" w:rsidRDefault="005B2056">
      <w:pPr>
        <w:pStyle w:val="Akapitzlist"/>
        <w:numPr>
          <w:ilvl w:val="0"/>
          <w:numId w:val="3"/>
        </w:numPr>
        <w:tabs>
          <w:tab w:val="left" w:pos="1299"/>
        </w:tabs>
        <w:spacing w:before="43"/>
        <w:ind w:left="1298" w:hanging="360"/>
        <w:rPr>
          <w:sz w:val="24"/>
        </w:rPr>
      </w:pPr>
      <w:r>
        <w:rPr>
          <w:sz w:val="24"/>
        </w:rPr>
        <w:t>Sposoby oddymiania pomieszczeń i dróg</w:t>
      </w:r>
      <w:r w:rsidR="00F32614">
        <w:rPr>
          <w:sz w:val="24"/>
        </w:rPr>
        <w:t xml:space="preserve"> </w:t>
      </w:r>
      <w:r>
        <w:rPr>
          <w:sz w:val="24"/>
        </w:rPr>
        <w:t>ewakuacyjnych.</w:t>
      </w:r>
    </w:p>
    <w:p w:rsidR="0006705D" w:rsidRDefault="005B2056">
      <w:pPr>
        <w:pStyle w:val="Akapitzlist"/>
        <w:numPr>
          <w:ilvl w:val="0"/>
          <w:numId w:val="3"/>
        </w:numPr>
        <w:tabs>
          <w:tab w:val="left" w:pos="1299"/>
        </w:tabs>
        <w:spacing w:before="44"/>
        <w:ind w:left="1298" w:hanging="360"/>
        <w:rPr>
          <w:sz w:val="24"/>
        </w:rPr>
      </w:pPr>
      <w:r>
        <w:rPr>
          <w:sz w:val="24"/>
        </w:rPr>
        <w:t>Zasady gaszenia pożaru i organizację akcji</w:t>
      </w:r>
      <w:r w:rsidR="00F32614">
        <w:rPr>
          <w:sz w:val="24"/>
        </w:rPr>
        <w:t xml:space="preserve"> </w:t>
      </w:r>
      <w:r>
        <w:rPr>
          <w:sz w:val="24"/>
        </w:rPr>
        <w:t>ratowniczo-gaśniczej.</w:t>
      </w:r>
    </w:p>
    <w:p w:rsidR="0006705D" w:rsidRDefault="005B2056">
      <w:pPr>
        <w:pStyle w:val="Akapitzlist"/>
        <w:numPr>
          <w:ilvl w:val="0"/>
          <w:numId w:val="3"/>
        </w:numPr>
        <w:tabs>
          <w:tab w:val="left" w:pos="1299"/>
          <w:tab w:val="left" w:pos="2404"/>
          <w:tab w:val="left" w:pos="3964"/>
          <w:tab w:val="left" w:pos="5442"/>
          <w:tab w:val="left" w:pos="6312"/>
          <w:tab w:val="left" w:pos="7440"/>
          <w:tab w:val="left" w:pos="7790"/>
          <w:tab w:val="left" w:pos="8821"/>
          <w:tab w:val="left" w:pos="9361"/>
        </w:tabs>
        <w:spacing w:before="44" w:line="276" w:lineRule="auto"/>
        <w:ind w:left="1298" w:right="937" w:hanging="360"/>
        <w:rPr>
          <w:sz w:val="24"/>
        </w:rPr>
      </w:pPr>
      <w:r>
        <w:rPr>
          <w:sz w:val="24"/>
        </w:rPr>
        <w:t>Sposoby</w:t>
      </w:r>
      <w:r>
        <w:rPr>
          <w:sz w:val="24"/>
        </w:rPr>
        <w:tab/>
        <w:t>alarmowania</w:t>
      </w:r>
      <w:r>
        <w:rPr>
          <w:sz w:val="24"/>
        </w:rPr>
        <w:tab/>
        <w:t>Państwowej</w:t>
      </w:r>
      <w:r>
        <w:rPr>
          <w:sz w:val="24"/>
        </w:rPr>
        <w:tab/>
        <w:t>Straży</w:t>
      </w:r>
      <w:r>
        <w:rPr>
          <w:sz w:val="24"/>
        </w:rPr>
        <w:tab/>
        <w:t>Pożarnej</w:t>
      </w:r>
      <w:r>
        <w:rPr>
          <w:sz w:val="24"/>
        </w:rPr>
        <w:tab/>
        <w:t>o</w:t>
      </w:r>
      <w:r>
        <w:rPr>
          <w:sz w:val="24"/>
        </w:rPr>
        <w:tab/>
        <w:t>pożarze</w:t>
      </w:r>
      <w:r>
        <w:rPr>
          <w:sz w:val="24"/>
        </w:rPr>
        <w:tab/>
        <w:t>lub</w:t>
      </w:r>
      <w:r>
        <w:rPr>
          <w:sz w:val="24"/>
        </w:rPr>
        <w:tab/>
        <w:t>innym zagrożeniu.</w:t>
      </w:r>
    </w:p>
    <w:p w:rsidR="0006705D" w:rsidRDefault="0006705D">
      <w:pPr>
        <w:pStyle w:val="Tekstpodstawowy"/>
        <w:spacing w:before="2"/>
      </w:pPr>
    </w:p>
    <w:p w:rsidR="0006705D" w:rsidRDefault="005B2056">
      <w:pPr>
        <w:pStyle w:val="Nagwek31"/>
        <w:spacing w:before="0"/>
        <w:ind w:left="938" w:right="1000"/>
      </w:pPr>
      <w:r>
        <w:t>Szkolenie winno zostać potwierdzone oświadczeniem wpiętym do akt osobowych pracownika.</w:t>
      </w:r>
    </w:p>
    <w:p w:rsidR="0006705D" w:rsidRDefault="0006705D">
      <w:pPr>
        <w:pStyle w:val="Tekstpodstawowy"/>
        <w:spacing w:before="2"/>
        <w:rPr>
          <w:b/>
        </w:rPr>
      </w:pPr>
    </w:p>
    <w:p w:rsidR="0006705D" w:rsidRDefault="005B2056">
      <w:pPr>
        <w:ind w:left="938"/>
        <w:rPr>
          <w:b/>
          <w:sz w:val="24"/>
        </w:rPr>
      </w:pPr>
      <w:r>
        <w:rPr>
          <w:b/>
          <w:sz w:val="24"/>
        </w:rPr>
        <w:t>Wzór oświadczenia o przeszkoleniu umieszczono w załączniku Nr 5.</w:t>
      </w:r>
    </w:p>
    <w:p w:rsidR="0006705D" w:rsidRDefault="0006705D">
      <w:pPr>
        <w:pStyle w:val="Tekstpodstawowy"/>
        <w:spacing w:before="2"/>
        <w:rPr>
          <w:b/>
        </w:rPr>
      </w:pPr>
    </w:p>
    <w:p w:rsidR="0006705D" w:rsidRDefault="005B2056">
      <w:pPr>
        <w:tabs>
          <w:tab w:val="left" w:pos="1905"/>
          <w:tab w:val="left" w:pos="3575"/>
          <w:tab w:val="left" w:pos="4913"/>
          <w:tab w:val="left" w:pos="5866"/>
          <w:tab w:val="left" w:pos="7140"/>
          <w:tab w:val="left" w:pos="8505"/>
        </w:tabs>
        <w:ind w:left="938" w:right="936"/>
        <w:rPr>
          <w:b/>
          <w:sz w:val="24"/>
        </w:rPr>
      </w:pPr>
      <w:r>
        <w:rPr>
          <w:b/>
          <w:sz w:val="24"/>
        </w:rPr>
        <w:t>Osoba</w:t>
      </w:r>
      <w:r>
        <w:rPr>
          <w:b/>
          <w:sz w:val="24"/>
        </w:rPr>
        <w:tab/>
        <w:t>prowadząca</w:t>
      </w:r>
      <w:r>
        <w:rPr>
          <w:b/>
          <w:sz w:val="24"/>
        </w:rPr>
        <w:tab/>
        <w:t>szkolenie</w:t>
      </w:r>
      <w:r>
        <w:rPr>
          <w:b/>
          <w:sz w:val="24"/>
        </w:rPr>
        <w:tab/>
        <w:t>winna</w:t>
      </w:r>
      <w:r>
        <w:rPr>
          <w:b/>
          <w:sz w:val="24"/>
        </w:rPr>
        <w:tab/>
        <w:t>posiadać</w:t>
      </w:r>
      <w:r>
        <w:rPr>
          <w:b/>
          <w:sz w:val="24"/>
        </w:rPr>
        <w:tab/>
        <w:t>stosowne</w:t>
      </w:r>
      <w:r>
        <w:rPr>
          <w:b/>
          <w:sz w:val="24"/>
        </w:rPr>
        <w:tab/>
        <w:t>uprawnienia wynikające z ustawy o ochronie</w:t>
      </w:r>
      <w:r w:rsidR="00F6366F">
        <w:rPr>
          <w:b/>
          <w:sz w:val="24"/>
        </w:rPr>
        <w:t xml:space="preserve"> </w:t>
      </w:r>
      <w:r>
        <w:rPr>
          <w:b/>
          <w:sz w:val="24"/>
        </w:rPr>
        <w:t>przeciwpożarowej.</w:t>
      </w:r>
    </w:p>
    <w:p w:rsidR="0006705D" w:rsidRDefault="0006705D">
      <w:pPr>
        <w:rPr>
          <w:sz w:val="24"/>
        </w:rPr>
        <w:sectPr w:rsidR="0006705D">
          <w:pgSz w:w="11910" w:h="16850"/>
          <w:pgMar w:top="880" w:right="480" w:bottom="1320" w:left="480" w:header="696" w:footer="1126" w:gutter="0"/>
          <w:cols w:space="708"/>
        </w:sectPr>
      </w:pPr>
    </w:p>
    <w:p w:rsidR="0006705D" w:rsidRDefault="0006705D">
      <w:pPr>
        <w:pStyle w:val="Tekstpodstawowy"/>
        <w:rPr>
          <w:b/>
          <w:sz w:val="20"/>
        </w:rPr>
      </w:pPr>
    </w:p>
    <w:p w:rsidR="0006705D" w:rsidRDefault="0006705D">
      <w:pPr>
        <w:pStyle w:val="Tekstpodstawowy"/>
        <w:rPr>
          <w:b/>
          <w:sz w:val="15"/>
        </w:rPr>
      </w:pPr>
    </w:p>
    <w:p w:rsidR="0006705D" w:rsidRDefault="005B2056">
      <w:pPr>
        <w:pStyle w:val="Akapitzlist"/>
        <w:numPr>
          <w:ilvl w:val="1"/>
          <w:numId w:val="3"/>
        </w:numPr>
        <w:tabs>
          <w:tab w:val="left" w:pos="3414"/>
        </w:tabs>
        <w:spacing w:before="100"/>
        <w:ind w:hanging="451"/>
        <w:jc w:val="left"/>
        <w:rPr>
          <w:b/>
          <w:sz w:val="24"/>
        </w:rPr>
      </w:pPr>
      <w:r>
        <w:rPr>
          <w:b/>
          <w:sz w:val="24"/>
        </w:rPr>
        <w:t>WYKAZY TELEFONÓWALARMOWYCH.</w:t>
      </w:r>
    </w:p>
    <w:p w:rsidR="0006705D" w:rsidRDefault="0006705D">
      <w:pPr>
        <w:pStyle w:val="Tekstpodstawowy"/>
        <w:spacing w:before="1"/>
        <w:rPr>
          <w:b/>
        </w:rPr>
      </w:pPr>
    </w:p>
    <w:p w:rsidR="0006705D" w:rsidRDefault="005B2056">
      <w:pPr>
        <w:spacing w:before="1"/>
        <w:jc w:val="center"/>
        <w:rPr>
          <w:b/>
          <w:sz w:val="24"/>
        </w:rPr>
      </w:pPr>
      <w:r>
        <w:rPr>
          <w:b/>
          <w:sz w:val="24"/>
        </w:rPr>
        <w:t>ZEWNĘTRZNE JEDNOSTKI RATOWNICZO - INTERWENCYJNE</w:t>
      </w:r>
    </w:p>
    <w:p w:rsidR="0006705D" w:rsidRDefault="0006705D">
      <w:pPr>
        <w:pStyle w:val="Tekstpodstawowy"/>
        <w:spacing w:before="1"/>
        <w:rPr>
          <w:b/>
        </w:r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25"/>
        <w:gridCol w:w="3188"/>
      </w:tblGrid>
      <w:tr w:rsidR="0006705D">
        <w:trPr>
          <w:trHeight w:val="510"/>
        </w:trPr>
        <w:tc>
          <w:tcPr>
            <w:tcW w:w="6025" w:type="dxa"/>
          </w:tcPr>
          <w:p w:rsidR="0006705D" w:rsidRDefault="005B2056">
            <w:pPr>
              <w:pStyle w:val="TableParagraph"/>
              <w:spacing w:before="110"/>
              <w:ind w:left="556" w:right="550"/>
              <w:jc w:val="center"/>
              <w:rPr>
                <w:b/>
                <w:sz w:val="24"/>
              </w:rPr>
            </w:pPr>
            <w:r>
              <w:rPr>
                <w:b/>
                <w:sz w:val="24"/>
              </w:rPr>
              <w:t>STRAŻ POŻARNA</w:t>
            </w:r>
          </w:p>
        </w:tc>
        <w:tc>
          <w:tcPr>
            <w:tcW w:w="3188" w:type="dxa"/>
          </w:tcPr>
          <w:p w:rsidR="0006705D" w:rsidRDefault="005B2056">
            <w:pPr>
              <w:pStyle w:val="TableParagraph"/>
              <w:spacing w:before="110"/>
              <w:ind w:left="974" w:right="968"/>
              <w:jc w:val="center"/>
              <w:rPr>
                <w:b/>
                <w:sz w:val="24"/>
              </w:rPr>
            </w:pPr>
            <w:r>
              <w:rPr>
                <w:b/>
                <w:sz w:val="24"/>
              </w:rPr>
              <w:t>998 / 112</w:t>
            </w:r>
          </w:p>
        </w:tc>
      </w:tr>
      <w:tr w:rsidR="0006705D">
        <w:trPr>
          <w:trHeight w:val="510"/>
        </w:trPr>
        <w:tc>
          <w:tcPr>
            <w:tcW w:w="6025" w:type="dxa"/>
          </w:tcPr>
          <w:p w:rsidR="0006705D" w:rsidRDefault="005B2056">
            <w:pPr>
              <w:pStyle w:val="TableParagraph"/>
              <w:spacing w:before="110"/>
              <w:ind w:left="556" w:right="550"/>
              <w:jc w:val="center"/>
              <w:rPr>
                <w:b/>
                <w:sz w:val="24"/>
              </w:rPr>
            </w:pPr>
            <w:r>
              <w:rPr>
                <w:b/>
                <w:sz w:val="24"/>
              </w:rPr>
              <w:t>POLICJA</w:t>
            </w:r>
          </w:p>
        </w:tc>
        <w:tc>
          <w:tcPr>
            <w:tcW w:w="3188" w:type="dxa"/>
          </w:tcPr>
          <w:p w:rsidR="0006705D" w:rsidRDefault="005B2056">
            <w:pPr>
              <w:pStyle w:val="TableParagraph"/>
              <w:spacing w:before="110"/>
              <w:ind w:left="974" w:right="966"/>
              <w:jc w:val="center"/>
              <w:rPr>
                <w:b/>
                <w:sz w:val="24"/>
              </w:rPr>
            </w:pPr>
            <w:r>
              <w:rPr>
                <w:b/>
                <w:sz w:val="24"/>
              </w:rPr>
              <w:t>997</w:t>
            </w:r>
          </w:p>
        </w:tc>
      </w:tr>
      <w:tr w:rsidR="0006705D">
        <w:trPr>
          <w:trHeight w:val="510"/>
        </w:trPr>
        <w:tc>
          <w:tcPr>
            <w:tcW w:w="6025" w:type="dxa"/>
          </w:tcPr>
          <w:p w:rsidR="0006705D" w:rsidRDefault="005B2056">
            <w:pPr>
              <w:pStyle w:val="TableParagraph"/>
              <w:spacing w:before="110"/>
              <w:ind w:left="556" w:right="549"/>
              <w:jc w:val="center"/>
              <w:rPr>
                <w:b/>
                <w:sz w:val="24"/>
              </w:rPr>
            </w:pPr>
            <w:r>
              <w:rPr>
                <w:b/>
                <w:sz w:val="24"/>
              </w:rPr>
              <w:t>POGOTOWIE RATUNKOWE – MEDYCZNE</w:t>
            </w:r>
          </w:p>
        </w:tc>
        <w:tc>
          <w:tcPr>
            <w:tcW w:w="3188" w:type="dxa"/>
          </w:tcPr>
          <w:p w:rsidR="0006705D" w:rsidRDefault="005B2056">
            <w:pPr>
              <w:pStyle w:val="TableParagraph"/>
              <w:spacing w:before="110"/>
              <w:ind w:left="974" w:right="966"/>
              <w:jc w:val="center"/>
              <w:rPr>
                <w:b/>
                <w:sz w:val="24"/>
              </w:rPr>
            </w:pPr>
            <w:r>
              <w:rPr>
                <w:b/>
                <w:sz w:val="24"/>
              </w:rPr>
              <w:t>999</w:t>
            </w:r>
          </w:p>
        </w:tc>
      </w:tr>
      <w:tr w:rsidR="0006705D">
        <w:trPr>
          <w:trHeight w:val="510"/>
        </w:trPr>
        <w:tc>
          <w:tcPr>
            <w:tcW w:w="6025" w:type="dxa"/>
          </w:tcPr>
          <w:p w:rsidR="0006705D" w:rsidRDefault="005B2056">
            <w:pPr>
              <w:pStyle w:val="TableParagraph"/>
              <w:spacing w:before="110"/>
              <w:ind w:left="556" w:right="551"/>
              <w:jc w:val="center"/>
              <w:rPr>
                <w:b/>
                <w:sz w:val="24"/>
              </w:rPr>
            </w:pPr>
            <w:r>
              <w:rPr>
                <w:b/>
                <w:sz w:val="24"/>
              </w:rPr>
              <w:t>POGOTOWIE ENERGETYCZNE</w:t>
            </w:r>
          </w:p>
        </w:tc>
        <w:tc>
          <w:tcPr>
            <w:tcW w:w="3188" w:type="dxa"/>
          </w:tcPr>
          <w:p w:rsidR="0006705D" w:rsidRDefault="005B2056">
            <w:pPr>
              <w:pStyle w:val="TableParagraph"/>
              <w:spacing w:before="110"/>
              <w:ind w:left="974" w:right="966"/>
              <w:jc w:val="center"/>
              <w:rPr>
                <w:b/>
                <w:sz w:val="24"/>
              </w:rPr>
            </w:pPr>
            <w:r>
              <w:rPr>
                <w:b/>
                <w:sz w:val="24"/>
              </w:rPr>
              <w:t>991</w:t>
            </w:r>
          </w:p>
        </w:tc>
      </w:tr>
      <w:tr w:rsidR="0006705D">
        <w:trPr>
          <w:trHeight w:val="511"/>
        </w:trPr>
        <w:tc>
          <w:tcPr>
            <w:tcW w:w="6025" w:type="dxa"/>
          </w:tcPr>
          <w:p w:rsidR="0006705D" w:rsidRDefault="005B2056">
            <w:pPr>
              <w:pStyle w:val="TableParagraph"/>
              <w:spacing w:before="110"/>
              <w:ind w:left="556" w:right="551"/>
              <w:jc w:val="center"/>
              <w:rPr>
                <w:b/>
                <w:sz w:val="24"/>
              </w:rPr>
            </w:pPr>
            <w:r>
              <w:rPr>
                <w:b/>
                <w:sz w:val="24"/>
              </w:rPr>
              <w:t>POGOTOWIE WODNO - KANALIZACYJNE</w:t>
            </w:r>
          </w:p>
        </w:tc>
        <w:tc>
          <w:tcPr>
            <w:tcW w:w="3188" w:type="dxa"/>
          </w:tcPr>
          <w:p w:rsidR="0006705D" w:rsidRDefault="005B2056">
            <w:pPr>
              <w:pStyle w:val="TableParagraph"/>
              <w:spacing w:before="110"/>
              <w:ind w:left="974" w:right="966"/>
              <w:jc w:val="center"/>
              <w:rPr>
                <w:b/>
                <w:sz w:val="24"/>
              </w:rPr>
            </w:pPr>
            <w:r>
              <w:rPr>
                <w:b/>
                <w:sz w:val="24"/>
              </w:rPr>
              <w:t>994</w:t>
            </w:r>
          </w:p>
        </w:tc>
      </w:tr>
      <w:tr w:rsidR="0006705D">
        <w:trPr>
          <w:trHeight w:val="510"/>
        </w:trPr>
        <w:tc>
          <w:tcPr>
            <w:tcW w:w="6025" w:type="dxa"/>
          </w:tcPr>
          <w:p w:rsidR="0006705D" w:rsidRDefault="005B2056">
            <w:pPr>
              <w:pStyle w:val="TableParagraph"/>
              <w:spacing w:before="110"/>
              <w:ind w:left="556" w:right="548"/>
              <w:jc w:val="center"/>
              <w:rPr>
                <w:b/>
                <w:sz w:val="24"/>
              </w:rPr>
            </w:pPr>
            <w:r>
              <w:rPr>
                <w:b/>
                <w:sz w:val="24"/>
              </w:rPr>
              <w:t>STRAŻ MIEJSKA</w:t>
            </w:r>
          </w:p>
        </w:tc>
        <w:tc>
          <w:tcPr>
            <w:tcW w:w="3188" w:type="dxa"/>
          </w:tcPr>
          <w:p w:rsidR="0006705D" w:rsidRDefault="005B2056">
            <w:pPr>
              <w:pStyle w:val="TableParagraph"/>
              <w:spacing w:before="110"/>
              <w:ind w:left="974" w:right="966"/>
              <w:jc w:val="center"/>
              <w:rPr>
                <w:b/>
                <w:sz w:val="24"/>
              </w:rPr>
            </w:pPr>
            <w:r>
              <w:rPr>
                <w:b/>
                <w:sz w:val="24"/>
              </w:rPr>
              <w:t>986</w:t>
            </w:r>
          </w:p>
        </w:tc>
      </w:tr>
    </w:tbl>
    <w:p w:rsidR="0006705D" w:rsidRDefault="005B2056">
      <w:pPr>
        <w:pStyle w:val="Tekstpodstawowy"/>
        <w:spacing w:before="9"/>
        <w:rPr>
          <w:b/>
          <w:sz w:val="20"/>
        </w:rPr>
      </w:pPr>
      <w:r>
        <w:rPr>
          <w:noProof/>
          <w:lang w:bidi="ar-SA"/>
        </w:rPr>
        <w:drawing>
          <wp:anchor distT="0" distB="0" distL="0" distR="0" simplePos="0" relativeHeight="5144" behindDoc="0" locked="0" layoutInCell="1" allowOverlap="1">
            <wp:simplePos x="0" y="0"/>
            <wp:positionH relativeFrom="page">
              <wp:posOffset>2560320</wp:posOffset>
            </wp:positionH>
            <wp:positionV relativeFrom="paragraph">
              <wp:posOffset>183895</wp:posOffset>
            </wp:positionV>
            <wp:extent cx="2422788" cy="3371850"/>
            <wp:effectExtent l="0" t="0" r="0" b="0"/>
            <wp:wrapTopAndBottom/>
            <wp:docPr id="45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60.jpeg"/>
                    <pic:cNvPicPr/>
                  </pic:nvPicPr>
                  <pic:blipFill>
                    <a:blip r:embed="rId68" cstate="print"/>
                    <a:stretch>
                      <a:fillRect/>
                    </a:stretch>
                  </pic:blipFill>
                  <pic:spPr>
                    <a:xfrm>
                      <a:off x="0" y="0"/>
                      <a:ext cx="2422788" cy="3371850"/>
                    </a:xfrm>
                    <a:prstGeom prst="rect">
                      <a:avLst/>
                    </a:prstGeom>
                  </pic:spPr>
                </pic:pic>
              </a:graphicData>
            </a:graphic>
          </wp:anchor>
        </w:drawing>
      </w:r>
    </w:p>
    <w:p w:rsidR="0006705D" w:rsidRDefault="0006705D">
      <w:pPr>
        <w:pStyle w:val="Tekstpodstawowy"/>
        <w:rPr>
          <w:b/>
          <w:sz w:val="28"/>
        </w:rPr>
      </w:pPr>
    </w:p>
    <w:p w:rsidR="0006705D" w:rsidRDefault="0006705D">
      <w:pPr>
        <w:pStyle w:val="Tekstpodstawowy"/>
        <w:spacing w:before="11"/>
        <w:rPr>
          <w:b/>
          <w:sz w:val="20"/>
        </w:rPr>
      </w:pPr>
    </w:p>
    <w:p w:rsidR="0006705D" w:rsidRDefault="005B2056">
      <w:pPr>
        <w:ind w:left="4"/>
        <w:jc w:val="center"/>
        <w:rPr>
          <w:b/>
          <w:sz w:val="24"/>
        </w:rPr>
      </w:pPr>
      <w:r>
        <w:rPr>
          <w:b/>
          <w:sz w:val="24"/>
        </w:rPr>
        <w:t>Zespół Szkół Chrzypsko Wielkie, ul. Szkolna 34.</w:t>
      </w:r>
    </w:p>
    <w:p w:rsidR="0006705D" w:rsidRDefault="0006705D">
      <w:pPr>
        <w:pStyle w:val="Tekstpodstawowy"/>
        <w:rPr>
          <w:b/>
          <w:sz w:val="20"/>
        </w:rPr>
      </w:pPr>
    </w:p>
    <w:p w:rsidR="0006705D" w:rsidRDefault="0006705D">
      <w:pPr>
        <w:pStyle w:val="Tekstpodstawowy"/>
        <w:spacing w:before="11"/>
        <w:rPr>
          <w:b/>
          <w:sz w:val="19"/>
        </w:rPr>
      </w:pPr>
    </w:p>
    <w:p w:rsidR="0006705D" w:rsidRDefault="005B2056">
      <w:pPr>
        <w:pStyle w:val="Tekstpodstawowy"/>
        <w:tabs>
          <w:tab w:val="left" w:pos="4390"/>
        </w:tabs>
        <w:spacing w:before="100"/>
        <w:ind w:left="1646"/>
      </w:pPr>
      <w:r>
        <w:rPr>
          <w:noProof/>
          <w:lang w:bidi="ar-SA"/>
        </w:rPr>
        <w:drawing>
          <wp:anchor distT="0" distB="0" distL="0" distR="0" simplePos="0" relativeHeight="7216" behindDoc="0" locked="0" layoutInCell="1" allowOverlap="1">
            <wp:simplePos x="0" y="0"/>
            <wp:positionH relativeFrom="page">
              <wp:posOffset>1129030</wp:posOffset>
            </wp:positionH>
            <wp:positionV relativeFrom="paragraph">
              <wp:posOffset>88339</wp:posOffset>
            </wp:positionV>
            <wp:extent cx="127000" cy="126364"/>
            <wp:effectExtent l="0" t="0" r="0" b="0"/>
            <wp:wrapNone/>
            <wp:docPr id="45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61.png"/>
                    <pic:cNvPicPr/>
                  </pic:nvPicPr>
                  <pic:blipFill>
                    <a:blip r:embed="rId69" cstate="print"/>
                    <a:stretch>
                      <a:fillRect/>
                    </a:stretch>
                  </pic:blipFill>
                  <pic:spPr>
                    <a:xfrm>
                      <a:off x="0" y="0"/>
                      <a:ext cx="127000" cy="126364"/>
                    </a:xfrm>
                    <a:prstGeom prst="rect">
                      <a:avLst/>
                    </a:prstGeom>
                  </pic:spPr>
                </pic:pic>
              </a:graphicData>
            </a:graphic>
          </wp:anchor>
        </w:drawing>
      </w:r>
      <w:proofErr w:type="spellStart"/>
      <w:r>
        <w:t>DyrektorZespołuSzkół</w:t>
      </w:r>
      <w:proofErr w:type="spellEnd"/>
      <w:r>
        <w:tab/>
        <w:t>tel. służbowy............... tel.</w:t>
      </w:r>
      <w:r w:rsidR="00504464">
        <w:t xml:space="preserve"> </w:t>
      </w:r>
      <w:r>
        <w:t>kontaktowy...........</w:t>
      </w:r>
    </w:p>
    <w:p w:rsidR="0006705D" w:rsidRDefault="0006705D">
      <w:pPr>
        <w:pStyle w:val="Tekstpodstawowy"/>
        <w:spacing w:before="10"/>
        <w:rPr>
          <w:sz w:val="15"/>
        </w:rPr>
      </w:pPr>
    </w:p>
    <w:p w:rsidR="0006705D" w:rsidRDefault="005B2056">
      <w:pPr>
        <w:pStyle w:val="Tekstpodstawowy"/>
        <w:tabs>
          <w:tab w:val="left" w:pos="4443"/>
        </w:tabs>
        <w:spacing w:before="100"/>
        <w:ind w:left="1646"/>
      </w:pPr>
      <w:r>
        <w:rPr>
          <w:noProof/>
          <w:lang w:bidi="ar-SA"/>
        </w:rPr>
        <w:drawing>
          <wp:anchor distT="0" distB="0" distL="0" distR="0" simplePos="0" relativeHeight="7240" behindDoc="0" locked="0" layoutInCell="1" allowOverlap="1">
            <wp:simplePos x="0" y="0"/>
            <wp:positionH relativeFrom="page">
              <wp:posOffset>1121410</wp:posOffset>
            </wp:positionH>
            <wp:positionV relativeFrom="paragraph">
              <wp:posOffset>88465</wp:posOffset>
            </wp:positionV>
            <wp:extent cx="127000" cy="126366"/>
            <wp:effectExtent l="0" t="0" r="0" b="0"/>
            <wp:wrapNone/>
            <wp:docPr id="45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61.png"/>
                    <pic:cNvPicPr/>
                  </pic:nvPicPr>
                  <pic:blipFill>
                    <a:blip r:embed="rId69" cstate="print"/>
                    <a:stretch>
                      <a:fillRect/>
                    </a:stretch>
                  </pic:blipFill>
                  <pic:spPr>
                    <a:xfrm>
                      <a:off x="0" y="0"/>
                      <a:ext cx="127000" cy="126366"/>
                    </a:xfrm>
                    <a:prstGeom prst="rect">
                      <a:avLst/>
                    </a:prstGeom>
                  </pic:spPr>
                </pic:pic>
              </a:graphicData>
            </a:graphic>
          </wp:anchor>
        </w:drawing>
      </w:r>
      <w:proofErr w:type="spellStart"/>
      <w:r>
        <w:t>ZastępcaDyrektora</w:t>
      </w:r>
      <w:proofErr w:type="spellEnd"/>
      <w:r>
        <w:tab/>
        <w:t>tel. służbowy .............. tel. kontaktowy...........</w:t>
      </w:r>
    </w:p>
    <w:p w:rsidR="0006705D" w:rsidRDefault="0006705D">
      <w:pPr>
        <w:pStyle w:val="Tekstpodstawowy"/>
        <w:spacing w:before="10"/>
        <w:rPr>
          <w:sz w:val="15"/>
        </w:rPr>
      </w:pPr>
    </w:p>
    <w:p w:rsidR="0006705D" w:rsidRDefault="005B2056">
      <w:pPr>
        <w:pStyle w:val="Tekstpodstawowy"/>
        <w:tabs>
          <w:tab w:val="left" w:pos="4481"/>
        </w:tabs>
        <w:spacing w:before="100"/>
        <w:ind w:left="1646"/>
      </w:pPr>
      <w:r>
        <w:rPr>
          <w:noProof/>
          <w:lang w:bidi="ar-SA"/>
        </w:rPr>
        <w:drawing>
          <wp:anchor distT="0" distB="0" distL="0" distR="0" simplePos="0" relativeHeight="7264" behindDoc="0" locked="0" layoutInCell="1" allowOverlap="1">
            <wp:simplePos x="0" y="0"/>
            <wp:positionH relativeFrom="page">
              <wp:posOffset>1121410</wp:posOffset>
            </wp:positionH>
            <wp:positionV relativeFrom="paragraph">
              <wp:posOffset>87959</wp:posOffset>
            </wp:positionV>
            <wp:extent cx="127000" cy="126998"/>
            <wp:effectExtent l="0" t="0" r="0" b="0"/>
            <wp:wrapNone/>
            <wp:docPr id="46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61.png"/>
                    <pic:cNvPicPr/>
                  </pic:nvPicPr>
                  <pic:blipFill>
                    <a:blip r:embed="rId69" cstate="print"/>
                    <a:stretch>
                      <a:fillRect/>
                    </a:stretch>
                  </pic:blipFill>
                  <pic:spPr>
                    <a:xfrm>
                      <a:off x="0" y="0"/>
                      <a:ext cx="127000" cy="126998"/>
                    </a:xfrm>
                    <a:prstGeom prst="rect">
                      <a:avLst/>
                    </a:prstGeom>
                  </pic:spPr>
                </pic:pic>
              </a:graphicData>
            </a:graphic>
          </wp:anchor>
        </w:drawing>
      </w:r>
      <w:proofErr w:type="spellStart"/>
      <w:r>
        <w:t>Specjalistads.BHP</w:t>
      </w:r>
      <w:proofErr w:type="spellEnd"/>
      <w:r>
        <w:tab/>
        <w:t>tel. służbowy .............. tel. kontaktowy...........</w:t>
      </w:r>
    </w:p>
    <w:p w:rsidR="0006705D" w:rsidRDefault="0006705D">
      <w:p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pPr>
        <w:pStyle w:val="Nagwek31"/>
        <w:numPr>
          <w:ilvl w:val="1"/>
          <w:numId w:val="3"/>
        </w:numPr>
        <w:tabs>
          <w:tab w:val="left" w:pos="1983"/>
        </w:tabs>
        <w:ind w:left="1982" w:hanging="451"/>
        <w:jc w:val="left"/>
      </w:pPr>
      <w:bookmarkStart w:id="29" w:name="_TOC_250002"/>
      <w:r>
        <w:t>STAŁE URZĄDZENIA GAŚNICZE I URZĄDZENIA</w:t>
      </w:r>
      <w:bookmarkEnd w:id="29"/>
      <w:r>
        <w:t>RATOWNICZE.</w:t>
      </w:r>
    </w:p>
    <w:p w:rsidR="0006705D" w:rsidRDefault="0006705D">
      <w:pPr>
        <w:pStyle w:val="Tekstpodstawowy"/>
        <w:spacing w:before="1"/>
        <w:rPr>
          <w:b/>
        </w:rPr>
      </w:pPr>
    </w:p>
    <w:p w:rsidR="0006705D" w:rsidRDefault="005B2056">
      <w:pPr>
        <w:pStyle w:val="Nagwek31"/>
        <w:numPr>
          <w:ilvl w:val="2"/>
          <w:numId w:val="3"/>
        </w:numPr>
        <w:tabs>
          <w:tab w:val="left" w:pos="2326"/>
        </w:tabs>
        <w:spacing w:before="1"/>
        <w:ind w:hanging="679"/>
      </w:pPr>
      <w:bookmarkStart w:id="30" w:name="_TOC_250001"/>
      <w:r>
        <w:t>STAŁE URZĄDZENIA</w:t>
      </w:r>
      <w:bookmarkEnd w:id="30"/>
      <w:r>
        <w:t>GAŚNICZE.</w:t>
      </w:r>
    </w:p>
    <w:p w:rsidR="0006705D" w:rsidRDefault="0006705D">
      <w:pPr>
        <w:pStyle w:val="Tekstpodstawowy"/>
        <w:spacing w:before="1"/>
        <w:rPr>
          <w:b/>
        </w:rPr>
      </w:pPr>
    </w:p>
    <w:p w:rsidR="0006705D" w:rsidRDefault="00504464">
      <w:pPr>
        <w:pStyle w:val="Tekstpodstawowy"/>
        <w:ind w:left="938" w:right="936"/>
        <w:jc w:val="both"/>
      </w:pPr>
      <w:r>
        <w:tab/>
      </w:r>
      <w:r w:rsidR="005B2056">
        <w:t>Aktualnie obowiązujące przepisy nie nakładają wymogu stosowania stałych urządzeń gaśniczych w analizowanym obiekcie.</w:t>
      </w:r>
    </w:p>
    <w:p w:rsidR="0006705D" w:rsidRDefault="0006705D">
      <w:pPr>
        <w:pStyle w:val="Tekstpodstawowy"/>
        <w:spacing w:before="2"/>
      </w:pPr>
    </w:p>
    <w:p w:rsidR="0006705D" w:rsidRDefault="005B2056">
      <w:pPr>
        <w:pStyle w:val="Nagwek31"/>
        <w:numPr>
          <w:ilvl w:val="2"/>
          <w:numId w:val="3"/>
        </w:numPr>
        <w:tabs>
          <w:tab w:val="left" w:pos="2326"/>
        </w:tabs>
        <w:spacing w:before="0"/>
        <w:ind w:hanging="679"/>
      </w:pPr>
      <w:bookmarkStart w:id="31" w:name="_TOC_250000"/>
      <w:r>
        <w:t>HYDRANTY</w:t>
      </w:r>
      <w:bookmarkEnd w:id="31"/>
      <w:r>
        <w:t>WEWNĘTRZNE</w:t>
      </w:r>
    </w:p>
    <w:p w:rsidR="0006705D" w:rsidRDefault="0006705D">
      <w:pPr>
        <w:pStyle w:val="Tekstpodstawowy"/>
        <w:spacing w:before="1"/>
        <w:rPr>
          <w:b/>
        </w:rPr>
      </w:pPr>
    </w:p>
    <w:p w:rsidR="0006705D" w:rsidRDefault="005B2056" w:rsidP="00504464">
      <w:pPr>
        <w:pStyle w:val="Tekstpodstawowy"/>
        <w:spacing w:before="1"/>
        <w:ind w:left="938" w:right="932" w:firstLine="707"/>
      </w:pPr>
      <w:r>
        <w:t>Na terenie analizowanego obiektu zastosowano instalację hydrantów wewnętrznych 25 zasilaną z sieci wodociągowej.</w:t>
      </w:r>
    </w:p>
    <w:p w:rsidR="0006705D" w:rsidRDefault="005B2056" w:rsidP="00504464">
      <w:pPr>
        <w:pStyle w:val="Tekstpodstawowy"/>
        <w:spacing w:before="1"/>
        <w:ind w:left="938" w:right="934" w:firstLine="707"/>
      </w:pPr>
      <w:r>
        <w:t xml:space="preserve">Postanowienia § 19 rozporządzenia </w:t>
      </w:r>
      <w:proofErr w:type="spellStart"/>
      <w:r>
        <w:t>MSWiA</w:t>
      </w:r>
      <w:proofErr w:type="spellEnd"/>
      <w:r>
        <w:t xml:space="preserve"> z dnia 07.06.2010 r. nakładają obowiązek stosowania hydrantów wewnętrznych </w:t>
      </w:r>
      <w:r w:rsidR="00504464">
        <w:t xml:space="preserve">o średnicy fi </w:t>
      </w:r>
      <w:r>
        <w:t>25 na każdej kondygnacji budynku, w strefie pożarowej zakwalifikowanej do kategorii zagrożenia ludzi ZL III, w budynku niskim o powierzchni wewnętrznej przekraczającej 1000 m</w:t>
      </w:r>
      <w:r>
        <w:rPr>
          <w:vertAlign w:val="superscript"/>
        </w:rPr>
        <w:t>2</w:t>
      </w:r>
      <w:r>
        <w:t>.</w:t>
      </w:r>
    </w:p>
    <w:p w:rsidR="0006705D" w:rsidRDefault="005B2056" w:rsidP="00504464">
      <w:pPr>
        <w:pStyle w:val="Tekstpodstawowy"/>
        <w:spacing w:before="4"/>
        <w:ind w:left="938" w:right="932" w:firstLine="707"/>
      </w:pPr>
      <w:r>
        <w:t xml:space="preserve">Na podstawie § 3 ust. 1 rozporządzenia </w:t>
      </w:r>
      <w:proofErr w:type="spellStart"/>
      <w:r>
        <w:t>MSWiA</w:t>
      </w:r>
      <w:proofErr w:type="spellEnd"/>
      <w:r>
        <w:t xml:space="preserve"> z dnia 07.06.2010r. urządzenia przeciwpożarowe w obiekcie powinny być wykonane zgodnie z projektem uzgodnionym  pod  względem  ochrony  przeciwpożarowej   przez   rzeczoznawcę  ds. zabezpieczeń przeciwpożarowych, a warunkiem dopuszcz</w:t>
      </w:r>
      <w:r w:rsidR="00504464">
        <w:t>enia do ich użytkowania jest przeprowadzenie odpowiednich dla danego urządzenia</w:t>
      </w:r>
      <w:r>
        <w:t xml:space="preserve"> prób i badań, potwierdzających prawidłowość ich</w:t>
      </w:r>
      <w:r w:rsidR="00504464">
        <w:t xml:space="preserve"> </w:t>
      </w:r>
      <w:r>
        <w:t>działania.</w:t>
      </w:r>
    </w:p>
    <w:p w:rsidR="0006705D" w:rsidRDefault="005B2056" w:rsidP="00504464">
      <w:pPr>
        <w:pStyle w:val="Tekstpodstawowy"/>
        <w:spacing w:before="4"/>
        <w:ind w:left="938" w:right="938" w:firstLine="707"/>
      </w:pPr>
      <w:r>
        <w:t>Nominalne wydajności hydrantów wewnętrznych 52 zostały ustalone na 2,5 dm</w:t>
      </w:r>
      <w:r>
        <w:rPr>
          <w:vertAlign w:val="superscript"/>
        </w:rPr>
        <w:t>3</w:t>
      </w:r>
      <w:r>
        <w:t xml:space="preserve">/s, </w:t>
      </w:r>
      <w:r w:rsidRPr="0082352E">
        <w:rPr>
          <w:u w:val="single"/>
        </w:rPr>
        <w:t>hydrantów 25 na 1,0 dm</w:t>
      </w:r>
      <w:r w:rsidRPr="0082352E">
        <w:rPr>
          <w:u w:val="single"/>
          <w:vertAlign w:val="superscript"/>
        </w:rPr>
        <w:t>3</w:t>
      </w:r>
      <w:r w:rsidRPr="0082352E">
        <w:rPr>
          <w:u w:val="single"/>
        </w:rPr>
        <w:t>/s</w:t>
      </w:r>
      <w:r>
        <w:t xml:space="preserve">, ciśnienie winno wynosić 0,2 </w:t>
      </w:r>
      <w:proofErr w:type="spellStart"/>
      <w:r>
        <w:t>MPa</w:t>
      </w:r>
      <w:proofErr w:type="spellEnd"/>
      <w:r>
        <w:t>. Zasilanie sieci hydrantowej powinno być zapewnione przez co najmniej 2 godziny.</w:t>
      </w:r>
    </w:p>
    <w:p w:rsidR="0006705D" w:rsidRDefault="005B2056" w:rsidP="00504464">
      <w:pPr>
        <w:pStyle w:val="Tekstpodstawowy"/>
        <w:spacing w:before="2"/>
        <w:ind w:left="938" w:right="935" w:firstLine="707"/>
      </w:pPr>
      <w:r>
        <w:t xml:space="preserve">Maksymalne ciśnienie robocze w instalacji wodociągowej przeciwpożarowej nie powinno przekraczać 1,2 </w:t>
      </w:r>
      <w:proofErr w:type="spellStart"/>
      <w:r>
        <w:t>MPa</w:t>
      </w:r>
      <w:proofErr w:type="spellEnd"/>
      <w:r>
        <w:t xml:space="preserve">, przy czym na zworze 52 i zaworach odcinających hydrantów 52 nie powinno przekraczać 0,7 </w:t>
      </w:r>
      <w:proofErr w:type="spellStart"/>
      <w:r>
        <w:t>Mpa</w:t>
      </w:r>
      <w:proofErr w:type="spellEnd"/>
      <w:r>
        <w:t>.</w:t>
      </w:r>
    </w:p>
    <w:p w:rsidR="0006705D" w:rsidRDefault="005B2056" w:rsidP="00504464">
      <w:pPr>
        <w:pStyle w:val="Tekstpodstawowy"/>
        <w:spacing w:before="2"/>
        <w:ind w:left="938" w:right="935" w:firstLine="743"/>
      </w:pPr>
      <w:r>
        <w:t xml:space="preserve">Przeglądy techniczne i czynności konserwacyjne powinny być przeprowadzane w okresach i w sposób zgodny z instrukcją ustaloną przez producenta, nie rzadziej jednak niż </w:t>
      </w:r>
      <w:r w:rsidRPr="0082352E">
        <w:rPr>
          <w:u w:val="single"/>
        </w:rPr>
        <w:t>raz w roku</w:t>
      </w:r>
      <w:r>
        <w:t>.</w:t>
      </w:r>
    </w:p>
    <w:p w:rsidR="0006705D" w:rsidRDefault="005B2056" w:rsidP="00504464">
      <w:pPr>
        <w:pStyle w:val="Tekstpodstawowy"/>
        <w:spacing w:before="3"/>
        <w:ind w:left="938" w:right="935" w:firstLine="707"/>
      </w:pPr>
      <w:r>
        <w:t xml:space="preserve">Węże stanowiące wyposażenie hydrantów wewnętrznych powinny być </w:t>
      </w:r>
      <w:r w:rsidRPr="0082352E">
        <w:rPr>
          <w:u w:val="single"/>
        </w:rPr>
        <w:t xml:space="preserve">raz na  5 lat </w:t>
      </w:r>
      <w:r>
        <w:t>poddawane próbie ciśnieniowej na maksymalne ciśnienie robocze, zgodnie z PN dot. konserwacji hydrantów</w:t>
      </w:r>
      <w:r w:rsidR="00504464">
        <w:t xml:space="preserve"> </w:t>
      </w:r>
      <w:r>
        <w:t>wewnętrznych.</w:t>
      </w:r>
    </w:p>
    <w:p w:rsidR="0006705D" w:rsidRPr="0082352E" w:rsidRDefault="005B2056" w:rsidP="00504464">
      <w:pPr>
        <w:pStyle w:val="Tekstpodstawowy"/>
        <w:spacing w:before="2"/>
        <w:ind w:left="938" w:right="937"/>
        <w:rPr>
          <w:u w:val="single"/>
        </w:rPr>
      </w:pPr>
      <w:r>
        <w:t xml:space="preserve">Hydrant 25 powinien być wyposażony w wąż tzw. półsztywny, natomiast hydrant 52 w </w:t>
      </w:r>
      <w:r w:rsidR="0082352E">
        <w:t xml:space="preserve">wąż płasko składany. </w:t>
      </w:r>
      <w:r w:rsidR="0082352E" w:rsidRPr="0082352E">
        <w:rPr>
          <w:u w:val="single"/>
        </w:rPr>
        <w:t>Podczas</w:t>
      </w:r>
      <w:r w:rsidRPr="0082352E">
        <w:rPr>
          <w:u w:val="single"/>
        </w:rPr>
        <w:t xml:space="preserve"> </w:t>
      </w:r>
      <w:r w:rsidR="0082352E" w:rsidRPr="0082352E">
        <w:rPr>
          <w:u w:val="single"/>
        </w:rPr>
        <w:t>modernizacji instalacji, wyposażono budynek główny szkoły w</w:t>
      </w:r>
      <w:r w:rsidRPr="0082352E">
        <w:rPr>
          <w:u w:val="single"/>
        </w:rPr>
        <w:t xml:space="preserve"> szafki</w:t>
      </w:r>
      <w:r w:rsidR="0082352E" w:rsidRPr="0082352E">
        <w:rPr>
          <w:u w:val="single"/>
        </w:rPr>
        <w:t xml:space="preserve"> hydrantowe w wąż półsztywny 25, natomiast hala sportowo-środowiskowa została wyposażona w dwa hydranty o średnicy fi 25 zlokalizowane przy wejściu głównym oraz na boisku sportowym.</w:t>
      </w:r>
    </w:p>
    <w:p w:rsidR="0006705D" w:rsidRDefault="0082352E" w:rsidP="0082352E">
      <w:pPr>
        <w:pStyle w:val="Tekstpodstawowy"/>
        <w:spacing w:before="2"/>
        <w:ind w:left="1013" w:right="933" w:hanging="75"/>
      </w:pPr>
      <w:r>
        <w:t xml:space="preserve">Hydranty 25 powinny być umieszczone na drogach komunikacji ogólnej, </w:t>
      </w:r>
      <w:r w:rsidR="005B2056">
        <w:t>a w</w:t>
      </w:r>
      <w:r w:rsidR="00F32614">
        <w:t xml:space="preserve"> </w:t>
      </w:r>
      <w:r w:rsidR="005B2056">
        <w:t>szczególności:</w:t>
      </w:r>
    </w:p>
    <w:p w:rsidR="0006705D" w:rsidRDefault="005B2056">
      <w:pPr>
        <w:pStyle w:val="Akapitzlist"/>
        <w:numPr>
          <w:ilvl w:val="0"/>
          <w:numId w:val="2"/>
        </w:numPr>
        <w:tabs>
          <w:tab w:val="left" w:pos="1884"/>
          <w:tab w:val="left" w:pos="1885"/>
        </w:tabs>
        <w:ind w:right="938"/>
        <w:rPr>
          <w:sz w:val="24"/>
        </w:rPr>
      </w:pPr>
      <w:r>
        <w:rPr>
          <w:sz w:val="24"/>
        </w:rPr>
        <w:t>przy wejściach do budynku i klatek schodowych na każdej kondygnacji budynku,</w:t>
      </w:r>
    </w:p>
    <w:p w:rsidR="0006705D" w:rsidRDefault="005B2056">
      <w:pPr>
        <w:pStyle w:val="Akapitzlist"/>
        <w:numPr>
          <w:ilvl w:val="0"/>
          <w:numId w:val="2"/>
        </w:numPr>
        <w:tabs>
          <w:tab w:val="left" w:pos="1884"/>
          <w:tab w:val="left" w:pos="1885"/>
        </w:tabs>
        <w:rPr>
          <w:sz w:val="24"/>
        </w:rPr>
      </w:pPr>
      <w:r>
        <w:rPr>
          <w:sz w:val="24"/>
        </w:rPr>
        <w:t>w przejściach i na</w:t>
      </w:r>
      <w:r w:rsidR="00F32614">
        <w:rPr>
          <w:sz w:val="24"/>
        </w:rPr>
        <w:t xml:space="preserve"> </w:t>
      </w:r>
      <w:r>
        <w:rPr>
          <w:sz w:val="24"/>
        </w:rPr>
        <w:t>korytarzach,</w:t>
      </w:r>
    </w:p>
    <w:p w:rsidR="0006705D" w:rsidRDefault="005B2056">
      <w:pPr>
        <w:pStyle w:val="Akapitzlist"/>
        <w:numPr>
          <w:ilvl w:val="0"/>
          <w:numId w:val="2"/>
        </w:numPr>
        <w:tabs>
          <w:tab w:val="left" w:pos="1884"/>
          <w:tab w:val="left" w:pos="1885"/>
        </w:tabs>
        <w:rPr>
          <w:sz w:val="24"/>
        </w:rPr>
      </w:pPr>
      <w:r>
        <w:rPr>
          <w:sz w:val="24"/>
        </w:rPr>
        <w:t>przy wyjściach na przestrzeń</w:t>
      </w:r>
      <w:r w:rsidR="00F32614">
        <w:rPr>
          <w:sz w:val="24"/>
        </w:rPr>
        <w:t xml:space="preserve"> </w:t>
      </w:r>
      <w:r>
        <w:rPr>
          <w:sz w:val="24"/>
        </w:rPr>
        <w:t>otwartą.</w:t>
      </w:r>
    </w:p>
    <w:p w:rsidR="0006705D" w:rsidRDefault="005B2056">
      <w:pPr>
        <w:pStyle w:val="Tekstpodstawowy"/>
        <w:ind w:left="938" w:right="932" w:firstLine="707"/>
        <w:jc w:val="both"/>
      </w:pPr>
      <w:r>
        <w:t>Zasięg hydrantów powinien obejmować całą powierzchnię chronionego obiektu, strefy pożarowej lub pomieszczenia, z</w:t>
      </w:r>
      <w:r w:rsidR="00F32614">
        <w:t xml:space="preserve"> </w:t>
      </w:r>
      <w:r>
        <w:t>uwzględnieniem;</w:t>
      </w:r>
    </w:p>
    <w:p w:rsidR="0006705D" w:rsidRDefault="005B2056">
      <w:pPr>
        <w:pStyle w:val="Akapitzlist"/>
        <w:numPr>
          <w:ilvl w:val="0"/>
          <w:numId w:val="2"/>
        </w:numPr>
        <w:tabs>
          <w:tab w:val="left" w:pos="1884"/>
          <w:tab w:val="left" w:pos="1885"/>
        </w:tabs>
        <w:spacing w:before="2"/>
        <w:rPr>
          <w:sz w:val="24"/>
        </w:rPr>
      </w:pPr>
      <w:r>
        <w:rPr>
          <w:sz w:val="24"/>
        </w:rPr>
        <w:t>długości odcinka węża hydrantu</w:t>
      </w:r>
      <w:r w:rsidR="00F32614">
        <w:rPr>
          <w:sz w:val="24"/>
        </w:rPr>
        <w:t xml:space="preserve"> </w:t>
      </w:r>
      <w:r>
        <w:rPr>
          <w:sz w:val="24"/>
        </w:rPr>
        <w:t>wewnętrznego,</w:t>
      </w:r>
    </w:p>
    <w:p w:rsidR="0006705D" w:rsidRDefault="005B2056">
      <w:pPr>
        <w:pStyle w:val="Akapitzlist"/>
        <w:numPr>
          <w:ilvl w:val="0"/>
          <w:numId w:val="2"/>
        </w:numPr>
        <w:tabs>
          <w:tab w:val="left" w:pos="1884"/>
          <w:tab w:val="left" w:pos="1885"/>
        </w:tabs>
        <w:rPr>
          <w:sz w:val="24"/>
        </w:rPr>
      </w:pPr>
      <w:r>
        <w:rPr>
          <w:sz w:val="24"/>
        </w:rPr>
        <w:t xml:space="preserve">efektywnego zasięgu rzutu prądów gaśniczych – </w:t>
      </w:r>
      <w:r w:rsidRPr="0082352E">
        <w:rPr>
          <w:sz w:val="24"/>
          <w:u w:val="single"/>
        </w:rPr>
        <w:t>3m</w:t>
      </w:r>
      <w:r w:rsidR="0082352E" w:rsidRPr="0082352E">
        <w:rPr>
          <w:sz w:val="24"/>
          <w:u w:val="single"/>
        </w:rPr>
        <w:t xml:space="preserve"> - szkoła</w:t>
      </w:r>
      <w:r w:rsidRPr="0082352E">
        <w:rPr>
          <w:sz w:val="24"/>
          <w:u w:val="single"/>
        </w:rPr>
        <w:t>,</w:t>
      </w:r>
      <w:r w:rsidR="0082352E" w:rsidRPr="0082352E">
        <w:rPr>
          <w:sz w:val="24"/>
          <w:u w:val="single"/>
        </w:rPr>
        <w:t xml:space="preserve"> 10m - sala sportowa</w:t>
      </w:r>
      <w:r w:rsidR="0082352E">
        <w:rPr>
          <w:sz w:val="24"/>
        </w:rPr>
        <w:t>.</w:t>
      </w:r>
    </w:p>
    <w:p w:rsidR="0006705D" w:rsidRDefault="0006705D">
      <w:pPr>
        <w:rPr>
          <w:sz w:val="24"/>
        </w:r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82352E">
      <w:pPr>
        <w:pStyle w:val="Tekstpodstawowy"/>
        <w:spacing w:before="100"/>
        <w:ind w:left="938" w:right="933" w:firstLine="707"/>
        <w:jc w:val="both"/>
      </w:pPr>
      <w:r>
        <w:t xml:space="preserve">Ponadto na </w:t>
      </w:r>
      <w:r w:rsidR="005B2056">
        <w:t xml:space="preserve">podstawie  §  4  rozporządzenia  </w:t>
      </w:r>
      <w:proofErr w:type="spellStart"/>
      <w:r w:rsidR="005B2056">
        <w:t>MSWiA</w:t>
      </w:r>
      <w:proofErr w:type="spellEnd"/>
      <w:r w:rsidR="005B2056">
        <w:t xml:space="preserve">  z  dnia  07.06.2010r.   w obiektach jest zabronione wykonywanie czynności, które mogą spowodować pożar, jego rozprzestrzenianie się, utrudnianie prowadzenia działania ratowniczego lub ewakuacji, a w szczególności uniemożliwianie lub ograniczanie dostępu do gaśnic      i urządzeń przeciwpożarowych oraz źródeł wody do celów</w:t>
      </w:r>
      <w:r w:rsidR="00F32614">
        <w:t xml:space="preserve"> </w:t>
      </w:r>
      <w:r w:rsidR="005B2056">
        <w:t>przeciwpożarowych.</w:t>
      </w:r>
    </w:p>
    <w:p w:rsidR="0006705D" w:rsidRDefault="0006705D">
      <w:pPr>
        <w:pStyle w:val="Tekstpodstawowy"/>
        <w:spacing w:before="4"/>
      </w:pPr>
    </w:p>
    <w:p w:rsidR="0006705D" w:rsidRPr="00BF6DE2" w:rsidRDefault="00DD669B">
      <w:pPr>
        <w:pStyle w:val="Tekstpodstawowy"/>
        <w:spacing w:before="1"/>
        <w:ind w:left="2880"/>
        <w:rPr>
          <w:sz w:val="16"/>
          <w:szCs w:val="16"/>
        </w:rPr>
      </w:pPr>
      <w:r>
        <w:rPr>
          <w:sz w:val="16"/>
          <w:szCs w:val="16"/>
        </w:rPr>
        <w:t>Widok</w:t>
      </w:r>
      <w:r w:rsidR="005B2056" w:rsidRPr="00BF6DE2">
        <w:rPr>
          <w:sz w:val="16"/>
          <w:szCs w:val="16"/>
        </w:rPr>
        <w:t xml:space="preserve"> </w:t>
      </w:r>
      <w:r w:rsidR="0082352E">
        <w:rPr>
          <w:sz w:val="16"/>
          <w:szCs w:val="16"/>
        </w:rPr>
        <w:t xml:space="preserve">wymienionego </w:t>
      </w:r>
      <w:r w:rsidR="005B2056" w:rsidRPr="00BF6DE2">
        <w:rPr>
          <w:sz w:val="16"/>
          <w:szCs w:val="16"/>
        </w:rPr>
        <w:t>hydr</w:t>
      </w:r>
      <w:r w:rsidR="00BF6DE2" w:rsidRPr="00BF6DE2">
        <w:rPr>
          <w:sz w:val="16"/>
          <w:szCs w:val="16"/>
        </w:rPr>
        <w:t>antu wewnętrznego</w:t>
      </w:r>
      <w:r w:rsidR="00BF6DE2">
        <w:rPr>
          <w:sz w:val="16"/>
          <w:szCs w:val="16"/>
        </w:rPr>
        <w:t xml:space="preserve"> podtynko</w:t>
      </w:r>
      <w:r>
        <w:rPr>
          <w:sz w:val="16"/>
          <w:szCs w:val="16"/>
        </w:rPr>
        <w:t>w</w:t>
      </w:r>
      <w:r w:rsidR="00BF6DE2">
        <w:rPr>
          <w:sz w:val="16"/>
          <w:szCs w:val="16"/>
        </w:rPr>
        <w:t>ego</w:t>
      </w:r>
      <w:r w:rsidR="00BF6DE2" w:rsidRPr="00BF6DE2">
        <w:rPr>
          <w:sz w:val="16"/>
          <w:szCs w:val="16"/>
        </w:rPr>
        <w:t xml:space="preserve"> fi 25 na piętrze w budynku głównym szkoły</w:t>
      </w:r>
    </w:p>
    <w:p w:rsidR="0006705D" w:rsidRDefault="0006705D">
      <w:pPr>
        <w:pStyle w:val="Tekstpodstawowy"/>
        <w:rPr>
          <w:sz w:val="20"/>
        </w:rPr>
      </w:pPr>
    </w:p>
    <w:p w:rsidR="0006705D" w:rsidRDefault="00BF6DE2" w:rsidP="00BF6DE2">
      <w:pPr>
        <w:pStyle w:val="Tekstpodstawowy"/>
        <w:spacing w:before="8"/>
        <w:jc w:val="center"/>
        <w:rPr>
          <w:sz w:val="28"/>
        </w:rPr>
      </w:pPr>
      <w:r>
        <w:rPr>
          <w:noProof/>
          <w:lang w:bidi="ar-SA"/>
        </w:rPr>
        <w:drawing>
          <wp:inline distT="0" distB="0" distL="0" distR="0">
            <wp:extent cx="2496709" cy="2496709"/>
            <wp:effectExtent l="19050" t="0" r="0" b="0"/>
            <wp:docPr id="32" name="Obraz 31" descr="IMG_20190822_13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2_132408.jpg"/>
                    <pic:cNvPicPr/>
                  </pic:nvPicPr>
                  <pic:blipFill>
                    <a:blip r:embed="rId70" cstate="print"/>
                    <a:stretch>
                      <a:fillRect/>
                    </a:stretch>
                  </pic:blipFill>
                  <pic:spPr>
                    <a:xfrm>
                      <a:off x="0" y="0"/>
                      <a:ext cx="2498078" cy="2498078"/>
                    </a:xfrm>
                    <a:prstGeom prst="rect">
                      <a:avLst/>
                    </a:prstGeom>
                  </pic:spPr>
                </pic:pic>
              </a:graphicData>
            </a:graphic>
          </wp:inline>
        </w:drawing>
      </w:r>
    </w:p>
    <w:p w:rsidR="0006705D" w:rsidRDefault="0006705D">
      <w:pPr>
        <w:pStyle w:val="Tekstpodstawowy"/>
        <w:rPr>
          <w:sz w:val="20"/>
        </w:rPr>
      </w:pPr>
    </w:p>
    <w:p w:rsidR="0006705D" w:rsidRDefault="0006705D">
      <w:pPr>
        <w:pStyle w:val="Tekstpodstawowy"/>
        <w:rPr>
          <w:sz w:val="20"/>
        </w:rPr>
      </w:pPr>
    </w:p>
    <w:p w:rsidR="0006705D" w:rsidRDefault="0006705D">
      <w:pPr>
        <w:pStyle w:val="Tekstpodstawowy"/>
        <w:rPr>
          <w:sz w:val="20"/>
        </w:rPr>
      </w:pPr>
    </w:p>
    <w:p w:rsidR="0006705D" w:rsidRPr="00DD669B" w:rsidRDefault="00DD669B">
      <w:pPr>
        <w:pStyle w:val="Tekstpodstawowy"/>
        <w:spacing w:before="237"/>
        <w:ind w:left="3312"/>
        <w:rPr>
          <w:sz w:val="16"/>
          <w:szCs w:val="16"/>
        </w:rPr>
      </w:pPr>
      <w:r>
        <w:rPr>
          <w:sz w:val="16"/>
          <w:szCs w:val="16"/>
        </w:rPr>
        <w:t>Widok hydrantu wewnętrznego natynkowego fi 25  - parter hali sportowej</w:t>
      </w:r>
    </w:p>
    <w:p w:rsidR="0006705D" w:rsidRDefault="0006705D" w:rsidP="00BF6DE2">
      <w:pPr>
        <w:pStyle w:val="Tekstpodstawowy"/>
        <w:spacing w:before="10"/>
        <w:jc w:val="center"/>
        <w:rPr>
          <w:sz w:val="20"/>
        </w:rPr>
      </w:pPr>
    </w:p>
    <w:p w:rsidR="0006705D" w:rsidRDefault="00DD669B" w:rsidP="00DD669B">
      <w:pPr>
        <w:jc w:val="center"/>
        <w:rPr>
          <w:sz w:val="20"/>
        </w:rPr>
        <w:sectPr w:rsidR="0006705D">
          <w:pgSz w:w="11910" w:h="16850"/>
          <w:pgMar w:top="880" w:right="480" w:bottom="1320" w:left="480" w:header="696" w:footer="1126" w:gutter="0"/>
          <w:cols w:space="708"/>
        </w:sectPr>
      </w:pPr>
      <w:r>
        <w:rPr>
          <w:noProof/>
          <w:sz w:val="20"/>
          <w:lang w:bidi="ar-SA"/>
        </w:rPr>
        <w:drawing>
          <wp:inline distT="0" distB="0" distL="0" distR="0">
            <wp:extent cx="2778152" cy="2778152"/>
            <wp:effectExtent l="19050" t="0" r="3148" b="0"/>
            <wp:docPr id="36" name="Obraz 33" descr="IMG_20190822_16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2_161636.jpg"/>
                    <pic:cNvPicPr/>
                  </pic:nvPicPr>
                  <pic:blipFill>
                    <a:blip r:embed="rId71" cstate="print"/>
                    <a:stretch>
                      <a:fillRect/>
                    </a:stretch>
                  </pic:blipFill>
                  <pic:spPr>
                    <a:xfrm>
                      <a:off x="0" y="0"/>
                      <a:ext cx="2782099" cy="2782099"/>
                    </a:xfrm>
                    <a:prstGeom prst="rect">
                      <a:avLst/>
                    </a:prstGeom>
                  </pic:spPr>
                </pic:pic>
              </a:graphicData>
            </a:graphic>
          </wp:inline>
        </w:drawing>
      </w:r>
    </w:p>
    <w:p w:rsidR="0006705D" w:rsidRDefault="0006705D">
      <w:pPr>
        <w:pStyle w:val="Tekstpodstawowy"/>
        <w:rPr>
          <w:sz w:val="20"/>
        </w:rPr>
      </w:pPr>
    </w:p>
    <w:p w:rsidR="0006705D" w:rsidRDefault="0006705D">
      <w:pPr>
        <w:pStyle w:val="Tekstpodstawowy"/>
        <w:rPr>
          <w:sz w:val="15"/>
        </w:rPr>
      </w:pPr>
    </w:p>
    <w:p w:rsidR="0006705D" w:rsidRDefault="005B2056">
      <w:pPr>
        <w:pStyle w:val="Nagwek31"/>
        <w:ind w:right="933"/>
        <w:jc w:val="right"/>
      </w:pPr>
      <w:r>
        <w:t>ZAŁĄCZNIK NR 1</w:t>
      </w:r>
    </w:p>
    <w:p w:rsidR="0006705D" w:rsidRDefault="0006705D">
      <w:pPr>
        <w:pStyle w:val="Tekstpodstawowy"/>
        <w:rPr>
          <w:b/>
          <w:sz w:val="20"/>
        </w:rPr>
      </w:pPr>
    </w:p>
    <w:p w:rsidR="0006705D" w:rsidRDefault="0006705D">
      <w:pPr>
        <w:pStyle w:val="Tekstpodstawowy"/>
        <w:rPr>
          <w:b/>
          <w:sz w:val="20"/>
        </w:rPr>
      </w:pPr>
    </w:p>
    <w:p w:rsidR="0006705D" w:rsidRDefault="0006705D">
      <w:pPr>
        <w:pStyle w:val="Tekstpodstawowy"/>
        <w:rPr>
          <w:b/>
          <w:sz w:val="20"/>
        </w:rPr>
      </w:pPr>
    </w:p>
    <w:p w:rsidR="0006705D" w:rsidRDefault="0006705D">
      <w:pPr>
        <w:pStyle w:val="Tekstpodstawowy"/>
        <w:rPr>
          <w:b/>
          <w:sz w:val="28"/>
        </w:rPr>
      </w:pPr>
    </w:p>
    <w:p w:rsidR="0006705D" w:rsidRDefault="005B2056">
      <w:pPr>
        <w:pStyle w:val="Tekstpodstawowy"/>
        <w:spacing w:before="100"/>
        <w:ind w:left="5" w:right="6335"/>
        <w:jc w:val="center"/>
      </w:pPr>
      <w:r>
        <w:t>......................................</w:t>
      </w:r>
    </w:p>
    <w:p w:rsidR="0006705D" w:rsidRDefault="005B2056">
      <w:pPr>
        <w:pStyle w:val="Tekstpodstawowy"/>
        <w:spacing w:before="1"/>
        <w:ind w:left="5" w:right="6528"/>
        <w:jc w:val="center"/>
      </w:pPr>
      <w:r>
        <w:t>pieczęć zakładu</w:t>
      </w:r>
    </w:p>
    <w:p w:rsidR="0006705D" w:rsidRDefault="0006705D">
      <w:pPr>
        <w:pStyle w:val="Tekstpodstawowy"/>
        <w:rPr>
          <w:sz w:val="20"/>
        </w:rPr>
      </w:pPr>
    </w:p>
    <w:p w:rsidR="0006705D" w:rsidRDefault="0006705D">
      <w:pPr>
        <w:pStyle w:val="Tekstpodstawowy"/>
        <w:spacing w:before="11"/>
        <w:rPr>
          <w:sz w:val="19"/>
        </w:rPr>
      </w:pPr>
    </w:p>
    <w:p w:rsidR="0006705D" w:rsidRDefault="005B2056">
      <w:pPr>
        <w:pStyle w:val="Tekstpodstawowy"/>
        <w:spacing w:before="100"/>
        <w:ind w:left="5657"/>
      </w:pPr>
      <w:r>
        <w:t>.............., dnia......................20..... roku</w:t>
      </w:r>
    </w:p>
    <w:p w:rsidR="0006705D" w:rsidRDefault="0006705D">
      <w:pPr>
        <w:pStyle w:val="Tekstpodstawowy"/>
        <w:rPr>
          <w:sz w:val="28"/>
        </w:rPr>
      </w:pPr>
    </w:p>
    <w:p w:rsidR="0006705D" w:rsidRDefault="0006705D">
      <w:pPr>
        <w:pStyle w:val="Tekstpodstawowy"/>
        <w:rPr>
          <w:sz w:val="28"/>
        </w:rPr>
      </w:pPr>
    </w:p>
    <w:p w:rsidR="0006705D" w:rsidRDefault="0006705D">
      <w:pPr>
        <w:pStyle w:val="Tekstpodstawowy"/>
        <w:rPr>
          <w:sz w:val="28"/>
        </w:rPr>
      </w:pPr>
    </w:p>
    <w:p w:rsidR="0006705D" w:rsidRDefault="0006705D">
      <w:pPr>
        <w:pStyle w:val="Tekstpodstawowy"/>
        <w:rPr>
          <w:sz w:val="28"/>
        </w:rPr>
      </w:pPr>
    </w:p>
    <w:p w:rsidR="0006705D" w:rsidRDefault="0006705D">
      <w:pPr>
        <w:pStyle w:val="Tekstpodstawowy"/>
        <w:rPr>
          <w:sz w:val="28"/>
        </w:rPr>
      </w:pPr>
    </w:p>
    <w:p w:rsidR="0006705D" w:rsidRDefault="0006705D">
      <w:pPr>
        <w:pStyle w:val="Tekstpodstawowy"/>
        <w:spacing w:before="6"/>
        <w:rPr>
          <w:sz w:val="28"/>
        </w:rPr>
      </w:pPr>
    </w:p>
    <w:p w:rsidR="0006705D" w:rsidRDefault="005B2056">
      <w:pPr>
        <w:pStyle w:val="Tekstpodstawowy"/>
        <w:ind w:left="4"/>
        <w:jc w:val="center"/>
      </w:pPr>
      <w:r>
        <w:rPr>
          <w:u w:val="single"/>
        </w:rPr>
        <w:t>OŚWIADCZENIE</w:t>
      </w:r>
    </w:p>
    <w:p w:rsidR="0006705D" w:rsidRDefault="0006705D">
      <w:pPr>
        <w:pStyle w:val="Tekstpodstawowy"/>
        <w:rPr>
          <w:sz w:val="20"/>
        </w:rPr>
      </w:pPr>
    </w:p>
    <w:p w:rsidR="0006705D" w:rsidRDefault="0006705D">
      <w:pPr>
        <w:pStyle w:val="Tekstpodstawowy"/>
        <w:rPr>
          <w:sz w:val="20"/>
        </w:rPr>
      </w:pPr>
    </w:p>
    <w:p w:rsidR="0006705D" w:rsidRDefault="0006705D">
      <w:pPr>
        <w:pStyle w:val="Tekstpodstawowy"/>
        <w:spacing w:before="11"/>
        <w:rPr>
          <w:sz w:val="23"/>
        </w:rPr>
      </w:pPr>
    </w:p>
    <w:p w:rsidR="0006705D" w:rsidRDefault="005B2056">
      <w:pPr>
        <w:pStyle w:val="Tekstpodstawowy"/>
        <w:spacing w:before="101" w:line="482" w:lineRule="auto"/>
        <w:ind w:left="938" w:right="932" w:firstLine="707"/>
        <w:jc w:val="both"/>
      </w:pPr>
      <w:r>
        <w:t>Oświadczam, że zobowiązuję się do przestrzegania obowiązujących przepisów przeciwpożarowych w zakresie prowadzenia prac pożarowo –</w:t>
      </w:r>
      <w:r w:rsidR="00DD669B">
        <w:t xml:space="preserve"> </w:t>
      </w:r>
      <w:r>
        <w:t>niebezpiecznych oraz usuwania stwierdzonych zagrożeń pożarowych.</w:t>
      </w:r>
    </w:p>
    <w:p w:rsidR="0006705D" w:rsidRDefault="0006705D">
      <w:pPr>
        <w:pStyle w:val="Tekstpodstawowy"/>
        <w:rPr>
          <w:sz w:val="28"/>
        </w:rPr>
      </w:pPr>
    </w:p>
    <w:p w:rsidR="0006705D" w:rsidRDefault="0006705D">
      <w:pPr>
        <w:pStyle w:val="Tekstpodstawowy"/>
        <w:rPr>
          <w:sz w:val="28"/>
        </w:rPr>
      </w:pPr>
    </w:p>
    <w:p w:rsidR="0006705D" w:rsidRDefault="0006705D">
      <w:pPr>
        <w:pStyle w:val="Tekstpodstawowy"/>
        <w:rPr>
          <w:sz w:val="28"/>
        </w:rPr>
      </w:pPr>
    </w:p>
    <w:p w:rsidR="0006705D" w:rsidRDefault="0006705D">
      <w:pPr>
        <w:pStyle w:val="Tekstpodstawowy"/>
        <w:rPr>
          <w:sz w:val="28"/>
        </w:rPr>
      </w:pPr>
    </w:p>
    <w:p w:rsidR="0006705D" w:rsidRDefault="0006705D">
      <w:pPr>
        <w:pStyle w:val="Tekstpodstawowy"/>
        <w:rPr>
          <w:sz w:val="28"/>
        </w:rPr>
      </w:pPr>
    </w:p>
    <w:p w:rsidR="0006705D" w:rsidRDefault="0006705D">
      <w:pPr>
        <w:pStyle w:val="Tekstpodstawowy"/>
        <w:spacing w:before="1"/>
        <w:rPr>
          <w:sz w:val="28"/>
        </w:rPr>
      </w:pPr>
    </w:p>
    <w:p w:rsidR="0006705D" w:rsidRDefault="005B2056">
      <w:pPr>
        <w:pStyle w:val="Tekstpodstawowy"/>
        <w:ind w:left="6053"/>
        <w:jc w:val="center"/>
      </w:pPr>
      <w:r>
        <w:t>..........................................</w:t>
      </w:r>
    </w:p>
    <w:p w:rsidR="0006705D" w:rsidRDefault="005B2056">
      <w:pPr>
        <w:pStyle w:val="Tekstpodstawowy"/>
        <w:spacing w:before="1"/>
        <w:ind w:right="1498"/>
        <w:jc w:val="right"/>
      </w:pPr>
      <w:r>
        <w:t>podpis pracownika</w:t>
      </w:r>
    </w:p>
    <w:p w:rsidR="0006705D" w:rsidRDefault="0006705D">
      <w:pPr>
        <w:jc w:val="right"/>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pPr>
        <w:pStyle w:val="Nagwek31"/>
        <w:ind w:left="7964"/>
      </w:pPr>
      <w:r>
        <w:t>ZAŁĄCZNIK NR 2</w:t>
      </w:r>
    </w:p>
    <w:p w:rsidR="0006705D" w:rsidRDefault="0006705D">
      <w:pPr>
        <w:pStyle w:val="Tekstpodstawowy"/>
        <w:spacing w:before="1"/>
        <w:rPr>
          <w:b/>
        </w:rPr>
      </w:pPr>
    </w:p>
    <w:p w:rsidR="0006705D" w:rsidRDefault="005B2056">
      <w:pPr>
        <w:spacing w:before="1" w:line="230" w:lineRule="auto"/>
        <w:ind w:left="856" w:right="858"/>
        <w:jc w:val="center"/>
        <w:rPr>
          <w:b/>
          <w:i/>
          <w:sz w:val="25"/>
        </w:rPr>
      </w:pPr>
      <w:r>
        <w:rPr>
          <w:b/>
          <w:i/>
          <w:w w:val="95"/>
          <w:sz w:val="25"/>
        </w:rPr>
        <w:t xml:space="preserve">PROTOKÓŁ ZABEZPIECZENIA PRZECIWPOŻAROWEGO PRAC </w:t>
      </w:r>
      <w:r>
        <w:rPr>
          <w:b/>
          <w:i/>
          <w:sz w:val="25"/>
        </w:rPr>
        <w:t>NIEBEZPIECZNYCH POŻAROWO</w:t>
      </w:r>
    </w:p>
    <w:p w:rsidR="0006705D" w:rsidRDefault="0006705D">
      <w:pPr>
        <w:pStyle w:val="Tekstpodstawowy"/>
        <w:spacing w:before="2"/>
        <w:rPr>
          <w:b/>
          <w:i/>
        </w:rPr>
      </w:pPr>
    </w:p>
    <w:p w:rsidR="0006705D" w:rsidRDefault="005B2056">
      <w:pPr>
        <w:pStyle w:val="Tekstpodstawowy"/>
        <w:ind w:left="938" w:right="937"/>
      </w:pPr>
      <w:r>
        <w:t>Nazwa i określenie budynku - pomieszczenia i miejsca, w którym przewiduje się wykonywanie prac niebezpiecznych pożarowo .........................................................</w:t>
      </w:r>
    </w:p>
    <w:p w:rsidR="0006705D" w:rsidRDefault="005B2056">
      <w:pPr>
        <w:pStyle w:val="Tekstpodstawowy"/>
        <w:spacing w:before="1"/>
        <w:ind w:left="938"/>
      </w:pPr>
      <w:r>
        <w:t>..............................................................................................................................</w:t>
      </w:r>
    </w:p>
    <w:p w:rsidR="0006705D" w:rsidRDefault="005B2056">
      <w:pPr>
        <w:pStyle w:val="Tekstpodstawowy"/>
        <w:spacing w:before="1"/>
        <w:ind w:left="938"/>
      </w:pPr>
      <w:r>
        <w:t>..............................................................................................................................</w:t>
      </w:r>
    </w:p>
    <w:p w:rsidR="0006705D" w:rsidRDefault="005B2056">
      <w:pPr>
        <w:pStyle w:val="Tekstpodstawowy"/>
        <w:spacing w:before="1"/>
        <w:ind w:left="938"/>
      </w:pPr>
      <w:r>
        <w:t>Określić właściwości pożarowe materiałów palnych występujących na terenie prac niebezpiecznych</w:t>
      </w:r>
      <w:r w:rsidR="0082352E">
        <w:t xml:space="preserve"> </w:t>
      </w:r>
      <w:r>
        <w:t>pożarowo</w:t>
      </w:r>
      <w:r w:rsidR="0082352E">
        <w:t xml:space="preserve"> </w:t>
      </w:r>
      <w:r>
        <w:t>,czy</w:t>
      </w:r>
      <w:r w:rsidR="0082352E">
        <w:t xml:space="preserve"> </w:t>
      </w:r>
      <w:r>
        <w:t>jest</w:t>
      </w:r>
      <w:r w:rsidR="0082352E">
        <w:t xml:space="preserve"> </w:t>
      </w:r>
      <w:r>
        <w:t>zagrożenie</w:t>
      </w:r>
      <w:r w:rsidR="0082352E">
        <w:t xml:space="preserve"> </w:t>
      </w:r>
      <w:r>
        <w:t>wybuchem.......................................</w:t>
      </w:r>
    </w:p>
    <w:p w:rsidR="0006705D" w:rsidRDefault="005B2056">
      <w:pPr>
        <w:pStyle w:val="Tekstpodstawowy"/>
        <w:spacing w:before="1"/>
        <w:ind w:left="938"/>
      </w:pPr>
      <w:r>
        <w:t>..............................................................................................................................</w:t>
      </w:r>
    </w:p>
    <w:p w:rsidR="0006705D" w:rsidRDefault="005B2056">
      <w:pPr>
        <w:pStyle w:val="Tekstpodstawowy"/>
        <w:spacing w:before="1"/>
        <w:ind w:left="938"/>
      </w:pPr>
      <w:r>
        <w:t>..............................................................................................................................</w:t>
      </w:r>
    </w:p>
    <w:p w:rsidR="0006705D" w:rsidRDefault="005B2056">
      <w:pPr>
        <w:pStyle w:val="Tekstpodstawowy"/>
        <w:spacing w:before="1"/>
        <w:ind w:left="938" w:right="1000"/>
      </w:pPr>
      <w:r>
        <w:t>Rodzaj elementów budowlanych (zapalność) występujących w danym budynku, pomieszczeniu lub rejonie przeprowadzanych prac niebezpiecznych pożarowo</w:t>
      </w:r>
    </w:p>
    <w:p w:rsidR="0006705D" w:rsidRDefault="005B2056">
      <w:pPr>
        <w:pStyle w:val="Tekstpodstawowy"/>
        <w:spacing w:before="2"/>
        <w:ind w:left="938"/>
      </w:pPr>
      <w:r>
        <w:t>..............................................................................................................................</w:t>
      </w:r>
    </w:p>
    <w:p w:rsidR="0006705D" w:rsidRDefault="005B2056">
      <w:pPr>
        <w:pStyle w:val="Tekstpodstawowy"/>
        <w:ind w:left="938"/>
      </w:pPr>
      <w:r>
        <w:t>..............................................................................................................................</w:t>
      </w:r>
    </w:p>
    <w:p w:rsidR="0006705D" w:rsidRDefault="005B2056">
      <w:pPr>
        <w:pStyle w:val="Tekstpodstawowy"/>
        <w:spacing w:before="1"/>
        <w:ind w:left="938" w:right="1000"/>
      </w:pPr>
      <w:r>
        <w:t>Sposób zabezpieczenia przeciwpożarowego budynku, pomieszczenia, stanowiska, urządzenia itp. na okres wykonywania prac niebezpiecznych pożarowo</w:t>
      </w:r>
    </w:p>
    <w:p w:rsidR="0006705D" w:rsidRDefault="005B2056">
      <w:pPr>
        <w:pStyle w:val="Tekstpodstawowy"/>
        <w:spacing w:before="1"/>
        <w:ind w:left="938"/>
      </w:pPr>
      <w:r>
        <w:t>..............................................................................................................................</w:t>
      </w:r>
    </w:p>
    <w:p w:rsidR="0006705D" w:rsidRDefault="005B2056">
      <w:pPr>
        <w:pStyle w:val="Tekstpodstawowy"/>
        <w:spacing w:before="1"/>
        <w:ind w:left="938"/>
      </w:pPr>
      <w:r>
        <w:t>..............................................................................................................................</w:t>
      </w:r>
    </w:p>
    <w:p w:rsidR="0006705D" w:rsidRDefault="005B2056">
      <w:pPr>
        <w:pStyle w:val="Tekstpodstawowy"/>
        <w:spacing w:before="1"/>
        <w:ind w:left="938" w:right="1000"/>
      </w:pPr>
      <w:r>
        <w:t>Ilość i rodzaje podręcznego sprzętu gaśniczego do zabezpieczania toku prac niebezpiecznych pożarowo</w:t>
      </w:r>
    </w:p>
    <w:p w:rsidR="0006705D" w:rsidRDefault="005B2056">
      <w:pPr>
        <w:pStyle w:val="Tekstpodstawowy"/>
        <w:spacing w:before="2"/>
        <w:ind w:left="938"/>
      </w:pPr>
      <w:r>
        <w:t>..............................................................................................................................</w:t>
      </w:r>
    </w:p>
    <w:p w:rsidR="0006705D" w:rsidRDefault="005B2056">
      <w:pPr>
        <w:pStyle w:val="Tekstpodstawowy"/>
        <w:ind w:left="938"/>
      </w:pPr>
      <w:r>
        <w:t>..............................................................................................................................</w:t>
      </w:r>
    </w:p>
    <w:p w:rsidR="0006705D" w:rsidRDefault="005B2056">
      <w:pPr>
        <w:pStyle w:val="Tekstpodstawowy"/>
        <w:spacing w:before="1"/>
        <w:ind w:left="938" w:right="1000"/>
      </w:pPr>
      <w:r>
        <w:t>Środki i sposób alarmowania straży pożarnych oraz współpracowników w przypadku zaistnienia pożaru</w:t>
      </w:r>
    </w:p>
    <w:p w:rsidR="0006705D" w:rsidRDefault="005B2056">
      <w:pPr>
        <w:pStyle w:val="Tekstpodstawowy"/>
        <w:spacing w:before="1"/>
        <w:ind w:left="938"/>
      </w:pPr>
      <w:r>
        <w:t>..............................................................................................................................</w:t>
      </w:r>
    </w:p>
    <w:p w:rsidR="0006705D" w:rsidRDefault="005B2056">
      <w:pPr>
        <w:pStyle w:val="Tekstpodstawowy"/>
        <w:spacing w:before="1"/>
        <w:ind w:left="938"/>
      </w:pPr>
      <w:r>
        <w:t>..............................................................................................................................</w:t>
      </w:r>
    </w:p>
    <w:p w:rsidR="0006705D" w:rsidRDefault="005B2056">
      <w:pPr>
        <w:pStyle w:val="Tekstpodstawowy"/>
        <w:spacing w:before="1"/>
        <w:ind w:left="938"/>
      </w:pPr>
      <w:r>
        <w:t>Osoba(y) odpowiedzialne za całokształt przygotowania zabezpieczenia</w:t>
      </w:r>
    </w:p>
    <w:p w:rsidR="0006705D" w:rsidRDefault="005B2056">
      <w:pPr>
        <w:pStyle w:val="Tekstpodstawowy"/>
        <w:spacing w:before="1"/>
        <w:ind w:left="938"/>
      </w:pPr>
      <w:r>
        <w:t>przeciwpożarowego</w:t>
      </w:r>
      <w:r w:rsidR="00BF6FE1">
        <w:t xml:space="preserve"> w </w:t>
      </w:r>
      <w:r>
        <w:t>toku</w:t>
      </w:r>
      <w:r w:rsidR="00BF6FE1">
        <w:t xml:space="preserve"> </w:t>
      </w:r>
      <w:r>
        <w:t>prac</w:t>
      </w:r>
      <w:r w:rsidR="00BF6FE1">
        <w:t xml:space="preserve"> </w:t>
      </w:r>
      <w:r>
        <w:t>niebezpiecznych</w:t>
      </w:r>
      <w:r w:rsidR="00BF6FE1">
        <w:t xml:space="preserve"> </w:t>
      </w:r>
      <w:r>
        <w:t>pożarowo.........................................</w:t>
      </w:r>
    </w:p>
    <w:p w:rsidR="0006705D" w:rsidRDefault="005B2056">
      <w:pPr>
        <w:pStyle w:val="Tekstpodstawowy"/>
        <w:ind w:left="938"/>
      </w:pPr>
      <w:r>
        <w:t>..............................................................................................................................</w:t>
      </w:r>
    </w:p>
    <w:p w:rsidR="0006705D" w:rsidRDefault="005B2056">
      <w:pPr>
        <w:pStyle w:val="Tekstpodstawowy"/>
        <w:spacing w:before="1"/>
        <w:ind w:left="938"/>
      </w:pPr>
      <w:r>
        <w:t>Osoba(y) odpowiedzialne za nadzór nad stanem bezpieczeństwa pożarowego w toku wykonywania</w:t>
      </w:r>
      <w:r w:rsidR="00BF6FE1">
        <w:t xml:space="preserve"> </w:t>
      </w:r>
      <w:r>
        <w:t>prac</w:t>
      </w:r>
      <w:r w:rsidR="00BF6FE1">
        <w:t xml:space="preserve"> </w:t>
      </w:r>
      <w:r>
        <w:t>niebezpiecznych</w:t>
      </w:r>
      <w:r w:rsidR="00BF6FE1">
        <w:t xml:space="preserve"> </w:t>
      </w:r>
      <w:r>
        <w:t>pożarowo..........................................................</w:t>
      </w:r>
    </w:p>
    <w:p w:rsidR="0006705D" w:rsidRDefault="005B2056">
      <w:pPr>
        <w:pStyle w:val="Tekstpodstawowy"/>
        <w:spacing w:before="2"/>
        <w:ind w:left="938"/>
      </w:pPr>
      <w:r>
        <w:t>..............................................................................................................................</w:t>
      </w:r>
    </w:p>
    <w:p w:rsidR="0006705D" w:rsidRDefault="005B2056">
      <w:pPr>
        <w:pStyle w:val="Tekstpodstawowy"/>
        <w:spacing w:before="1"/>
        <w:ind w:left="938"/>
      </w:pPr>
      <w:r>
        <w:t>Osoby zobowiązane do przeprowadzenia kontroli rejonu prac niebezpiecznych</w:t>
      </w:r>
    </w:p>
    <w:p w:rsidR="0006705D" w:rsidRDefault="005B2056">
      <w:pPr>
        <w:pStyle w:val="Tekstpodstawowy"/>
        <w:ind w:left="938"/>
      </w:pPr>
      <w:r>
        <w:t>pożarowo</w:t>
      </w:r>
      <w:r w:rsidR="00BF6FE1">
        <w:t xml:space="preserve"> </w:t>
      </w:r>
      <w:r>
        <w:t>po</w:t>
      </w:r>
      <w:r w:rsidR="00BF6FE1">
        <w:t xml:space="preserve"> </w:t>
      </w:r>
      <w:r>
        <w:t>ich</w:t>
      </w:r>
      <w:r w:rsidR="00BF6FE1">
        <w:t xml:space="preserve"> </w:t>
      </w:r>
      <w:r>
        <w:t>zakończeniu..................................................................................</w:t>
      </w:r>
    </w:p>
    <w:p w:rsidR="0006705D" w:rsidRDefault="005B2056">
      <w:pPr>
        <w:pStyle w:val="Tekstpodstawowy"/>
        <w:spacing w:before="1"/>
        <w:ind w:left="938"/>
      </w:pPr>
      <w:r>
        <w:t>..............................................................................................................................</w:t>
      </w:r>
    </w:p>
    <w:p w:rsidR="0006705D" w:rsidRDefault="0006705D">
      <w:pPr>
        <w:pStyle w:val="Tekstpodstawowy"/>
        <w:spacing w:before="1"/>
      </w:pPr>
    </w:p>
    <w:p w:rsidR="0006705D" w:rsidRDefault="005B2056">
      <w:pPr>
        <w:pStyle w:val="Tekstpodstawowy"/>
        <w:spacing w:before="1"/>
        <w:ind w:left="938"/>
      </w:pPr>
      <w:r>
        <w:t>PODPISY CZŁONKÓW KOMISJI</w:t>
      </w:r>
    </w:p>
    <w:p w:rsidR="0006705D" w:rsidRDefault="005B2056">
      <w:pPr>
        <w:pStyle w:val="Tekstpodstawowy"/>
        <w:ind w:left="938"/>
      </w:pPr>
      <w:r>
        <w:t>.......................................................</w:t>
      </w:r>
    </w:p>
    <w:p w:rsidR="0006705D" w:rsidRDefault="005B2056">
      <w:pPr>
        <w:pStyle w:val="Tekstpodstawowy"/>
        <w:spacing w:before="1"/>
        <w:ind w:left="938"/>
      </w:pPr>
      <w:r>
        <w:t>.......................................................</w:t>
      </w:r>
    </w:p>
    <w:p w:rsidR="0006705D" w:rsidRDefault="005B2056">
      <w:pPr>
        <w:pStyle w:val="Tekstpodstawowy"/>
        <w:spacing w:before="1"/>
        <w:ind w:left="938"/>
      </w:pPr>
      <w:r>
        <w:t>.......................................................</w:t>
      </w:r>
    </w:p>
    <w:p w:rsidR="0006705D" w:rsidRDefault="005B2056">
      <w:pPr>
        <w:pStyle w:val="Tekstpodstawowy"/>
        <w:ind w:left="938"/>
      </w:pPr>
      <w:r>
        <w:t>.......................................................</w:t>
      </w:r>
    </w:p>
    <w:p w:rsidR="0006705D" w:rsidRDefault="0006705D">
      <w:pPr>
        <w:pStyle w:val="Tekstpodstawowy"/>
        <w:spacing w:before="2"/>
      </w:pPr>
    </w:p>
    <w:p w:rsidR="0006705D" w:rsidRDefault="005B2056">
      <w:pPr>
        <w:pStyle w:val="Tekstpodstawowy"/>
        <w:ind w:left="938"/>
      </w:pPr>
      <w:r>
        <w:t>......</w:t>
      </w:r>
      <w:r w:rsidR="00BF6FE1">
        <w:t>...............</w:t>
      </w:r>
      <w:r>
        <w:t>........, dnia..............20...... r.</w:t>
      </w:r>
    </w:p>
    <w:p w:rsidR="0006705D" w:rsidRDefault="0006705D">
      <w:p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pPr>
        <w:pStyle w:val="Nagwek31"/>
        <w:ind w:right="933"/>
        <w:jc w:val="right"/>
      </w:pPr>
      <w:r>
        <w:t>ZAŁĄCZNIK NR 3</w:t>
      </w:r>
    </w:p>
    <w:p w:rsidR="0006705D" w:rsidRDefault="0006705D">
      <w:pPr>
        <w:pStyle w:val="Tekstpodstawowy"/>
        <w:spacing w:before="10"/>
        <w:rPr>
          <w:b/>
          <w:sz w:val="15"/>
        </w:rPr>
      </w:pPr>
    </w:p>
    <w:p w:rsidR="0006705D" w:rsidRDefault="005B2056">
      <w:pPr>
        <w:pStyle w:val="Tekstpodstawowy"/>
        <w:spacing w:before="100"/>
        <w:ind w:left="5" w:right="5903"/>
        <w:jc w:val="center"/>
      </w:pPr>
      <w:r>
        <w:t>............................................</w:t>
      </w:r>
    </w:p>
    <w:p w:rsidR="0006705D" w:rsidRDefault="005B2056">
      <w:pPr>
        <w:pStyle w:val="Tekstpodstawowy"/>
        <w:spacing w:before="1"/>
        <w:ind w:left="5" w:right="6029"/>
        <w:jc w:val="center"/>
      </w:pPr>
      <w:r>
        <w:t>pieczęć zakładu pracy</w:t>
      </w:r>
    </w:p>
    <w:p w:rsidR="0006705D" w:rsidRDefault="0006705D">
      <w:pPr>
        <w:pStyle w:val="Tekstpodstawowy"/>
        <w:spacing w:before="3"/>
        <w:rPr>
          <w:sz w:val="23"/>
        </w:rPr>
      </w:pPr>
    </w:p>
    <w:p w:rsidR="0006705D" w:rsidRDefault="005B2056">
      <w:pPr>
        <w:pStyle w:val="Nagwek11"/>
        <w:spacing w:line="287" w:lineRule="exact"/>
        <w:ind w:left="1"/>
      </w:pPr>
      <w:r>
        <w:t>ZEZWOLENIE NR</w:t>
      </w:r>
    </w:p>
    <w:p w:rsidR="0006705D" w:rsidRDefault="005B2056">
      <w:pPr>
        <w:spacing w:before="12" w:line="230" w:lineRule="auto"/>
        <w:ind w:left="2340" w:right="1000" w:hanging="644"/>
        <w:rPr>
          <w:b/>
          <w:i/>
          <w:sz w:val="25"/>
        </w:rPr>
      </w:pPr>
      <w:r>
        <w:rPr>
          <w:b/>
          <w:i/>
          <w:w w:val="95"/>
          <w:sz w:val="25"/>
        </w:rPr>
        <w:t xml:space="preserve">NA PRZEPROWADZENIE PRAC NIEBEZPIECZNYCH POŻAROWO </w:t>
      </w:r>
      <w:r>
        <w:rPr>
          <w:b/>
          <w:i/>
          <w:sz w:val="25"/>
        </w:rPr>
        <w:t>(SPAWANIE, CIĘCIE, LUTOWANIE, NAGRZEWANIE).</w:t>
      </w:r>
    </w:p>
    <w:p w:rsidR="0006705D" w:rsidRDefault="0006705D">
      <w:pPr>
        <w:pStyle w:val="Tekstpodstawowy"/>
        <w:spacing w:before="11"/>
        <w:rPr>
          <w:b/>
          <w:i/>
          <w:sz w:val="15"/>
        </w:rPr>
      </w:pPr>
    </w:p>
    <w:p w:rsidR="0006705D" w:rsidRDefault="005B2056">
      <w:pPr>
        <w:pStyle w:val="Tekstpodstawowy"/>
        <w:spacing w:before="100"/>
        <w:ind w:left="938" w:right="882"/>
      </w:pPr>
      <w:r>
        <w:t xml:space="preserve">Miejsce </w:t>
      </w:r>
      <w:r>
        <w:rPr>
          <w:spacing w:val="-1"/>
        </w:rPr>
        <w:t>pracy......................................................................................................................</w:t>
      </w:r>
    </w:p>
    <w:p w:rsidR="0006705D" w:rsidRDefault="005B2056">
      <w:pPr>
        <w:pStyle w:val="Tekstpodstawowy"/>
        <w:spacing w:before="2"/>
        <w:ind w:left="938"/>
      </w:pPr>
      <w:r>
        <w:t>..............................................................................................................................</w:t>
      </w:r>
    </w:p>
    <w:p w:rsidR="0006705D" w:rsidRDefault="005B2056">
      <w:pPr>
        <w:pStyle w:val="Tekstpodstawowy"/>
        <w:spacing w:before="1"/>
        <w:ind w:left="938" w:right="882"/>
      </w:pPr>
      <w:r>
        <w:t xml:space="preserve">Rodzaj </w:t>
      </w:r>
      <w:r>
        <w:rPr>
          <w:spacing w:val="-1"/>
        </w:rPr>
        <w:t>pracy......................................................................................................................</w:t>
      </w:r>
    </w:p>
    <w:p w:rsidR="0006705D" w:rsidRDefault="005B2056">
      <w:pPr>
        <w:pStyle w:val="Tekstpodstawowy"/>
        <w:spacing w:before="1"/>
        <w:ind w:left="938"/>
      </w:pPr>
      <w:r>
        <w:t>..............................................................................................................................</w:t>
      </w:r>
    </w:p>
    <w:p w:rsidR="0006705D" w:rsidRDefault="005B2056">
      <w:pPr>
        <w:pStyle w:val="Tekstpodstawowy"/>
        <w:tabs>
          <w:tab w:val="left" w:pos="5813"/>
        </w:tabs>
        <w:spacing w:before="1"/>
        <w:ind w:left="938" w:right="932"/>
      </w:pPr>
      <w:r>
        <w:rPr>
          <w:spacing w:val="-1"/>
        </w:rPr>
        <w:t xml:space="preserve">.............................................................................................................................. </w:t>
      </w:r>
      <w:r>
        <w:t>Czas pracy</w:t>
      </w:r>
      <w:r w:rsidR="00555DA8">
        <w:t xml:space="preserve"> </w:t>
      </w:r>
      <w:r>
        <w:t>od</w:t>
      </w:r>
      <w:r w:rsidR="00555DA8">
        <w:t xml:space="preserve"> </w:t>
      </w:r>
      <w:r>
        <w:t>dnia.....................................</w:t>
      </w:r>
      <w:r>
        <w:tab/>
      </w:r>
      <w:r>
        <w:rPr>
          <w:spacing w:val="-1"/>
        </w:rPr>
        <w:t>godzina...............................................</w:t>
      </w:r>
    </w:p>
    <w:p w:rsidR="0006705D" w:rsidRDefault="005B2056">
      <w:pPr>
        <w:pStyle w:val="Tekstpodstawowy"/>
        <w:tabs>
          <w:tab w:val="left" w:pos="4609"/>
        </w:tabs>
        <w:spacing w:before="2"/>
        <w:ind w:left="938"/>
      </w:pPr>
      <w:r>
        <w:t>do</w:t>
      </w:r>
      <w:r w:rsidR="00555DA8">
        <w:t xml:space="preserve"> </w:t>
      </w:r>
      <w:r>
        <w:t>dnia.....................................</w:t>
      </w:r>
      <w:r>
        <w:tab/>
        <w:t>godzina...............................................................</w:t>
      </w:r>
    </w:p>
    <w:p w:rsidR="0006705D" w:rsidRDefault="005B2056">
      <w:pPr>
        <w:pStyle w:val="Tekstpodstawowy"/>
        <w:ind w:left="938"/>
      </w:pPr>
      <w:r>
        <w:rPr>
          <w:spacing w:val="-1"/>
        </w:rPr>
        <w:t>Zagrożenie</w:t>
      </w:r>
      <w:r w:rsidR="00555DA8">
        <w:rPr>
          <w:spacing w:val="-1"/>
        </w:rPr>
        <w:t xml:space="preserve"> </w:t>
      </w:r>
      <w:r>
        <w:rPr>
          <w:spacing w:val="-1"/>
        </w:rPr>
        <w:t>pożarowe(wybuchowe)...........................................................................</w:t>
      </w:r>
    </w:p>
    <w:p w:rsidR="0006705D" w:rsidRDefault="005B2056">
      <w:pPr>
        <w:pStyle w:val="Tekstpodstawowy"/>
        <w:spacing w:before="1"/>
        <w:ind w:left="938"/>
      </w:pPr>
      <w:r>
        <w:t>..............................................................................................................................</w:t>
      </w:r>
    </w:p>
    <w:p w:rsidR="0006705D" w:rsidRDefault="005B2056">
      <w:pPr>
        <w:pStyle w:val="Tekstpodstawowy"/>
        <w:spacing w:before="1"/>
        <w:ind w:left="938"/>
      </w:pPr>
      <w:r>
        <w:t>..............................................................................................................................</w:t>
      </w:r>
    </w:p>
    <w:p w:rsidR="0006705D" w:rsidRDefault="005B2056">
      <w:pPr>
        <w:pStyle w:val="Tekstpodstawowy"/>
        <w:ind w:left="938"/>
      </w:pPr>
      <w:r>
        <w:t>Sposób zabezpieczenia przed możliwością zainicjowania pożaru(wybuchu).................</w:t>
      </w:r>
    </w:p>
    <w:p w:rsidR="0006705D" w:rsidRDefault="005B2056">
      <w:pPr>
        <w:pStyle w:val="Tekstpodstawowy"/>
        <w:spacing w:before="1"/>
        <w:ind w:left="938"/>
      </w:pPr>
      <w:r>
        <w:t>..............................................................................................................................</w:t>
      </w:r>
    </w:p>
    <w:p w:rsidR="0006705D" w:rsidRDefault="005B2056">
      <w:pPr>
        <w:pStyle w:val="Tekstpodstawowy"/>
        <w:spacing w:before="1"/>
        <w:ind w:left="938"/>
      </w:pPr>
      <w:r>
        <w:t>..............................................................................................................................</w:t>
      </w:r>
    </w:p>
    <w:p w:rsidR="0006705D" w:rsidRDefault="005B2056">
      <w:pPr>
        <w:pStyle w:val="Tekstpodstawowy"/>
        <w:spacing w:before="1"/>
        <w:ind w:left="938"/>
      </w:pPr>
      <w:r>
        <w:t>Środki zabezpieczenia prac niebezpiecznych pożarowo..............................................</w:t>
      </w:r>
    </w:p>
    <w:p w:rsidR="0006705D" w:rsidRDefault="005B2056">
      <w:pPr>
        <w:pStyle w:val="Tekstpodstawowy"/>
        <w:spacing w:before="1"/>
        <w:ind w:left="938"/>
      </w:pPr>
      <w:r>
        <w:t>..............................................................................................................................</w:t>
      </w:r>
    </w:p>
    <w:p w:rsidR="0006705D" w:rsidRDefault="005B2056">
      <w:pPr>
        <w:pStyle w:val="Tekstpodstawowy"/>
        <w:ind w:left="938"/>
      </w:pPr>
      <w:r>
        <w:t>..............................................................................................................................</w:t>
      </w:r>
    </w:p>
    <w:p w:rsidR="0006705D" w:rsidRDefault="005B2056">
      <w:pPr>
        <w:pStyle w:val="Tekstpodstawowy"/>
        <w:spacing w:before="1"/>
        <w:ind w:left="938"/>
      </w:pPr>
      <w:r>
        <w:t>Sposób wykonania prac niebezpiecznych</w:t>
      </w:r>
    </w:p>
    <w:p w:rsidR="0006705D" w:rsidRDefault="005B2056">
      <w:pPr>
        <w:pStyle w:val="Tekstpodstawowy"/>
        <w:spacing w:before="1"/>
        <w:ind w:left="938"/>
      </w:pPr>
      <w:r>
        <w:t>pożarowo...............................................................................................................</w:t>
      </w:r>
    </w:p>
    <w:p w:rsidR="0006705D" w:rsidRDefault="005B2056">
      <w:pPr>
        <w:pStyle w:val="Tekstpodstawowy"/>
        <w:spacing w:before="1"/>
        <w:ind w:left="938"/>
      </w:pPr>
      <w:r>
        <w:t>..............................................................................................................................</w:t>
      </w:r>
    </w:p>
    <w:p w:rsidR="0006705D" w:rsidRDefault="005B2056">
      <w:pPr>
        <w:pStyle w:val="Tekstpodstawowy"/>
        <w:ind w:left="938"/>
      </w:pPr>
      <w:r>
        <w:t>Dane osobowe (uprawnienia) pracownika wykonującego prace niebezpieczne</w:t>
      </w:r>
    </w:p>
    <w:p w:rsidR="0006705D" w:rsidRDefault="005B2056">
      <w:pPr>
        <w:pStyle w:val="Tekstpodstawowy"/>
        <w:spacing w:before="1"/>
        <w:ind w:left="938"/>
      </w:pPr>
      <w:r>
        <w:t>pożarowo...............................................................................................................</w:t>
      </w:r>
    </w:p>
    <w:p w:rsidR="0006705D" w:rsidRDefault="005B2056">
      <w:pPr>
        <w:pStyle w:val="Tekstpodstawowy"/>
        <w:spacing w:before="1"/>
        <w:ind w:left="938"/>
      </w:pPr>
      <w:r>
        <w:t>..............................................................................................................................</w:t>
      </w:r>
    </w:p>
    <w:p w:rsidR="0006705D" w:rsidRDefault="005B2056">
      <w:pPr>
        <w:pStyle w:val="Tekstpodstawowy"/>
        <w:ind w:left="938"/>
      </w:pPr>
      <w:r>
        <w:t>..............................................................................................................................</w:t>
      </w:r>
    </w:p>
    <w:p w:rsidR="0006705D" w:rsidRDefault="005B2056">
      <w:pPr>
        <w:pStyle w:val="Tekstpodstawowy"/>
        <w:spacing w:before="2"/>
        <w:ind w:left="938"/>
      </w:pPr>
      <w:r>
        <w:rPr>
          <w:u w:val="single"/>
        </w:rPr>
        <w:t>Odpowiedzialni za:</w:t>
      </w:r>
    </w:p>
    <w:p w:rsidR="0006705D" w:rsidRDefault="005B2056">
      <w:pPr>
        <w:pStyle w:val="Akapitzlist"/>
        <w:numPr>
          <w:ilvl w:val="0"/>
          <w:numId w:val="1"/>
        </w:numPr>
        <w:tabs>
          <w:tab w:val="left" w:pos="1219"/>
        </w:tabs>
        <w:spacing w:before="0"/>
        <w:ind w:hanging="205"/>
        <w:jc w:val="left"/>
        <w:rPr>
          <w:sz w:val="24"/>
        </w:rPr>
      </w:pPr>
      <w:r>
        <w:rPr>
          <w:sz w:val="24"/>
        </w:rPr>
        <w:t>Przygotowanie miejsca pracy, środki zabezpieczenia miejsca</w:t>
      </w:r>
      <w:r w:rsidR="00BF6FE1">
        <w:rPr>
          <w:sz w:val="24"/>
        </w:rPr>
        <w:t xml:space="preserve"> </w:t>
      </w:r>
      <w:r>
        <w:rPr>
          <w:sz w:val="24"/>
        </w:rPr>
        <w:t>pracy</w:t>
      </w:r>
    </w:p>
    <w:p w:rsidR="0006705D" w:rsidRDefault="005B2056">
      <w:pPr>
        <w:pStyle w:val="Tekstpodstawowy"/>
        <w:spacing w:before="1"/>
        <w:ind w:left="938"/>
      </w:pPr>
      <w:r>
        <w:t>Imię</w:t>
      </w:r>
      <w:r w:rsidR="00BF6FE1">
        <w:t xml:space="preserve"> </w:t>
      </w:r>
      <w:r>
        <w:t>i</w:t>
      </w:r>
      <w:r w:rsidR="00BF6FE1">
        <w:t xml:space="preserve"> </w:t>
      </w:r>
      <w:r>
        <w:t>nazwisko......................................................................................................</w:t>
      </w:r>
    </w:p>
    <w:p w:rsidR="0006705D" w:rsidRDefault="005B2056">
      <w:pPr>
        <w:pStyle w:val="Tekstpodstawowy"/>
        <w:spacing w:before="1"/>
        <w:ind w:left="938"/>
      </w:pPr>
      <w:r>
        <w:rPr>
          <w:spacing w:val="-1"/>
        </w:rPr>
        <w:t>podpis</w:t>
      </w:r>
      <w:r w:rsidR="00BF6FE1">
        <w:rPr>
          <w:spacing w:val="-1"/>
        </w:rPr>
        <w:t xml:space="preserve"> </w:t>
      </w:r>
      <w:r>
        <w:rPr>
          <w:spacing w:val="-1"/>
        </w:rPr>
        <w:t>odpowiedzialnego.........................................................................................</w:t>
      </w:r>
    </w:p>
    <w:p w:rsidR="0006705D" w:rsidRDefault="005B2056">
      <w:pPr>
        <w:pStyle w:val="Akapitzlist"/>
        <w:numPr>
          <w:ilvl w:val="0"/>
          <w:numId w:val="1"/>
        </w:numPr>
        <w:tabs>
          <w:tab w:val="left" w:pos="1145"/>
        </w:tabs>
        <w:ind w:left="1144"/>
        <w:jc w:val="left"/>
        <w:rPr>
          <w:sz w:val="24"/>
        </w:rPr>
      </w:pPr>
      <w:r>
        <w:rPr>
          <w:sz w:val="24"/>
        </w:rPr>
        <w:t>Zabezpieczenie prac niebezpiecznych</w:t>
      </w:r>
      <w:r w:rsidR="00BF6FE1">
        <w:rPr>
          <w:sz w:val="24"/>
        </w:rPr>
        <w:t xml:space="preserve"> </w:t>
      </w:r>
      <w:r>
        <w:rPr>
          <w:sz w:val="24"/>
        </w:rPr>
        <w:t>pożarowo</w:t>
      </w:r>
    </w:p>
    <w:p w:rsidR="0006705D" w:rsidRDefault="005B2056">
      <w:pPr>
        <w:pStyle w:val="Tekstpodstawowy"/>
        <w:ind w:left="938"/>
      </w:pPr>
      <w:r>
        <w:t>Imię</w:t>
      </w:r>
      <w:r w:rsidR="00BF6FE1">
        <w:t xml:space="preserve"> </w:t>
      </w:r>
      <w:r>
        <w:t>i</w:t>
      </w:r>
      <w:r w:rsidR="00BF6FE1">
        <w:t xml:space="preserve"> </w:t>
      </w:r>
      <w:r>
        <w:t>nazwisko......................................................................................................</w:t>
      </w:r>
    </w:p>
    <w:p w:rsidR="0006705D" w:rsidRDefault="005B2056">
      <w:pPr>
        <w:pStyle w:val="Tekstpodstawowy"/>
        <w:spacing w:before="1"/>
        <w:ind w:left="938"/>
      </w:pPr>
      <w:r>
        <w:rPr>
          <w:spacing w:val="-1"/>
        </w:rPr>
        <w:t>podpis</w:t>
      </w:r>
      <w:r w:rsidR="00BF6FE1">
        <w:rPr>
          <w:spacing w:val="-1"/>
        </w:rPr>
        <w:t xml:space="preserve"> </w:t>
      </w:r>
      <w:r>
        <w:rPr>
          <w:spacing w:val="-1"/>
        </w:rPr>
        <w:t>odpowiedzialnego.........................................................................................</w:t>
      </w:r>
    </w:p>
    <w:p w:rsidR="0006705D" w:rsidRDefault="005B2056">
      <w:pPr>
        <w:pStyle w:val="Akapitzlist"/>
        <w:numPr>
          <w:ilvl w:val="0"/>
          <w:numId w:val="1"/>
        </w:numPr>
        <w:tabs>
          <w:tab w:val="left" w:pos="1145"/>
        </w:tabs>
        <w:ind w:left="1144"/>
        <w:jc w:val="left"/>
        <w:rPr>
          <w:sz w:val="24"/>
        </w:rPr>
      </w:pPr>
      <w:r>
        <w:rPr>
          <w:sz w:val="24"/>
        </w:rPr>
        <w:t>Kontrolę miejsca spawania po ich zakończeniu (............godzin)</w:t>
      </w:r>
    </w:p>
    <w:p w:rsidR="0006705D" w:rsidRDefault="005B2056">
      <w:pPr>
        <w:pStyle w:val="Tekstpodstawowy"/>
        <w:ind w:left="938"/>
      </w:pPr>
      <w:r>
        <w:rPr>
          <w:spacing w:val="-1"/>
        </w:rPr>
        <w:t>Imię i</w:t>
      </w:r>
      <w:r w:rsidR="00BF6FE1">
        <w:rPr>
          <w:spacing w:val="-1"/>
        </w:rPr>
        <w:t xml:space="preserve"> </w:t>
      </w:r>
      <w:r>
        <w:rPr>
          <w:spacing w:val="-1"/>
        </w:rPr>
        <w:t>nazwisko.......................................................................................................</w:t>
      </w:r>
    </w:p>
    <w:p w:rsidR="0006705D" w:rsidRDefault="005B2056">
      <w:pPr>
        <w:pStyle w:val="Tekstpodstawowy"/>
        <w:spacing w:before="1"/>
        <w:ind w:left="938"/>
      </w:pPr>
      <w:r>
        <w:rPr>
          <w:spacing w:val="-1"/>
        </w:rPr>
        <w:t>podpis</w:t>
      </w:r>
      <w:r w:rsidR="00BF6FE1">
        <w:rPr>
          <w:spacing w:val="-1"/>
        </w:rPr>
        <w:t xml:space="preserve"> </w:t>
      </w:r>
      <w:r>
        <w:rPr>
          <w:spacing w:val="-1"/>
        </w:rPr>
        <w:t>odpowiedzialnego.........................................................................................</w:t>
      </w:r>
    </w:p>
    <w:p w:rsidR="0006705D" w:rsidRDefault="005B2056">
      <w:pPr>
        <w:pStyle w:val="Akapitzlist"/>
        <w:numPr>
          <w:ilvl w:val="0"/>
          <w:numId w:val="1"/>
        </w:numPr>
        <w:tabs>
          <w:tab w:val="left" w:pos="1145"/>
        </w:tabs>
        <w:ind w:left="1144"/>
        <w:jc w:val="left"/>
        <w:rPr>
          <w:sz w:val="24"/>
        </w:rPr>
      </w:pPr>
      <w:r>
        <w:rPr>
          <w:sz w:val="24"/>
        </w:rPr>
        <w:t>Bezpieczne prowadzenie prac niebezpiecznych</w:t>
      </w:r>
      <w:r w:rsidR="00BF6FE1">
        <w:rPr>
          <w:sz w:val="24"/>
        </w:rPr>
        <w:t xml:space="preserve"> </w:t>
      </w:r>
      <w:r>
        <w:rPr>
          <w:sz w:val="24"/>
        </w:rPr>
        <w:t>pożarowo</w:t>
      </w:r>
    </w:p>
    <w:p w:rsidR="0006705D" w:rsidRDefault="005B2056">
      <w:pPr>
        <w:pStyle w:val="Tekstpodstawowy"/>
        <w:spacing w:before="1"/>
        <w:ind w:left="938"/>
      </w:pPr>
      <w:r>
        <w:rPr>
          <w:spacing w:val="-1"/>
        </w:rPr>
        <w:t>Imię i</w:t>
      </w:r>
      <w:r w:rsidR="00BF6FE1">
        <w:rPr>
          <w:spacing w:val="-1"/>
        </w:rPr>
        <w:t xml:space="preserve"> </w:t>
      </w:r>
      <w:r>
        <w:rPr>
          <w:spacing w:val="-1"/>
        </w:rPr>
        <w:t>nazwisko.......................................................................................................</w:t>
      </w:r>
    </w:p>
    <w:p w:rsidR="0006705D" w:rsidRDefault="005B2056">
      <w:pPr>
        <w:pStyle w:val="Tekstpodstawowy"/>
        <w:spacing w:before="1"/>
        <w:ind w:left="938"/>
      </w:pPr>
      <w:r>
        <w:rPr>
          <w:w w:val="95"/>
        </w:rPr>
        <w:t>podpis    wykonującego prace.....................................................................................</w:t>
      </w:r>
    </w:p>
    <w:p w:rsidR="0006705D" w:rsidRDefault="005B2056">
      <w:pPr>
        <w:pStyle w:val="Tekstpodstawowy"/>
        <w:ind w:left="938"/>
      </w:pPr>
      <w:r>
        <w:t>.......</w:t>
      </w:r>
      <w:r w:rsidR="00BF6FE1">
        <w:t>....................</w:t>
      </w:r>
      <w:r>
        <w:t>......., dnia......................20..... roku</w:t>
      </w:r>
    </w:p>
    <w:p w:rsidR="0006705D" w:rsidRDefault="0006705D">
      <w:p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pPr>
        <w:pStyle w:val="Tekstpodstawowy"/>
        <w:spacing w:before="100"/>
        <w:ind w:left="938"/>
      </w:pPr>
      <w:r>
        <w:t>Prace</w:t>
      </w:r>
      <w:r w:rsidR="00BF6FE1">
        <w:t xml:space="preserve"> </w:t>
      </w:r>
      <w:r>
        <w:t>niebezpieczne</w:t>
      </w:r>
      <w:r w:rsidR="00BF6FE1">
        <w:t xml:space="preserve"> </w:t>
      </w:r>
      <w:r>
        <w:t>pożarowo</w:t>
      </w:r>
      <w:r w:rsidR="00BF6FE1">
        <w:t xml:space="preserve"> </w:t>
      </w:r>
      <w:r>
        <w:t>zakończono</w:t>
      </w:r>
      <w:r w:rsidR="00BF6FE1">
        <w:t xml:space="preserve"> </w:t>
      </w:r>
      <w:r>
        <w:t>dnia........................godz.</w:t>
      </w:r>
      <w:r w:rsidR="00BF6FE1">
        <w:t xml:space="preserve"> </w:t>
      </w:r>
      <w:r>
        <w:t xml:space="preserve">........................ </w:t>
      </w:r>
      <w:r>
        <w:rPr>
          <w:spacing w:val="-1"/>
        </w:rPr>
        <w:t>Podpis....................................................................................................................</w:t>
      </w:r>
    </w:p>
    <w:p w:rsidR="0006705D" w:rsidRDefault="005B2056">
      <w:pPr>
        <w:pStyle w:val="Tekstpodstawowy"/>
        <w:spacing w:before="2"/>
        <w:ind w:left="938"/>
      </w:pPr>
      <w:r>
        <w:t>Kontrolę</w:t>
      </w:r>
      <w:r w:rsidR="00BF6FE1">
        <w:t xml:space="preserve"> </w:t>
      </w:r>
      <w:r>
        <w:t>miejsca</w:t>
      </w:r>
      <w:r w:rsidR="00BF6FE1">
        <w:t xml:space="preserve"> </w:t>
      </w:r>
      <w:r>
        <w:t>prac</w:t>
      </w:r>
      <w:r w:rsidR="00BF6FE1">
        <w:t xml:space="preserve"> </w:t>
      </w:r>
      <w:r>
        <w:t>po</w:t>
      </w:r>
      <w:r w:rsidR="00BF6FE1">
        <w:t xml:space="preserve"> </w:t>
      </w:r>
      <w:r>
        <w:t>ich</w:t>
      </w:r>
      <w:r w:rsidR="00BF6FE1">
        <w:t xml:space="preserve"> </w:t>
      </w:r>
      <w:r>
        <w:t>zakończeniu,</w:t>
      </w:r>
      <w:r w:rsidR="00BF6FE1">
        <w:t xml:space="preserve"> </w:t>
      </w:r>
      <w:r>
        <w:t>zakończono</w:t>
      </w:r>
      <w:r w:rsidR="00BF6FE1">
        <w:t xml:space="preserve"> </w:t>
      </w:r>
      <w:r>
        <w:t>dnia............godz.</w:t>
      </w:r>
      <w:r w:rsidR="00BF6FE1">
        <w:t xml:space="preserve"> </w:t>
      </w:r>
      <w:r>
        <w:t xml:space="preserve">.................. </w:t>
      </w:r>
      <w:r>
        <w:rPr>
          <w:spacing w:val="-1"/>
        </w:rPr>
        <w:t>Podpis....................................................................................................................</w:t>
      </w:r>
    </w:p>
    <w:p w:rsidR="0006705D" w:rsidRDefault="005B2056">
      <w:pPr>
        <w:pStyle w:val="Tekstpodstawowy"/>
        <w:spacing w:before="1"/>
        <w:ind w:left="938"/>
      </w:pPr>
      <w:r>
        <w:t>Miejsce wykonywania prac niebezpiecznych pożarowo przekazano:</w:t>
      </w:r>
    </w:p>
    <w:p w:rsidR="0006705D" w:rsidRDefault="005B2056">
      <w:pPr>
        <w:pStyle w:val="Tekstpodstawowy"/>
        <w:spacing w:before="1"/>
        <w:ind w:left="938"/>
      </w:pPr>
      <w:r>
        <w:t>(podać</w:t>
      </w:r>
      <w:r w:rsidR="00BF6FE1">
        <w:t xml:space="preserve"> </w:t>
      </w:r>
      <w:r>
        <w:t>imię</w:t>
      </w:r>
      <w:r w:rsidR="00BF6FE1">
        <w:t xml:space="preserve"> </w:t>
      </w:r>
      <w:r>
        <w:t>i</w:t>
      </w:r>
      <w:r w:rsidR="00BF6FE1">
        <w:t xml:space="preserve"> </w:t>
      </w:r>
      <w:r>
        <w:t>nazwisko).........................................................................................</w:t>
      </w:r>
    </w:p>
    <w:p w:rsidR="0006705D" w:rsidRDefault="005B2056">
      <w:pPr>
        <w:pStyle w:val="Tekstpodstawowy"/>
        <w:spacing w:before="1"/>
        <w:ind w:left="938"/>
      </w:pPr>
      <w:r>
        <w:t>dnia...............................godz.</w:t>
      </w:r>
      <w:r w:rsidR="00BF6FE1">
        <w:t xml:space="preserve"> </w:t>
      </w:r>
      <w:r>
        <w:t>................................................................................</w:t>
      </w:r>
    </w:p>
    <w:p w:rsidR="0006705D" w:rsidRDefault="005B2056">
      <w:pPr>
        <w:pStyle w:val="Tekstpodstawowy"/>
        <w:ind w:left="938"/>
      </w:pPr>
      <w:r>
        <w:t>Podpis....................................................................................................................</w:t>
      </w:r>
    </w:p>
    <w:p w:rsidR="0006705D" w:rsidRDefault="0006705D">
      <w:pPr>
        <w:pStyle w:val="Tekstpodstawowy"/>
        <w:spacing w:before="1"/>
      </w:pPr>
    </w:p>
    <w:p w:rsidR="0006705D" w:rsidRDefault="005B2056">
      <w:pPr>
        <w:pStyle w:val="Nagwek31"/>
        <w:spacing w:before="1"/>
        <w:ind w:right="933"/>
        <w:jc w:val="right"/>
      </w:pPr>
      <w:r>
        <w:t>ZAŁĄCZNIK NR 4</w:t>
      </w:r>
    </w:p>
    <w:p w:rsidR="0006705D" w:rsidRDefault="0006705D">
      <w:pPr>
        <w:pStyle w:val="Tekstpodstawowy"/>
        <w:spacing w:before="3"/>
        <w:rPr>
          <w:b/>
          <w:sz w:val="23"/>
        </w:rPr>
      </w:pPr>
    </w:p>
    <w:p w:rsidR="0006705D" w:rsidRDefault="005B2056">
      <w:pPr>
        <w:jc w:val="center"/>
        <w:rPr>
          <w:b/>
          <w:i/>
          <w:sz w:val="25"/>
        </w:rPr>
      </w:pPr>
      <w:r>
        <w:rPr>
          <w:b/>
          <w:i/>
          <w:sz w:val="25"/>
        </w:rPr>
        <w:t>KSIĄŻKA KONTROLI PRAC NIEBEZPIECZNYCHPOŻAROWO</w:t>
      </w:r>
    </w:p>
    <w:p w:rsidR="0006705D" w:rsidRDefault="0006705D">
      <w:pPr>
        <w:pStyle w:val="Tekstpodstawowy"/>
        <w:spacing w:before="2" w:after="1"/>
        <w:rPr>
          <w:b/>
          <w:i/>
          <w:sz w:val="25"/>
        </w:rPr>
      </w:pPr>
    </w:p>
    <w:tbl>
      <w:tblPr>
        <w:tblStyle w:val="TableNormal"/>
        <w:tblW w:w="0" w:type="auto"/>
        <w:tblInd w:w="88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tblPr>
      <w:tblGrid>
        <w:gridCol w:w="619"/>
        <w:gridCol w:w="2148"/>
        <w:gridCol w:w="2147"/>
        <w:gridCol w:w="2147"/>
        <w:gridCol w:w="2361"/>
      </w:tblGrid>
      <w:tr w:rsidR="0006705D">
        <w:trPr>
          <w:trHeight w:val="1203"/>
        </w:trPr>
        <w:tc>
          <w:tcPr>
            <w:tcW w:w="619" w:type="dxa"/>
            <w:tcBorders>
              <w:bottom w:val="single" w:sz="6" w:space="0" w:color="000000"/>
              <w:right w:val="single" w:sz="6" w:space="0" w:color="000000"/>
            </w:tcBorders>
          </w:tcPr>
          <w:p w:rsidR="0006705D" w:rsidRDefault="0006705D">
            <w:pPr>
              <w:pStyle w:val="TableParagraph"/>
              <w:rPr>
                <w:b/>
                <w:i/>
                <w:sz w:val="24"/>
              </w:rPr>
            </w:pPr>
          </w:p>
          <w:p w:rsidR="0006705D" w:rsidRDefault="005B2056">
            <w:pPr>
              <w:pStyle w:val="TableParagraph"/>
              <w:spacing w:before="191"/>
              <w:ind w:left="160"/>
              <w:rPr>
                <w:sz w:val="20"/>
              </w:rPr>
            </w:pPr>
            <w:r>
              <w:rPr>
                <w:sz w:val="20"/>
              </w:rPr>
              <w:t>LP.</w:t>
            </w:r>
          </w:p>
        </w:tc>
        <w:tc>
          <w:tcPr>
            <w:tcW w:w="2148" w:type="dxa"/>
            <w:tcBorders>
              <w:left w:val="single" w:sz="6" w:space="0" w:color="000000"/>
              <w:bottom w:val="single" w:sz="6" w:space="0" w:color="000000"/>
              <w:right w:val="single" w:sz="6" w:space="0" w:color="000000"/>
            </w:tcBorders>
          </w:tcPr>
          <w:p w:rsidR="0006705D" w:rsidRDefault="005B2056">
            <w:pPr>
              <w:pStyle w:val="TableParagraph"/>
              <w:spacing w:before="8" w:line="240" w:lineRule="exact"/>
              <w:ind w:left="168" w:right="152" w:firstLine="1"/>
              <w:jc w:val="center"/>
              <w:rPr>
                <w:sz w:val="20"/>
              </w:rPr>
            </w:pPr>
            <w:r>
              <w:rPr>
                <w:sz w:val="20"/>
              </w:rPr>
              <w:t>Nazwa budynku, pomieszczenia, w którym wykonuje</w:t>
            </w:r>
            <w:r w:rsidR="00BF6FE1">
              <w:rPr>
                <w:sz w:val="20"/>
              </w:rPr>
              <w:t xml:space="preserve"> </w:t>
            </w:r>
            <w:r>
              <w:rPr>
                <w:sz w:val="20"/>
              </w:rPr>
              <w:t>się prace pożarowo niebezpieczne</w:t>
            </w:r>
          </w:p>
        </w:tc>
        <w:tc>
          <w:tcPr>
            <w:tcW w:w="2147" w:type="dxa"/>
            <w:tcBorders>
              <w:left w:val="single" w:sz="6" w:space="0" w:color="000000"/>
              <w:bottom w:val="single" w:sz="6" w:space="0" w:color="000000"/>
              <w:right w:val="single" w:sz="6" w:space="0" w:color="000000"/>
            </w:tcBorders>
          </w:tcPr>
          <w:p w:rsidR="0006705D" w:rsidRDefault="005B2056">
            <w:pPr>
              <w:pStyle w:val="TableParagraph"/>
              <w:spacing w:before="120"/>
              <w:ind w:left="346" w:right="326" w:hanging="5"/>
              <w:jc w:val="center"/>
              <w:rPr>
                <w:sz w:val="20"/>
              </w:rPr>
            </w:pPr>
            <w:r>
              <w:rPr>
                <w:sz w:val="20"/>
              </w:rPr>
              <w:t>Data i godzina rozpoczęcia prac pożarowo niebezpiecznych</w:t>
            </w:r>
          </w:p>
        </w:tc>
        <w:tc>
          <w:tcPr>
            <w:tcW w:w="2147" w:type="dxa"/>
            <w:tcBorders>
              <w:left w:val="single" w:sz="6" w:space="0" w:color="000000"/>
              <w:bottom w:val="single" w:sz="6" w:space="0" w:color="000000"/>
              <w:right w:val="single" w:sz="6" w:space="0" w:color="000000"/>
            </w:tcBorders>
          </w:tcPr>
          <w:p w:rsidR="0006705D" w:rsidRDefault="005B2056">
            <w:pPr>
              <w:pStyle w:val="TableParagraph"/>
              <w:spacing w:before="120"/>
              <w:ind w:left="181" w:firstLine="105"/>
              <w:rPr>
                <w:sz w:val="20"/>
              </w:rPr>
            </w:pPr>
            <w:r>
              <w:rPr>
                <w:sz w:val="20"/>
              </w:rPr>
              <w:t>Imiona i nazwiska prowadzących prace</w:t>
            </w:r>
          </w:p>
          <w:p w:rsidR="0006705D" w:rsidRDefault="005B2056">
            <w:pPr>
              <w:pStyle w:val="TableParagraph"/>
              <w:spacing w:line="237" w:lineRule="auto"/>
              <w:ind w:left="463" w:firstLine="187"/>
              <w:rPr>
                <w:sz w:val="20"/>
              </w:rPr>
            </w:pPr>
            <w:r>
              <w:rPr>
                <w:sz w:val="20"/>
              </w:rPr>
              <w:t xml:space="preserve">pożarowo </w:t>
            </w:r>
            <w:r>
              <w:rPr>
                <w:w w:val="95"/>
                <w:sz w:val="20"/>
              </w:rPr>
              <w:t>niebezpieczne</w:t>
            </w:r>
          </w:p>
        </w:tc>
        <w:tc>
          <w:tcPr>
            <w:tcW w:w="2361" w:type="dxa"/>
            <w:tcBorders>
              <w:left w:val="single" w:sz="6" w:space="0" w:color="000000"/>
              <w:bottom w:val="single" w:sz="6" w:space="0" w:color="000000"/>
            </w:tcBorders>
          </w:tcPr>
          <w:p w:rsidR="0006705D" w:rsidRDefault="005B2056">
            <w:pPr>
              <w:pStyle w:val="TableParagraph"/>
              <w:spacing w:before="120"/>
              <w:ind w:left="93" w:right="55"/>
              <w:jc w:val="center"/>
              <w:rPr>
                <w:sz w:val="20"/>
              </w:rPr>
            </w:pPr>
            <w:r>
              <w:rPr>
                <w:sz w:val="20"/>
              </w:rPr>
              <w:t>Data i godzina oraz nazwisko osoby</w:t>
            </w:r>
          </w:p>
          <w:p w:rsidR="0006705D" w:rsidRDefault="005B2056">
            <w:pPr>
              <w:pStyle w:val="TableParagraph"/>
              <w:spacing w:line="238" w:lineRule="exact"/>
              <w:ind w:left="93" w:right="58"/>
              <w:jc w:val="center"/>
              <w:rPr>
                <w:sz w:val="20"/>
              </w:rPr>
            </w:pPr>
            <w:r>
              <w:rPr>
                <w:sz w:val="20"/>
              </w:rPr>
              <w:t>kontrolującej prace</w:t>
            </w:r>
          </w:p>
          <w:p w:rsidR="0006705D" w:rsidRDefault="005B2056">
            <w:pPr>
              <w:pStyle w:val="TableParagraph"/>
              <w:spacing w:line="241" w:lineRule="exact"/>
              <w:ind w:left="93" w:right="58"/>
              <w:jc w:val="center"/>
              <w:rPr>
                <w:sz w:val="20"/>
              </w:rPr>
            </w:pPr>
            <w:r>
              <w:rPr>
                <w:sz w:val="20"/>
              </w:rPr>
              <w:t>pożarowo niebezpieczne</w:t>
            </w:r>
          </w:p>
        </w:tc>
      </w:tr>
      <w:tr w:rsidR="0006705D">
        <w:trPr>
          <w:trHeight w:val="957"/>
        </w:trPr>
        <w:tc>
          <w:tcPr>
            <w:tcW w:w="619" w:type="dxa"/>
            <w:tcBorders>
              <w:top w:val="single" w:sz="6" w:space="0" w:color="000000"/>
              <w:bottom w:val="single" w:sz="6" w:space="0" w:color="000000"/>
              <w:right w:val="single" w:sz="6" w:space="0" w:color="000000"/>
            </w:tcBorders>
          </w:tcPr>
          <w:p w:rsidR="0006705D" w:rsidRDefault="0006705D">
            <w:pPr>
              <w:pStyle w:val="TableParagraph"/>
              <w:rPr>
                <w:rFonts w:ascii="Times New Roman"/>
                <w:sz w:val="20"/>
              </w:rPr>
            </w:pPr>
          </w:p>
        </w:tc>
        <w:tc>
          <w:tcPr>
            <w:tcW w:w="2148"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20"/>
              </w:rPr>
            </w:pPr>
          </w:p>
        </w:tc>
        <w:tc>
          <w:tcPr>
            <w:tcW w:w="2147"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20"/>
              </w:rPr>
            </w:pPr>
          </w:p>
        </w:tc>
        <w:tc>
          <w:tcPr>
            <w:tcW w:w="2147"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20"/>
              </w:rPr>
            </w:pPr>
          </w:p>
        </w:tc>
        <w:tc>
          <w:tcPr>
            <w:tcW w:w="2361" w:type="dxa"/>
            <w:tcBorders>
              <w:top w:val="single" w:sz="6" w:space="0" w:color="000000"/>
              <w:left w:val="single" w:sz="6" w:space="0" w:color="000000"/>
              <w:bottom w:val="single" w:sz="6" w:space="0" w:color="000000"/>
            </w:tcBorders>
          </w:tcPr>
          <w:p w:rsidR="0006705D" w:rsidRDefault="0006705D">
            <w:pPr>
              <w:pStyle w:val="TableParagraph"/>
              <w:rPr>
                <w:rFonts w:ascii="Times New Roman"/>
                <w:sz w:val="20"/>
              </w:rPr>
            </w:pPr>
          </w:p>
        </w:tc>
      </w:tr>
      <w:tr w:rsidR="0006705D">
        <w:trPr>
          <w:trHeight w:val="962"/>
        </w:trPr>
        <w:tc>
          <w:tcPr>
            <w:tcW w:w="619" w:type="dxa"/>
            <w:tcBorders>
              <w:top w:val="single" w:sz="6" w:space="0" w:color="000000"/>
              <w:bottom w:val="single" w:sz="6" w:space="0" w:color="000000"/>
              <w:right w:val="single" w:sz="6" w:space="0" w:color="000000"/>
            </w:tcBorders>
          </w:tcPr>
          <w:p w:rsidR="0006705D" w:rsidRDefault="0006705D">
            <w:pPr>
              <w:pStyle w:val="TableParagraph"/>
              <w:rPr>
                <w:rFonts w:ascii="Times New Roman"/>
                <w:sz w:val="20"/>
              </w:rPr>
            </w:pPr>
          </w:p>
        </w:tc>
        <w:tc>
          <w:tcPr>
            <w:tcW w:w="2148"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20"/>
              </w:rPr>
            </w:pPr>
          </w:p>
        </w:tc>
        <w:tc>
          <w:tcPr>
            <w:tcW w:w="2147"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20"/>
              </w:rPr>
            </w:pPr>
          </w:p>
        </w:tc>
        <w:tc>
          <w:tcPr>
            <w:tcW w:w="2147"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20"/>
              </w:rPr>
            </w:pPr>
          </w:p>
        </w:tc>
        <w:tc>
          <w:tcPr>
            <w:tcW w:w="2361" w:type="dxa"/>
            <w:tcBorders>
              <w:top w:val="single" w:sz="6" w:space="0" w:color="000000"/>
              <w:left w:val="single" w:sz="6" w:space="0" w:color="000000"/>
              <w:bottom w:val="single" w:sz="6" w:space="0" w:color="000000"/>
            </w:tcBorders>
          </w:tcPr>
          <w:p w:rsidR="0006705D" w:rsidRDefault="0006705D">
            <w:pPr>
              <w:pStyle w:val="TableParagraph"/>
              <w:rPr>
                <w:rFonts w:ascii="Times New Roman"/>
                <w:sz w:val="20"/>
              </w:rPr>
            </w:pPr>
          </w:p>
        </w:tc>
      </w:tr>
      <w:tr w:rsidR="0006705D">
        <w:trPr>
          <w:trHeight w:val="983"/>
        </w:trPr>
        <w:tc>
          <w:tcPr>
            <w:tcW w:w="619" w:type="dxa"/>
            <w:tcBorders>
              <w:top w:val="single" w:sz="6" w:space="0" w:color="000000"/>
              <w:bottom w:val="nil"/>
              <w:right w:val="single" w:sz="6" w:space="0" w:color="000000"/>
            </w:tcBorders>
          </w:tcPr>
          <w:p w:rsidR="0006705D" w:rsidRDefault="0006705D">
            <w:pPr>
              <w:pStyle w:val="TableParagraph"/>
              <w:rPr>
                <w:rFonts w:ascii="Times New Roman"/>
                <w:sz w:val="20"/>
              </w:rPr>
            </w:pPr>
          </w:p>
        </w:tc>
        <w:tc>
          <w:tcPr>
            <w:tcW w:w="2148" w:type="dxa"/>
            <w:tcBorders>
              <w:top w:val="single" w:sz="6" w:space="0" w:color="000000"/>
              <w:left w:val="single" w:sz="6" w:space="0" w:color="000000"/>
              <w:bottom w:val="nil"/>
              <w:right w:val="single" w:sz="6" w:space="0" w:color="000000"/>
            </w:tcBorders>
          </w:tcPr>
          <w:p w:rsidR="0006705D" w:rsidRDefault="0006705D">
            <w:pPr>
              <w:pStyle w:val="TableParagraph"/>
              <w:rPr>
                <w:rFonts w:ascii="Times New Roman"/>
                <w:sz w:val="20"/>
              </w:rPr>
            </w:pPr>
          </w:p>
        </w:tc>
        <w:tc>
          <w:tcPr>
            <w:tcW w:w="2147" w:type="dxa"/>
            <w:tcBorders>
              <w:top w:val="single" w:sz="6" w:space="0" w:color="000000"/>
              <w:left w:val="single" w:sz="6" w:space="0" w:color="000000"/>
              <w:bottom w:val="nil"/>
              <w:right w:val="single" w:sz="6" w:space="0" w:color="000000"/>
            </w:tcBorders>
          </w:tcPr>
          <w:p w:rsidR="0006705D" w:rsidRDefault="0006705D">
            <w:pPr>
              <w:pStyle w:val="TableParagraph"/>
              <w:rPr>
                <w:rFonts w:ascii="Times New Roman"/>
                <w:sz w:val="20"/>
              </w:rPr>
            </w:pPr>
          </w:p>
        </w:tc>
        <w:tc>
          <w:tcPr>
            <w:tcW w:w="2147" w:type="dxa"/>
            <w:tcBorders>
              <w:top w:val="single" w:sz="6" w:space="0" w:color="000000"/>
              <w:left w:val="single" w:sz="6" w:space="0" w:color="000000"/>
              <w:bottom w:val="nil"/>
              <w:right w:val="single" w:sz="6" w:space="0" w:color="000000"/>
            </w:tcBorders>
          </w:tcPr>
          <w:p w:rsidR="0006705D" w:rsidRDefault="0006705D">
            <w:pPr>
              <w:pStyle w:val="TableParagraph"/>
              <w:rPr>
                <w:rFonts w:ascii="Times New Roman"/>
                <w:sz w:val="20"/>
              </w:rPr>
            </w:pPr>
          </w:p>
        </w:tc>
        <w:tc>
          <w:tcPr>
            <w:tcW w:w="2361" w:type="dxa"/>
            <w:tcBorders>
              <w:top w:val="single" w:sz="6" w:space="0" w:color="000000"/>
              <w:left w:val="single" w:sz="6" w:space="0" w:color="000000"/>
              <w:bottom w:val="nil"/>
            </w:tcBorders>
          </w:tcPr>
          <w:p w:rsidR="0006705D" w:rsidRDefault="0006705D">
            <w:pPr>
              <w:pStyle w:val="TableParagraph"/>
              <w:rPr>
                <w:rFonts w:ascii="Times New Roman"/>
                <w:sz w:val="20"/>
              </w:rPr>
            </w:pPr>
          </w:p>
        </w:tc>
      </w:tr>
    </w:tbl>
    <w:p w:rsidR="0006705D" w:rsidRDefault="0006705D">
      <w:pPr>
        <w:pStyle w:val="Tekstpodstawowy"/>
        <w:spacing w:before="3"/>
        <w:rPr>
          <w:b/>
          <w:i/>
          <w:sz w:val="22"/>
        </w:rPr>
      </w:pPr>
    </w:p>
    <w:tbl>
      <w:tblPr>
        <w:tblStyle w:val="TableNormal"/>
        <w:tblW w:w="0" w:type="auto"/>
        <w:tblInd w:w="88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tblPr>
      <w:tblGrid>
        <w:gridCol w:w="1841"/>
        <w:gridCol w:w="1844"/>
        <w:gridCol w:w="1841"/>
        <w:gridCol w:w="1843"/>
        <w:gridCol w:w="2057"/>
      </w:tblGrid>
      <w:tr w:rsidR="0006705D">
        <w:trPr>
          <w:trHeight w:val="1683"/>
        </w:trPr>
        <w:tc>
          <w:tcPr>
            <w:tcW w:w="1841" w:type="dxa"/>
            <w:tcBorders>
              <w:bottom w:val="single" w:sz="6" w:space="0" w:color="000000"/>
              <w:right w:val="single" w:sz="6" w:space="0" w:color="000000"/>
            </w:tcBorders>
          </w:tcPr>
          <w:p w:rsidR="0006705D" w:rsidRDefault="0006705D">
            <w:pPr>
              <w:pStyle w:val="TableParagraph"/>
              <w:spacing w:before="10"/>
              <w:rPr>
                <w:b/>
                <w:i/>
                <w:sz w:val="29"/>
              </w:rPr>
            </w:pPr>
          </w:p>
          <w:p w:rsidR="0006705D" w:rsidRDefault="005B2056">
            <w:pPr>
              <w:pStyle w:val="TableParagraph"/>
              <w:spacing w:line="241" w:lineRule="exact"/>
              <w:ind w:left="635"/>
              <w:rPr>
                <w:sz w:val="20"/>
              </w:rPr>
            </w:pPr>
            <w:r>
              <w:rPr>
                <w:sz w:val="20"/>
              </w:rPr>
              <w:t>Uwagi</w:t>
            </w:r>
          </w:p>
          <w:p w:rsidR="0006705D" w:rsidRDefault="005B2056">
            <w:pPr>
              <w:pStyle w:val="TableParagraph"/>
              <w:ind w:left="205" w:right="206" w:firstLine="50"/>
              <w:jc w:val="both"/>
              <w:rPr>
                <w:sz w:val="20"/>
              </w:rPr>
            </w:pPr>
            <w:r>
              <w:rPr>
                <w:sz w:val="20"/>
              </w:rPr>
              <w:t>kontrolującego prace pożarowo niebezpieczne</w:t>
            </w:r>
          </w:p>
        </w:tc>
        <w:tc>
          <w:tcPr>
            <w:tcW w:w="1844" w:type="dxa"/>
            <w:tcBorders>
              <w:left w:val="single" w:sz="6" w:space="0" w:color="000000"/>
              <w:bottom w:val="single" w:sz="6" w:space="0" w:color="000000"/>
              <w:right w:val="single" w:sz="6" w:space="0" w:color="000000"/>
            </w:tcBorders>
          </w:tcPr>
          <w:p w:rsidR="0006705D" w:rsidRDefault="0006705D">
            <w:pPr>
              <w:pStyle w:val="TableParagraph"/>
              <w:spacing w:before="10"/>
              <w:rPr>
                <w:b/>
                <w:i/>
                <w:sz w:val="29"/>
              </w:rPr>
            </w:pPr>
          </w:p>
          <w:p w:rsidR="0006705D" w:rsidRDefault="005B2056">
            <w:pPr>
              <w:pStyle w:val="TableParagraph"/>
              <w:ind w:left="170" w:right="156" w:hanging="4"/>
              <w:jc w:val="center"/>
              <w:rPr>
                <w:sz w:val="20"/>
              </w:rPr>
            </w:pPr>
            <w:r>
              <w:rPr>
                <w:sz w:val="20"/>
              </w:rPr>
              <w:t>Data i godzina zakończenia</w:t>
            </w:r>
            <w:r w:rsidR="00BF6FE1">
              <w:rPr>
                <w:sz w:val="20"/>
              </w:rPr>
              <w:t xml:space="preserve"> </w:t>
            </w:r>
            <w:r>
              <w:rPr>
                <w:sz w:val="20"/>
              </w:rPr>
              <w:t>prac pożarowo niebezpiecznych</w:t>
            </w:r>
          </w:p>
        </w:tc>
        <w:tc>
          <w:tcPr>
            <w:tcW w:w="1841" w:type="dxa"/>
            <w:tcBorders>
              <w:left w:val="single" w:sz="6" w:space="0" w:color="000000"/>
              <w:bottom w:val="single" w:sz="6" w:space="0" w:color="000000"/>
              <w:right w:val="single" w:sz="6" w:space="0" w:color="000000"/>
            </w:tcBorders>
          </w:tcPr>
          <w:p w:rsidR="0006705D" w:rsidRDefault="005B2056">
            <w:pPr>
              <w:pStyle w:val="TableParagraph"/>
              <w:spacing w:before="120"/>
              <w:ind w:left="98" w:right="83" w:hanging="3"/>
              <w:jc w:val="center"/>
              <w:rPr>
                <w:sz w:val="20"/>
              </w:rPr>
            </w:pPr>
            <w:r>
              <w:rPr>
                <w:sz w:val="20"/>
              </w:rPr>
              <w:t>Data i godzina przeprowadzenia kontroli obiektu</w:t>
            </w:r>
            <w:r w:rsidR="00BF6FE1">
              <w:rPr>
                <w:sz w:val="20"/>
              </w:rPr>
              <w:t xml:space="preserve"> </w:t>
            </w:r>
            <w:r>
              <w:rPr>
                <w:sz w:val="20"/>
              </w:rPr>
              <w:t>po zakończeniu prac pożarowo niebezpiecznych</w:t>
            </w:r>
          </w:p>
        </w:tc>
        <w:tc>
          <w:tcPr>
            <w:tcW w:w="1843" w:type="dxa"/>
            <w:tcBorders>
              <w:left w:val="single" w:sz="6" w:space="0" w:color="000000"/>
              <w:bottom w:val="single" w:sz="6" w:space="0" w:color="000000"/>
              <w:right w:val="single" w:sz="6" w:space="0" w:color="000000"/>
            </w:tcBorders>
          </w:tcPr>
          <w:p w:rsidR="0006705D" w:rsidRDefault="005B2056">
            <w:pPr>
              <w:pStyle w:val="TableParagraph"/>
              <w:ind w:left="119" w:right="107"/>
              <w:jc w:val="center"/>
              <w:rPr>
                <w:sz w:val="20"/>
              </w:rPr>
            </w:pPr>
            <w:r>
              <w:rPr>
                <w:sz w:val="20"/>
              </w:rPr>
              <w:t>Imię i nazwisko osoby</w:t>
            </w:r>
          </w:p>
          <w:p w:rsidR="0006705D" w:rsidRDefault="005B2056">
            <w:pPr>
              <w:pStyle w:val="TableParagraph"/>
              <w:spacing w:line="237" w:lineRule="auto"/>
              <w:ind w:left="121" w:right="107"/>
              <w:jc w:val="center"/>
              <w:rPr>
                <w:sz w:val="20"/>
              </w:rPr>
            </w:pPr>
            <w:r>
              <w:rPr>
                <w:w w:val="95"/>
                <w:sz w:val="20"/>
              </w:rPr>
              <w:t xml:space="preserve">przeprowadzającej </w:t>
            </w:r>
            <w:r>
              <w:rPr>
                <w:sz w:val="20"/>
              </w:rPr>
              <w:t>kontrolę po</w:t>
            </w:r>
          </w:p>
          <w:p w:rsidR="0006705D" w:rsidRDefault="005B2056">
            <w:pPr>
              <w:pStyle w:val="TableParagraph"/>
              <w:spacing w:before="8" w:line="240" w:lineRule="exact"/>
              <w:ind w:left="121" w:right="107"/>
              <w:jc w:val="center"/>
              <w:rPr>
                <w:sz w:val="20"/>
              </w:rPr>
            </w:pPr>
            <w:r>
              <w:rPr>
                <w:sz w:val="20"/>
              </w:rPr>
              <w:t>zakończeniu prac pożarowo niebezpiecznych</w:t>
            </w:r>
          </w:p>
        </w:tc>
        <w:tc>
          <w:tcPr>
            <w:tcW w:w="2057" w:type="dxa"/>
            <w:tcBorders>
              <w:left w:val="single" w:sz="6" w:space="0" w:color="000000"/>
              <w:bottom w:val="single" w:sz="6" w:space="0" w:color="000000"/>
            </w:tcBorders>
          </w:tcPr>
          <w:p w:rsidR="0006705D" w:rsidRDefault="0006705D">
            <w:pPr>
              <w:pStyle w:val="TableParagraph"/>
              <w:rPr>
                <w:b/>
                <w:i/>
                <w:sz w:val="24"/>
              </w:rPr>
            </w:pPr>
          </w:p>
          <w:p w:rsidR="0006705D" w:rsidRDefault="005B2056">
            <w:pPr>
              <w:pStyle w:val="TableParagraph"/>
              <w:spacing w:before="191" w:line="241" w:lineRule="exact"/>
              <w:ind w:left="453"/>
              <w:rPr>
                <w:sz w:val="20"/>
              </w:rPr>
            </w:pPr>
            <w:r>
              <w:rPr>
                <w:sz w:val="20"/>
              </w:rPr>
              <w:t>Podpisy osób</w:t>
            </w:r>
          </w:p>
          <w:p w:rsidR="0006705D" w:rsidRDefault="005B2056">
            <w:pPr>
              <w:pStyle w:val="TableParagraph"/>
              <w:ind w:left="118" w:right="86"/>
              <w:jc w:val="center"/>
              <w:rPr>
                <w:sz w:val="20"/>
              </w:rPr>
            </w:pPr>
            <w:r>
              <w:rPr>
                <w:sz w:val="20"/>
              </w:rPr>
              <w:t>przeprowadzających kontrolę</w:t>
            </w:r>
          </w:p>
        </w:tc>
      </w:tr>
      <w:tr w:rsidR="0006705D">
        <w:trPr>
          <w:trHeight w:val="1159"/>
        </w:trPr>
        <w:tc>
          <w:tcPr>
            <w:tcW w:w="1841" w:type="dxa"/>
            <w:tcBorders>
              <w:top w:val="single" w:sz="6" w:space="0" w:color="000000"/>
              <w:bottom w:val="single" w:sz="6" w:space="0" w:color="000000"/>
              <w:right w:val="single" w:sz="6" w:space="0" w:color="000000"/>
            </w:tcBorders>
          </w:tcPr>
          <w:p w:rsidR="0006705D" w:rsidRDefault="0006705D">
            <w:pPr>
              <w:pStyle w:val="TableParagraph"/>
              <w:rPr>
                <w:rFonts w:ascii="Times New Roman"/>
                <w:sz w:val="20"/>
              </w:rPr>
            </w:pPr>
          </w:p>
        </w:tc>
        <w:tc>
          <w:tcPr>
            <w:tcW w:w="1844"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20"/>
              </w:rPr>
            </w:pPr>
          </w:p>
        </w:tc>
        <w:tc>
          <w:tcPr>
            <w:tcW w:w="1841"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20"/>
              </w:rPr>
            </w:pPr>
          </w:p>
        </w:tc>
        <w:tc>
          <w:tcPr>
            <w:tcW w:w="1843"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20"/>
              </w:rPr>
            </w:pPr>
          </w:p>
        </w:tc>
        <w:tc>
          <w:tcPr>
            <w:tcW w:w="2057" w:type="dxa"/>
            <w:tcBorders>
              <w:top w:val="single" w:sz="6" w:space="0" w:color="000000"/>
              <w:left w:val="single" w:sz="6" w:space="0" w:color="000000"/>
              <w:bottom w:val="single" w:sz="6" w:space="0" w:color="000000"/>
            </w:tcBorders>
          </w:tcPr>
          <w:p w:rsidR="0006705D" w:rsidRDefault="0006705D">
            <w:pPr>
              <w:pStyle w:val="TableParagraph"/>
              <w:rPr>
                <w:rFonts w:ascii="Times New Roman"/>
                <w:sz w:val="20"/>
              </w:rPr>
            </w:pPr>
          </w:p>
        </w:tc>
      </w:tr>
      <w:tr w:rsidR="0006705D">
        <w:trPr>
          <w:trHeight w:val="1163"/>
        </w:trPr>
        <w:tc>
          <w:tcPr>
            <w:tcW w:w="1841" w:type="dxa"/>
            <w:tcBorders>
              <w:top w:val="single" w:sz="6" w:space="0" w:color="000000"/>
              <w:bottom w:val="single" w:sz="6" w:space="0" w:color="000000"/>
              <w:right w:val="single" w:sz="6" w:space="0" w:color="000000"/>
            </w:tcBorders>
          </w:tcPr>
          <w:p w:rsidR="0006705D" w:rsidRDefault="0006705D">
            <w:pPr>
              <w:pStyle w:val="TableParagraph"/>
              <w:rPr>
                <w:rFonts w:ascii="Times New Roman"/>
                <w:sz w:val="20"/>
              </w:rPr>
            </w:pPr>
          </w:p>
        </w:tc>
        <w:tc>
          <w:tcPr>
            <w:tcW w:w="1844"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20"/>
              </w:rPr>
            </w:pPr>
          </w:p>
        </w:tc>
        <w:tc>
          <w:tcPr>
            <w:tcW w:w="1841"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20"/>
              </w:rPr>
            </w:pPr>
          </w:p>
        </w:tc>
        <w:tc>
          <w:tcPr>
            <w:tcW w:w="1843"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20"/>
              </w:rPr>
            </w:pPr>
          </w:p>
        </w:tc>
        <w:tc>
          <w:tcPr>
            <w:tcW w:w="2057" w:type="dxa"/>
            <w:tcBorders>
              <w:top w:val="single" w:sz="6" w:space="0" w:color="000000"/>
              <w:left w:val="single" w:sz="6" w:space="0" w:color="000000"/>
              <w:bottom w:val="single" w:sz="6" w:space="0" w:color="000000"/>
            </w:tcBorders>
          </w:tcPr>
          <w:p w:rsidR="0006705D" w:rsidRDefault="0006705D">
            <w:pPr>
              <w:pStyle w:val="TableParagraph"/>
              <w:rPr>
                <w:rFonts w:ascii="Times New Roman"/>
                <w:sz w:val="20"/>
              </w:rPr>
            </w:pPr>
          </w:p>
        </w:tc>
      </w:tr>
      <w:tr w:rsidR="0006705D">
        <w:trPr>
          <w:trHeight w:val="894"/>
        </w:trPr>
        <w:tc>
          <w:tcPr>
            <w:tcW w:w="1841" w:type="dxa"/>
            <w:tcBorders>
              <w:top w:val="single" w:sz="6" w:space="0" w:color="000000"/>
              <w:bottom w:val="nil"/>
              <w:right w:val="single" w:sz="6" w:space="0" w:color="000000"/>
            </w:tcBorders>
          </w:tcPr>
          <w:p w:rsidR="0006705D" w:rsidRDefault="0006705D">
            <w:pPr>
              <w:pStyle w:val="TableParagraph"/>
              <w:rPr>
                <w:rFonts w:ascii="Times New Roman"/>
                <w:sz w:val="20"/>
              </w:rPr>
            </w:pPr>
          </w:p>
        </w:tc>
        <w:tc>
          <w:tcPr>
            <w:tcW w:w="1844" w:type="dxa"/>
            <w:tcBorders>
              <w:top w:val="single" w:sz="6" w:space="0" w:color="000000"/>
              <w:left w:val="single" w:sz="6" w:space="0" w:color="000000"/>
              <w:bottom w:val="nil"/>
              <w:right w:val="single" w:sz="6" w:space="0" w:color="000000"/>
            </w:tcBorders>
          </w:tcPr>
          <w:p w:rsidR="0006705D" w:rsidRDefault="0006705D">
            <w:pPr>
              <w:pStyle w:val="TableParagraph"/>
              <w:rPr>
                <w:rFonts w:ascii="Times New Roman"/>
                <w:sz w:val="20"/>
              </w:rPr>
            </w:pPr>
          </w:p>
        </w:tc>
        <w:tc>
          <w:tcPr>
            <w:tcW w:w="1841" w:type="dxa"/>
            <w:tcBorders>
              <w:top w:val="single" w:sz="6" w:space="0" w:color="000000"/>
              <w:left w:val="single" w:sz="6" w:space="0" w:color="000000"/>
              <w:bottom w:val="nil"/>
              <w:right w:val="single" w:sz="6" w:space="0" w:color="000000"/>
            </w:tcBorders>
          </w:tcPr>
          <w:p w:rsidR="0006705D" w:rsidRDefault="0006705D">
            <w:pPr>
              <w:pStyle w:val="TableParagraph"/>
              <w:rPr>
                <w:rFonts w:ascii="Times New Roman"/>
                <w:sz w:val="20"/>
              </w:rPr>
            </w:pPr>
          </w:p>
        </w:tc>
        <w:tc>
          <w:tcPr>
            <w:tcW w:w="1843" w:type="dxa"/>
            <w:tcBorders>
              <w:top w:val="single" w:sz="6" w:space="0" w:color="000000"/>
              <w:left w:val="single" w:sz="6" w:space="0" w:color="000000"/>
              <w:bottom w:val="nil"/>
              <w:right w:val="single" w:sz="6" w:space="0" w:color="000000"/>
            </w:tcBorders>
          </w:tcPr>
          <w:p w:rsidR="0006705D" w:rsidRDefault="0006705D">
            <w:pPr>
              <w:pStyle w:val="TableParagraph"/>
              <w:rPr>
                <w:rFonts w:ascii="Times New Roman"/>
                <w:sz w:val="20"/>
              </w:rPr>
            </w:pPr>
          </w:p>
        </w:tc>
        <w:tc>
          <w:tcPr>
            <w:tcW w:w="2057" w:type="dxa"/>
            <w:tcBorders>
              <w:top w:val="single" w:sz="6" w:space="0" w:color="000000"/>
              <w:left w:val="single" w:sz="6" w:space="0" w:color="000000"/>
              <w:bottom w:val="nil"/>
            </w:tcBorders>
          </w:tcPr>
          <w:p w:rsidR="0006705D" w:rsidRDefault="0006705D">
            <w:pPr>
              <w:pStyle w:val="TableParagraph"/>
              <w:rPr>
                <w:rFonts w:ascii="Times New Roman"/>
                <w:sz w:val="20"/>
              </w:rPr>
            </w:pPr>
          </w:p>
        </w:tc>
      </w:tr>
    </w:tbl>
    <w:p w:rsidR="0006705D" w:rsidRDefault="0006705D">
      <w:pPr>
        <w:rPr>
          <w:rFonts w:ascii="Times New Roman"/>
          <w:sz w:val="20"/>
        </w:rPr>
        <w:sectPr w:rsidR="0006705D">
          <w:pgSz w:w="11910" w:h="16850"/>
          <w:pgMar w:top="880" w:right="480" w:bottom="1320" w:left="480" w:header="696" w:footer="1126" w:gutter="0"/>
          <w:cols w:space="708"/>
        </w:sectPr>
      </w:pPr>
    </w:p>
    <w:p w:rsidR="0006705D" w:rsidRDefault="0006705D">
      <w:pPr>
        <w:pStyle w:val="Tekstpodstawowy"/>
        <w:rPr>
          <w:b/>
          <w:i/>
          <w:sz w:val="20"/>
        </w:rPr>
      </w:pPr>
    </w:p>
    <w:p w:rsidR="0006705D" w:rsidRDefault="0006705D">
      <w:pPr>
        <w:pStyle w:val="Tekstpodstawowy"/>
        <w:rPr>
          <w:b/>
          <w:i/>
          <w:sz w:val="15"/>
        </w:rPr>
      </w:pPr>
    </w:p>
    <w:p w:rsidR="0006705D" w:rsidRDefault="005B2056">
      <w:pPr>
        <w:spacing w:before="100"/>
        <w:ind w:right="933"/>
        <w:jc w:val="right"/>
        <w:rPr>
          <w:b/>
          <w:sz w:val="24"/>
        </w:rPr>
      </w:pPr>
      <w:r>
        <w:rPr>
          <w:b/>
          <w:sz w:val="24"/>
        </w:rPr>
        <w:t>ZAŁĄCZNIK NR 5</w:t>
      </w:r>
    </w:p>
    <w:p w:rsidR="0006705D" w:rsidRDefault="0006705D">
      <w:pPr>
        <w:pStyle w:val="Tekstpodstawowy"/>
        <w:spacing w:before="10"/>
        <w:rPr>
          <w:b/>
          <w:sz w:val="15"/>
        </w:rPr>
      </w:pPr>
    </w:p>
    <w:p w:rsidR="0006705D" w:rsidRDefault="005B2056">
      <w:pPr>
        <w:pStyle w:val="Tekstpodstawowy"/>
        <w:spacing w:before="100"/>
        <w:ind w:left="5" w:right="5903"/>
        <w:jc w:val="center"/>
      </w:pPr>
      <w:r>
        <w:t>............................................</w:t>
      </w:r>
    </w:p>
    <w:p w:rsidR="0006705D" w:rsidRDefault="005B2056">
      <w:pPr>
        <w:pStyle w:val="Tekstpodstawowy"/>
        <w:spacing w:before="1"/>
        <w:ind w:left="5" w:right="6005"/>
        <w:jc w:val="center"/>
      </w:pPr>
      <w:r>
        <w:t>pieczęć zakładu</w:t>
      </w:r>
    </w:p>
    <w:p w:rsidR="0006705D" w:rsidRDefault="0006705D">
      <w:pPr>
        <w:pStyle w:val="Tekstpodstawowy"/>
        <w:rPr>
          <w:sz w:val="20"/>
        </w:rPr>
      </w:pPr>
    </w:p>
    <w:p w:rsidR="0006705D" w:rsidRDefault="0006705D">
      <w:pPr>
        <w:pStyle w:val="Tekstpodstawowy"/>
        <w:rPr>
          <w:sz w:val="20"/>
        </w:rPr>
      </w:pPr>
    </w:p>
    <w:p w:rsidR="0006705D" w:rsidRDefault="0006705D">
      <w:pPr>
        <w:pStyle w:val="Tekstpodstawowy"/>
        <w:rPr>
          <w:sz w:val="20"/>
        </w:rPr>
      </w:pPr>
    </w:p>
    <w:p w:rsidR="0006705D" w:rsidRDefault="0006705D">
      <w:pPr>
        <w:pStyle w:val="Tekstpodstawowy"/>
        <w:spacing w:before="11"/>
        <w:rPr>
          <w:sz w:val="26"/>
        </w:rPr>
      </w:pPr>
    </w:p>
    <w:p w:rsidR="0006705D" w:rsidRDefault="005B2056">
      <w:pPr>
        <w:pStyle w:val="Nagwek11"/>
        <w:spacing w:before="103"/>
        <w:ind w:left="4"/>
      </w:pPr>
      <w:r>
        <w:rPr>
          <w:u w:val="thick"/>
        </w:rPr>
        <w:t>O Ś W I A D C Z E N I E</w:t>
      </w:r>
    </w:p>
    <w:p w:rsidR="0006705D" w:rsidRDefault="0006705D">
      <w:pPr>
        <w:pStyle w:val="Tekstpodstawowy"/>
        <w:rPr>
          <w:b/>
          <w:i/>
          <w:sz w:val="20"/>
        </w:rPr>
      </w:pPr>
    </w:p>
    <w:p w:rsidR="0006705D" w:rsidRDefault="0006705D">
      <w:pPr>
        <w:pStyle w:val="Tekstpodstawowy"/>
        <w:rPr>
          <w:b/>
          <w:i/>
          <w:sz w:val="20"/>
        </w:rPr>
      </w:pPr>
    </w:p>
    <w:p w:rsidR="0006705D" w:rsidRDefault="0006705D">
      <w:pPr>
        <w:pStyle w:val="Tekstpodstawowy"/>
        <w:spacing w:before="10"/>
        <w:rPr>
          <w:b/>
          <w:i/>
          <w:sz w:val="23"/>
        </w:rPr>
      </w:pPr>
    </w:p>
    <w:p w:rsidR="0006705D" w:rsidRDefault="005B2056">
      <w:pPr>
        <w:pStyle w:val="Tekstpodstawowy"/>
        <w:tabs>
          <w:tab w:val="left" w:pos="2787"/>
        </w:tabs>
        <w:spacing w:before="100"/>
        <w:ind w:left="938"/>
      </w:pPr>
      <w:r>
        <w:t>Nazwisko</w:t>
      </w:r>
      <w:r w:rsidR="00BA15AF">
        <w:t xml:space="preserve"> </w:t>
      </w:r>
      <w:r>
        <w:t>i</w:t>
      </w:r>
      <w:r w:rsidR="00BA15AF">
        <w:t xml:space="preserve"> </w:t>
      </w:r>
      <w:r>
        <w:t>imię</w:t>
      </w:r>
      <w:r>
        <w:tab/>
        <w:t>................................................................................</w:t>
      </w:r>
    </w:p>
    <w:p w:rsidR="0006705D" w:rsidRDefault="0006705D">
      <w:pPr>
        <w:pStyle w:val="Tekstpodstawowy"/>
        <w:spacing w:before="2"/>
      </w:pPr>
    </w:p>
    <w:p w:rsidR="0006705D" w:rsidRDefault="005B2056">
      <w:pPr>
        <w:pStyle w:val="Tekstpodstawowy"/>
        <w:ind w:left="938"/>
      </w:pPr>
      <w:r>
        <w:t>Stanowisko /pełniona funkcja/...............................................................</w:t>
      </w:r>
    </w:p>
    <w:p w:rsidR="0006705D" w:rsidRDefault="0006705D">
      <w:pPr>
        <w:pStyle w:val="Tekstpodstawowy"/>
        <w:rPr>
          <w:sz w:val="28"/>
        </w:rPr>
      </w:pPr>
    </w:p>
    <w:p w:rsidR="0006705D" w:rsidRDefault="0006705D">
      <w:pPr>
        <w:pStyle w:val="Tekstpodstawowy"/>
        <w:rPr>
          <w:sz w:val="28"/>
        </w:rPr>
      </w:pPr>
    </w:p>
    <w:p w:rsidR="0006705D" w:rsidRDefault="005B2056">
      <w:pPr>
        <w:pStyle w:val="Tekstpodstawowy"/>
        <w:spacing w:before="196" w:line="362" w:lineRule="auto"/>
        <w:ind w:left="938" w:right="933"/>
        <w:jc w:val="both"/>
      </w:pPr>
      <w:r>
        <w:t>Niniejszym   oświadczam,  że   zostałam  (</w:t>
      </w:r>
      <w:proofErr w:type="spellStart"/>
      <w:r>
        <w:t>łem</w:t>
      </w:r>
      <w:proofErr w:type="spellEnd"/>
      <w:r>
        <w:t>)  przeszkolony  w  zakresie  przepisów i wymogów ochrony przeciwpożarowej obowiązujących w zakładzie, które zobowiązuję się przestrzegać. Poinformowano mnie również o rodzajach podręcznego sprzętu gaśniczego i sposobach jego uruchamiania oraz o zasadach postępowania na wypadek pożaru, w tym również dotyczących ewakuacji ludzi imienia.</w:t>
      </w:r>
      <w:r>
        <w:rPr>
          <w:vertAlign w:val="superscript"/>
        </w:rPr>
        <w:t>2</w:t>
      </w:r>
    </w:p>
    <w:p w:rsidR="0006705D" w:rsidRDefault="0006705D">
      <w:pPr>
        <w:pStyle w:val="Tekstpodstawowy"/>
        <w:rPr>
          <w:sz w:val="32"/>
        </w:rPr>
      </w:pPr>
    </w:p>
    <w:p w:rsidR="0006705D" w:rsidRDefault="0006705D">
      <w:pPr>
        <w:pStyle w:val="Tekstpodstawowy"/>
        <w:rPr>
          <w:sz w:val="32"/>
        </w:rPr>
      </w:pPr>
    </w:p>
    <w:p w:rsidR="0006705D" w:rsidRDefault="0006705D">
      <w:pPr>
        <w:pStyle w:val="Tekstpodstawowy"/>
        <w:rPr>
          <w:sz w:val="32"/>
        </w:rPr>
      </w:pPr>
    </w:p>
    <w:p w:rsidR="0006705D" w:rsidRDefault="0006705D">
      <w:pPr>
        <w:pStyle w:val="Tekstpodstawowy"/>
      </w:pPr>
    </w:p>
    <w:p w:rsidR="0006705D" w:rsidRDefault="005B2056">
      <w:pPr>
        <w:pStyle w:val="Tekstpodstawowy"/>
        <w:tabs>
          <w:tab w:val="left" w:pos="6346"/>
        </w:tabs>
        <w:spacing w:before="1"/>
        <w:ind w:left="938"/>
        <w:jc w:val="both"/>
      </w:pPr>
      <w:r>
        <w:t>.........................................</w:t>
      </w:r>
      <w:r>
        <w:tab/>
        <w:t>.....................................</w:t>
      </w:r>
    </w:p>
    <w:p w:rsidR="0006705D" w:rsidRDefault="005B2056">
      <w:pPr>
        <w:pStyle w:val="Tekstpodstawowy"/>
        <w:tabs>
          <w:tab w:val="left" w:pos="5644"/>
        </w:tabs>
        <w:ind w:right="858"/>
        <w:jc w:val="center"/>
      </w:pPr>
      <w:r>
        <w:t>(podpis</w:t>
      </w:r>
      <w:r w:rsidR="00BA15AF">
        <w:t xml:space="preserve"> </w:t>
      </w:r>
      <w:r>
        <w:t>wykładowcy)</w:t>
      </w:r>
      <w:r>
        <w:tab/>
        <w:t>(podpis szkolonego)</w:t>
      </w:r>
    </w:p>
    <w:p w:rsidR="0006705D" w:rsidRDefault="0006705D">
      <w:pPr>
        <w:pStyle w:val="Tekstpodstawowy"/>
        <w:rPr>
          <w:sz w:val="28"/>
        </w:rPr>
      </w:pPr>
    </w:p>
    <w:p w:rsidR="0006705D" w:rsidRDefault="0006705D">
      <w:pPr>
        <w:pStyle w:val="Tekstpodstawowy"/>
        <w:rPr>
          <w:sz w:val="28"/>
        </w:rPr>
      </w:pPr>
    </w:p>
    <w:p w:rsidR="0006705D" w:rsidRDefault="0006705D">
      <w:pPr>
        <w:pStyle w:val="Tekstpodstawowy"/>
        <w:rPr>
          <w:sz w:val="28"/>
        </w:rPr>
      </w:pPr>
    </w:p>
    <w:p w:rsidR="0006705D" w:rsidRDefault="0006705D">
      <w:pPr>
        <w:pStyle w:val="Tekstpodstawowy"/>
        <w:rPr>
          <w:sz w:val="28"/>
        </w:rPr>
      </w:pPr>
    </w:p>
    <w:p w:rsidR="0006705D" w:rsidRDefault="0006705D">
      <w:pPr>
        <w:pStyle w:val="Tekstpodstawowy"/>
        <w:rPr>
          <w:sz w:val="28"/>
        </w:rPr>
      </w:pPr>
    </w:p>
    <w:p w:rsidR="0006705D" w:rsidRDefault="0006705D">
      <w:pPr>
        <w:pStyle w:val="Tekstpodstawowy"/>
        <w:rPr>
          <w:sz w:val="28"/>
        </w:rPr>
      </w:pPr>
    </w:p>
    <w:p w:rsidR="0006705D" w:rsidRDefault="0006705D">
      <w:pPr>
        <w:pStyle w:val="Tekstpodstawowy"/>
        <w:rPr>
          <w:sz w:val="28"/>
        </w:rPr>
      </w:pPr>
    </w:p>
    <w:p w:rsidR="0006705D" w:rsidRDefault="0006705D">
      <w:pPr>
        <w:pStyle w:val="Tekstpodstawowy"/>
        <w:rPr>
          <w:sz w:val="28"/>
        </w:rPr>
      </w:pPr>
    </w:p>
    <w:p w:rsidR="0006705D" w:rsidRDefault="005B2056">
      <w:pPr>
        <w:pStyle w:val="Tekstpodstawowy"/>
        <w:spacing w:before="202"/>
        <w:ind w:left="938"/>
        <w:jc w:val="both"/>
      </w:pPr>
      <w:r>
        <w:t>............................, dnia..............</w:t>
      </w:r>
    </w:p>
    <w:p w:rsidR="0006705D" w:rsidRDefault="0006705D">
      <w:pPr>
        <w:pStyle w:val="Tekstpodstawowy"/>
        <w:rPr>
          <w:sz w:val="20"/>
        </w:rPr>
      </w:pPr>
    </w:p>
    <w:p w:rsidR="0006705D" w:rsidRDefault="0006705D">
      <w:pPr>
        <w:pStyle w:val="Tekstpodstawowy"/>
        <w:rPr>
          <w:sz w:val="20"/>
        </w:rPr>
      </w:pPr>
    </w:p>
    <w:p w:rsidR="0006705D" w:rsidRDefault="00F65802">
      <w:pPr>
        <w:pStyle w:val="Tekstpodstawowy"/>
        <w:spacing w:before="2"/>
        <w:rPr>
          <w:sz w:val="26"/>
        </w:rPr>
      </w:pPr>
      <w:r w:rsidRPr="00F65802">
        <w:pict>
          <v:line id="_x0000_s1028" style="position:absolute;z-index:5288;mso-wrap-distance-left:0;mso-wrap-distance-right:0;mso-position-horizontal-relative:page" from="70.95pt,18.15pt" to="214.95pt,18.15pt" strokeweight=".72pt">
            <w10:wrap type="topAndBottom" anchorx="page"/>
          </v:line>
        </w:pict>
      </w:r>
    </w:p>
    <w:p w:rsidR="0006705D" w:rsidRDefault="005B2056">
      <w:pPr>
        <w:spacing w:before="75"/>
        <w:ind w:left="938" w:right="1150"/>
        <w:rPr>
          <w:sz w:val="16"/>
        </w:rPr>
      </w:pPr>
      <w:r>
        <w:rPr>
          <w:position w:val="7"/>
          <w:sz w:val="11"/>
        </w:rPr>
        <w:t xml:space="preserve">2    </w:t>
      </w:r>
      <w:r>
        <w:rPr>
          <w:sz w:val="16"/>
        </w:rPr>
        <w:t xml:space="preserve">Niniejsze   oświadczenie   jest   potwierdzeniem   zapoznania   pracownika   z   przepisami   przeciwpożarowymi   zgodnie     z ustawą z 24.08.1991 </w:t>
      </w:r>
      <w:proofErr w:type="spellStart"/>
      <w:r>
        <w:rPr>
          <w:sz w:val="16"/>
        </w:rPr>
        <w:t>r</w:t>
      </w:r>
      <w:proofErr w:type="spellEnd"/>
      <w:r>
        <w:rPr>
          <w:sz w:val="16"/>
        </w:rPr>
        <w:t xml:space="preserve"> o Ochronie Przeciwpożarowej z późniejszymi</w:t>
      </w:r>
      <w:r w:rsidR="00BA15AF">
        <w:rPr>
          <w:sz w:val="16"/>
        </w:rPr>
        <w:t xml:space="preserve"> </w:t>
      </w:r>
      <w:r>
        <w:rPr>
          <w:sz w:val="16"/>
        </w:rPr>
        <w:t>zmianami.</w:t>
      </w:r>
    </w:p>
    <w:p w:rsidR="0006705D" w:rsidRDefault="0006705D">
      <w:pPr>
        <w:rPr>
          <w:sz w:val="16"/>
        </w:r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pPr>
        <w:pStyle w:val="Nagwek31"/>
        <w:ind w:right="932"/>
        <w:jc w:val="right"/>
      </w:pPr>
      <w:r>
        <w:t>ZAŁĄCZNIK NR6</w:t>
      </w:r>
    </w:p>
    <w:p w:rsidR="0006705D" w:rsidRDefault="0006705D">
      <w:pPr>
        <w:pStyle w:val="Tekstpodstawowy"/>
        <w:rPr>
          <w:b/>
          <w:sz w:val="20"/>
        </w:rPr>
      </w:pPr>
    </w:p>
    <w:p w:rsidR="0006705D" w:rsidRDefault="0006705D">
      <w:pPr>
        <w:pStyle w:val="Tekstpodstawowy"/>
        <w:rPr>
          <w:b/>
          <w:sz w:val="20"/>
        </w:rPr>
      </w:pPr>
    </w:p>
    <w:p w:rsidR="0006705D" w:rsidRDefault="0006705D">
      <w:pPr>
        <w:pStyle w:val="Tekstpodstawowy"/>
        <w:rPr>
          <w:b/>
          <w:sz w:val="20"/>
        </w:rPr>
      </w:pPr>
    </w:p>
    <w:p w:rsidR="0006705D" w:rsidRDefault="0006705D">
      <w:pPr>
        <w:pStyle w:val="Tekstpodstawowy"/>
        <w:rPr>
          <w:b/>
          <w:sz w:val="20"/>
        </w:rPr>
      </w:pPr>
    </w:p>
    <w:p w:rsidR="0006705D" w:rsidRDefault="0006705D">
      <w:pPr>
        <w:pStyle w:val="Tekstpodstawowy"/>
        <w:rPr>
          <w:b/>
          <w:sz w:val="20"/>
        </w:rPr>
      </w:pPr>
    </w:p>
    <w:p w:rsidR="0006705D" w:rsidRDefault="005B2056">
      <w:pPr>
        <w:pStyle w:val="Tekstpodstawowy"/>
        <w:spacing w:before="246"/>
        <w:ind w:left="938"/>
      </w:pPr>
      <w:r>
        <w:t>.......................................</w:t>
      </w:r>
    </w:p>
    <w:p w:rsidR="0006705D" w:rsidRDefault="005B2056">
      <w:pPr>
        <w:pStyle w:val="Tekstpodstawowy"/>
        <w:spacing w:before="1"/>
        <w:ind w:left="6771"/>
      </w:pPr>
      <w:r>
        <w:t>.............................................</w:t>
      </w:r>
    </w:p>
    <w:p w:rsidR="0006705D" w:rsidRDefault="005B2056">
      <w:pPr>
        <w:pStyle w:val="Tekstpodstawowy"/>
        <w:tabs>
          <w:tab w:val="left" w:pos="5580"/>
        </w:tabs>
        <w:ind w:right="22"/>
        <w:jc w:val="center"/>
      </w:pPr>
      <w:r>
        <w:t>pieczątka</w:t>
      </w:r>
      <w:r w:rsidR="00BA15AF">
        <w:t xml:space="preserve"> </w:t>
      </w:r>
      <w:r>
        <w:t>zakładu</w:t>
      </w:r>
      <w:r>
        <w:tab/>
        <w:t>imię i nazwisko</w:t>
      </w:r>
      <w:r w:rsidR="00BA15AF">
        <w:t xml:space="preserve"> </w:t>
      </w:r>
      <w:r>
        <w:t>pracownika</w:t>
      </w:r>
    </w:p>
    <w:p w:rsidR="0006705D" w:rsidRDefault="0006705D">
      <w:pPr>
        <w:pStyle w:val="Tekstpodstawowy"/>
        <w:spacing w:before="2"/>
      </w:pPr>
    </w:p>
    <w:p w:rsidR="0006705D" w:rsidRDefault="005B2056">
      <w:pPr>
        <w:pStyle w:val="Tekstpodstawowy"/>
        <w:ind w:left="5731"/>
        <w:jc w:val="center"/>
      </w:pPr>
      <w:r>
        <w:t>..........................................</w:t>
      </w:r>
    </w:p>
    <w:p w:rsidR="0006705D" w:rsidRDefault="005B2056">
      <w:pPr>
        <w:pStyle w:val="Tekstpodstawowy"/>
        <w:ind w:right="2019"/>
        <w:jc w:val="right"/>
      </w:pPr>
      <w:r>
        <w:t>stanowisko</w:t>
      </w:r>
    </w:p>
    <w:p w:rsidR="0006705D" w:rsidRDefault="0006705D">
      <w:pPr>
        <w:pStyle w:val="Tekstpodstawowy"/>
        <w:rPr>
          <w:sz w:val="28"/>
        </w:rPr>
      </w:pPr>
    </w:p>
    <w:p w:rsidR="0006705D" w:rsidRDefault="0006705D">
      <w:pPr>
        <w:pStyle w:val="Tekstpodstawowy"/>
        <w:rPr>
          <w:sz w:val="28"/>
        </w:rPr>
      </w:pPr>
    </w:p>
    <w:p w:rsidR="0006705D" w:rsidRDefault="005B2056">
      <w:pPr>
        <w:pStyle w:val="Nagwek11"/>
        <w:spacing w:before="187"/>
        <w:ind w:left="2"/>
      </w:pPr>
      <w:r>
        <w:rPr>
          <w:u w:val="thick"/>
        </w:rPr>
        <w:t>OŚWIADCZENIE</w:t>
      </w:r>
    </w:p>
    <w:p w:rsidR="0006705D" w:rsidRDefault="0006705D">
      <w:pPr>
        <w:pStyle w:val="Tekstpodstawowy"/>
        <w:rPr>
          <w:b/>
          <w:i/>
          <w:sz w:val="20"/>
        </w:rPr>
      </w:pPr>
    </w:p>
    <w:p w:rsidR="0006705D" w:rsidRDefault="0006705D">
      <w:pPr>
        <w:pStyle w:val="Tekstpodstawowy"/>
        <w:rPr>
          <w:b/>
          <w:i/>
          <w:sz w:val="20"/>
        </w:rPr>
      </w:pPr>
    </w:p>
    <w:p w:rsidR="0006705D" w:rsidRDefault="0006705D">
      <w:pPr>
        <w:pStyle w:val="Tekstpodstawowy"/>
        <w:spacing w:before="2"/>
        <w:rPr>
          <w:b/>
          <w:i/>
          <w:sz w:val="21"/>
        </w:rPr>
      </w:pPr>
    </w:p>
    <w:p w:rsidR="0006705D" w:rsidRDefault="005B2056">
      <w:pPr>
        <w:pStyle w:val="Tekstpodstawowy"/>
        <w:spacing w:before="132" w:line="482" w:lineRule="auto"/>
        <w:ind w:left="938" w:right="935" w:firstLine="707"/>
        <w:jc w:val="both"/>
      </w:pPr>
      <w:r>
        <w:t>Oświadczam</w:t>
      </w:r>
      <w:r>
        <w:rPr>
          <w:vertAlign w:val="superscript"/>
        </w:rPr>
        <w:t>1</w:t>
      </w:r>
      <w:r>
        <w:t>, że zapoznałem się z treścią niniejszej instrukcji bezpieczeństwa pożarowego i zobowiązuję się do przestrzegania postanowień i obowiązków w niej zawartych.</w:t>
      </w:r>
    </w:p>
    <w:p w:rsidR="0006705D" w:rsidRDefault="0006705D">
      <w:pPr>
        <w:pStyle w:val="Tekstpodstawowy"/>
        <w:rPr>
          <w:sz w:val="28"/>
        </w:rPr>
      </w:pPr>
    </w:p>
    <w:p w:rsidR="0006705D" w:rsidRDefault="0006705D">
      <w:pPr>
        <w:pStyle w:val="Tekstpodstawowy"/>
        <w:rPr>
          <w:sz w:val="28"/>
        </w:rPr>
      </w:pPr>
    </w:p>
    <w:p w:rsidR="0006705D" w:rsidRDefault="0006705D">
      <w:pPr>
        <w:pStyle w:val="Tekstpodstawowy"/>
        <w:rPr>
          <w:sz w:val="28"/>
        </w:rPr>
      </w:pPr>
    </w:p>
    <w:p w:rsidR="0006705D" w:rsidRDefault="0006705D">
      <w:pPr>
        <w:pStyle w:val="Tekstpodstawowy"/>
        <w:rPr>
          <w:sz w:val="28"/>
        </w:rPr>
      </w:pPr>
    </w:p>
    <w:p w:rsidR="0006705D" w:rsidRDefault="0006705D">
      <w:pPr>
        <w:pStyle w:val="Tekstpodstawowy"/>
        <w:rPr>
          <w:sz w:val="28"/>
        </w:rPr>
      </w:pPr>
    </w:p>
    <w:p w:rsidR="0006705D" w:rsidRDefault="0006705D">
      <w:pPr>
        <w:pStyle w:val="Tekstpodstawowy"/>
        <w:rPr>
          <w:sz w:val="28"/>
        </w:rPr>
      </w:pPr>
    </w:p>
    <w:p w:rsidR="0006705D" w:rsidRDefault="0006705D">
      <w:pPr>
        <w:pStyle w:val="Tekstpodstawowy"/>
        <w:spacing w:before="1"/>
      </w:pPr>
    </w:p>
    <w:p w:rsidR="0006705D" w:rsidRDefault="005B2056">
      <w:pPr>
        <w:pStyle w:val="Tekstpodstawowy"/>
        <w:ind w:left="938"/>
      </w:pPr>
      <w:r>
        <w:t>...........................................</w:t>
      </w:r>
    </w:p>
    <w:p w:rsidR="0006705D" w:rsidRDefault="005B2056">
      <w:pPr>
        <w:pStyle w:val="Tekstpodstawowy"/>
        <w:spacing w:before="2"/>
        <w:ind w:left="1385"/>
      </w:pPr>
      <w:r>
        <w:t>podpis pracownika</w:t>
      </w:r>
    </w:p>
    <w:p w:rsidR="0006705D" w:rsidRDefault="0006705D">
      <w:pPr>
        <w:pStyle w:val="Tekstpodstawowy"/>
        <w:rPr>
          <w:sz w:val="20"/>
        </w:rPr>
      </w:pPr>
    </w:p>
    <w:p w:rsidR="0006705D" w:rsidRDefault="0006705D">
      <w:pPr>
        <w:pStyle w:val="Tekstpodstawowy"/>
        <w:rPr>
          <w:sz w:val="20"/>
        </w:rPr>
      </w:pPr>
    </w:p>
    <w:p w:rsidR="0006705D" w:rsidRDefault="0006705D">
      <w:pPr>
        <w:pStyle w:val="Tekstpodstawowy"/>
        <w:rPr>
          <w:sz w:val="20"/>
        </w:rPr>
      </w:pPr>
    </w:p>
    <w:p w:rsidR="0006705D" w:rsidRDefault="0006705D">
      <w:pPr>
        <w:pStyle w:val="Tekstpodstawowy"/>
        <w:rPr>
          <w:sz w:val="20"/>
        </w:rPr>
      </w:pPr>
    </w:p>
    <w:p w:rsidR="0006705D" w:rsidRDefault="0006705D">
      <w:pPr>
        <w:pStyle w:val="Tekstpodstawowy"/>
        <w:rPr>
          <w:sz w:val="20"/>
        </w:rPr>
      </w:pPr>
    </w:p>
    <w:p w:rsidR="0006705D" w:rsidRDefault="0006705D">
      <w:pPr>
        <w:pStyle w:val="Tekstpodstawowy"/>
        <w:rPr>
          <w:sz w:val="20"/>
        </w:rPr>
      </w:pPr>
    </w:p>
    <w:p w:rsidR="0006705D" w:rsidRDefault="0006705D">
      <w:pPr>
        <w:pStyle w:val="Tekstpodstawowy"/>
        <w:rPr>
          <w:sz w:val="20"/>
        </w:rPr>
      </w:pPr>
    </w:p>
    <w:p w:rsidR="0006705D" w:rsidRDefault="0006705D">
      <w:pPr>
        <w:pStyle w:val="Tekstpodstawowy"/>
        <w:rPr>
          <w:sz w:val="20"/>
        </w:rPr>
      </w:pPr>
    </w:p>
    <w:p w:rsidR="0006705D" w:rsidRDefault="0006705D">
      <w:pPr>
        <w:pStyle w:val="Tekstpodstawowy"/>
        <w:rPr>
          <w:sz w:val="20"/>
        </w:rPr>
      </w:pPr>
    </w:p>
    <w:p w:rsidR="0006705D" w:rsidRDefault="0006705D">
      <w:pPr>
        <w:pStyle w:val="Tekstpodstawowy"/>
        <w:rPr>
          <w:sz w:val="20"/>
        </w:rPr>
      </w:pPr>
    </w:p>
    <w:p w:rsidR="0006705D" w:rsidRDefault="0006705D">
      <w:pPr>
        <w:pStyle w:val="Tekstpodstawowy"/>
        <w:rPr>
          <w:sz w:val="20"/>
        </w:rPr>
      </w:pPr>
    </w:p>
    <w:p w:rsidR="0006705D" w:rsidRDefault="0006705D">
      <w:pPr>
        <w:pStyle w:val="Tekstpodstawowy"/>
        <w:rPr>
          <w:sz w:val="20"/>
        </w:rPr>
      </w:pPr>
    </w:p>
    <w:p w:rsidR="0006705D" w:rsidRDefault="00F65802">
      <w:pPr>
        <w:pStyle w:val="Tekstpodstawowy"/>
        <w:spacing w:before="1"/>
        <w:rPr>
          <w:sz w:val="15"/>
        </w:rPr>
      </w:pPr>
      <w:r w:rsidRPr="00F65802">
        <w:pict>
          <v:line id="_x0000_s1027" style="position:absolute;z-index:5312;mso-wrap-distance-left:0;mso-wrap-distance-right:0;mso-position-horizontal-relative:page" from="70.95pt,11.45pt" to="214.95pt,11.45pt" strokeweight=".72pt">
            <w10:wrap type="topAndBottom" anchorx="page"/>
          </v:line>
        </w:pict>
      </w:r>
    </w:p>
    <w:p w:rsidR="0006705D" w:rsidRDefault="005B2056">
      <w:pPr>
        <w:spacing w:before="75"/>
        <w:ind w:left="938" w:right="935"/>
        <w:jc w:val="both"/>
        <w:rPr>
          <w:sz w:val="16"/>
        </w:rPr>
      </w:pPr>
      <w:r>
        <w:rPr>
          <w:position w:val="7"/>
          <w:sz w:val="11"/>
        </w:rPr>
        <w:t xml:space="preserve">1 </w:t>
      </w:r>
      <w:r>
        <w:rPr>
          <w:sz w:val="16"/>
        </w:rPr>
        <w:t xml:space="preserve">Na podstawie ustawy z dnia 24.08.1991r. o Ochronie Przeciwpożarowej z </w:t>
      </w:r>
      <w:proofErr w:type="spellStart"/>
      <w:r>
        <w:rPr>
          <w:sz w:val="16"/>
        </w:rPr>
        <w:t>póź</w:t>
      </w:r>
      <w:proofErr w:type="spellEnd"/>
      <w:r>
        <w:rPr>
          <w:sz w:val="16"/>
        </w:rPr>
        <w:t xml:space="preserve">. zm. oraz § 6 rozporządzenia </w:t>
      </w:r>
      <w:proofErr w:type="spellStart"/>
      <w:r>
        <w:rPr>
          <w:sz w:val="16"/>
        </w:rPr>
        <w:t>MSWiA</w:t>
      </w:r>
      <w:proofErr w:type="spellEnd"/>
      <w:r>
        <w:rPr>
          <w:sz w:val="16"/>
        </w:rPr>
        <w:t xml:space="preserve"> z dnia 07.06.2010 r. w sprawie ochrony przeciwpożarowej budynków, innych obiektów budowlanych i terenów ( Dz. U. 2010 r. Nr  109, poz. 719).</w:t>
      </w:r>
    </w:p>
    <w:p w:rsidR="0006705D" w:rsidRDefault="0006705D">
      <w:pPr>
        <w:jc w:val="both"/>
        <w:rPr>
          <w:sz w:val="16"/>
        </w:rPr>
        <w:sectPr w:rsidR="0006705D">
          <w:pgSz w:w="11910" w:h="16850"/>
          <w:pgMar w:top="880" w:right="480" w:bottom="1320" w:left="480" w:header="696" w:footer="1126" w:gutter="0"/>
          <w:cols w:space="708"/>
        </w:sectPr>
      </w:pPr>
    </w:p>
    <w:p w:rsidR="0006705D" w:rsidRDefault="0006705D">
      <w:pPr>
        <w:pStyle w:val="Tekstpodstawowy"/>
        <w:rPr>
          <w:sz w:val="20"/>
        </w:rPr>
      </w:pPr>
    </w:p>
    <w:p w:rsidR="0006705D" w:rsidRDefault="0006705D">
      <w:pPr>
        <w:pStyle w:val="Tekstpodstawowy"/>
        <w:rPr>
          <w:sz w:val="15"/>
        </w:rPr>
      </w:pPr>
    </w:p>
    <w:p w:rsidR="0006705D" w:rsidRDefault="005B2056">
      <w:pPr>
        <w:pStyle w:val="Nagwek31"/>
        <w:ind w:right="932"/>
        <w:jc w:val="right"/>
      </w:pPr>
      <w:r>
        <w:t>ZAŁĄCZNIK NR7</w:t>
      </w:r>
    </w:p>
    <w:p w:rsidR="0006705D" w:rsidRDefault="0006705D">
      <w:pPr>
        <w:pStyle w:val="Tekstpodstawowy"/>
        <w:rPr>
          <w:b/>
          <w:sz w:val="28"/>
        </w:rPr>
      </w:pPr>
    </w:p>
    <w:p w:rsidR="0006705D" w:rsidRDefault="005B2056">
      <w:pPr>
        <w:spacing w:before="244"/>
        <w:ind w:left="4"/>
        <w:jc w:val="center"/>
        <w:rPr>
          <w:b/>
          <w:sz w:val="24"/>
        </w:rPr>
      </w:pPr>
      <w:r>
        <w:rPr>
          <w:b/>
          <w:sz w:val="24"/>
          <w:u w:val="thick"/>
        </w:rPr>
        <w:t>ZARZĄDZENIE</w:t>
      </w:r>
      <w:r w:rsidR="00DD669B">
        <w:rPr>
          <w:b/>
          <w:sz w:val="24"/>
          <w:u w:val="thick"/>
        </w:rPr>
        <w:t xml:space="preserve"> </w:t>
      </w:r>
      <w:r>
        <w:rPr>
          <w:b/>
          <w:sz w:val="24"/>
          <w:u w:val="thick"/>
        </w:rPr>
        <w:t>NR</w:t>
      </w:r>
    </w:p>
    <w:p w:rsidR="0006705D" w:rsidRDefault="005B2056">
      <w:pPr>
        <w:pStyle w:val="Tekstpodstawowy"/>
        <w:spacing w:before="1"/>
        <w:ind w:left="9"/>
        <w:jc w:val="center"/>
      </w:pPr>
      <w:r>
        <w:t>....................................................................................................</w:t>
      </w:r>
    </w:p>
    <w:p w:rsidR="0006705D" w:rsidRDefault="005B2056">
      <w:pPr>
        <w:pStyle w:val="Tekstpodstawowy"/>
        <w:ind w:left="1820" w:right="1814"/>
        <w:jc w:val="center"/>
      </w:pPr>
      <w:r>
        <w:t>.................................................................................................... z dnia.......................</w:t>
      </w:r>
    </w:p>
    <w:p w:rsidR="0006705D" w:rsidRDefault="005B2056">
      <w:pPr>
        <w:pStyle w:val="Tekstpodstawowy"/>
        <w:tabs>
          <w:tab w:val="left" w:pos="422"/>
          <w:tab w:val="left" w:pos="1477"/>
          <w:tab w:val="left" w:pos="3229"/>
          <w:tab w:val="left" w:pos="4423"/>
          <w:tab w:val="left" w:pos="6314"/>
          <w:tab w:val="left" w:pos="7830"/>
          <w:tab w:val="left" w:pos="8332"/>
        </w:tabs>
        <w:spacing w:before="2"/>
        <w:ind w:right="1"/>
        <w:jc w:val="center"/>
      </w:pPr>
      <w:r>
        <w:t>w</w:t>
      </w:r>
      <w:r>
        <w:tab/>
        <w:t>sprawie</w:t>
      </w:r>
      <w:r>
        <w:tab/>
        <w:t>wprowadzenia</w:t>
      </w:r>
      <w:r>
        <w:tab/>
        <w:t>instrukcji</w:t>
      </w:r>
      <w:r>
        <w:tab/>
        <w:t>bezpieczeństwa</w:t>
      </w:r>
      <w:r>
        <w:tab/>
        <w:t>pożarowego</w:t>
      </w:r>
      <w:r>
        <w:tab/>
        <w:t>na</w:t>
      </w:r>
      <w:r>
        <w:tab/>
        <w:t>terenie</w:t>
      </w:r>
    </w:p>
    <w:p w:rsidR="0006705D" w:rsidRDefault="005B2056">
      <w:pPr>
        <w:pStyle w:val="Tekstpodstawowy"/>
        <w:ind w:left="5" w:right="135"/>
        <w:jc w:val="center"/>
      </w:pPr>
      <w:r>
        <w:t>............................................................................................................................</w:t>
      </w:r>
    </w:p>
    <w:p w:rsidR="0006705D" w:rsidRDefault="0006705D">
      <w:pPr>
        <w:pStyle w:val="Tekstpodstawowy"/>
        <w:spacing w:before="2"/>
      </w:pPr>
    </w:p>
    <w:p w:rsidR="0006705D" w:rsidRDefault="005B2056">
      <w:pPr>
        <w:pStyle w:val="Tekstpodstawowy"/>
        <w:ind w:left="938" w:right="936"/>
        <w:jc w:val="both"/>
      </w:pPr>
      <w:r>
        <w:t xml:space="preserve">Na podstawie § 6 ust. 1 Rozporządzenia </w:t>
      </w:r>
      <w:proofErr w:type="spellStart"/>
      <w:r>
        <w:t>MSWiA</w:t>
      </w:r>
      <w:proofErr w:type="spellEnd"/>
      <w:r>
        <w:t xml:space="preserve"> dnia 07.06.2010 r. w sprawie ochrony przeciwpożarowej budynków, innych obiektów budowlanych  i  terenów  (Dz. U. Nr 109, poz. 719) zarządzam, co</w:t>
      </w:r>
      <w:r w:rsidR="00BA15AF">
        <w:t xml:space="preserve"> </w:t>
      </w:r>
      <w:r>
        <w:t>następuje:</w:t>
      </w:r>
    </w:p>
    <w:p w:rsidR="0006705D" w:rsidRDefault="0006705D">
      <w:pPr>
        <w:pStyle w:val="Tekstpodstawowy"/>
        <w:spacing w:before="3"/>
      </w:pPr>
    </w:p>
    <w:p w:rsidR="0006705D" w:rsidRDefault="005B2056">
      <w:pPr>
        <w:pStyle w:val="Tekstpodstawowy"/>
        <w:ind w:left="1"/>
        <w:jc w:val="center"/>
      </w:pPr>
      <w:r>
        <w:t>§ 1</w:t>
      </w:r>
    </w:p>
    <w:p w:rsidR="0006705D" w:rsidRDefault="005B2056">
      <w:pPr>
        <w:pStyle w:val="Tekstpodstawowy"/>
        <w:spacing w:before="1"/>
        <w:ind w:left="863" w:right="858"/>
        <w:jc w:val="center"/>
      </w:pPr>
      <w:r>
        <w:t>Wprowadzam w życie instrukcję bezpieczeństwa pożarowego stanowiącą załącznik do zarządzenia.</w:t>
      </w:r>
    </w:p>
    <w:p w:rsidR="0006705D" w:rsidRDefault="0006705D">
      <w:pPr>
        <w:pStyle w:val="Tekstpodstawowy"/>
        <w:spacing w:before="2"/>
      </w:pPr>
    </w:p>
    <w:p w:rsidR="0006705D" w:rsidRDefault="005B2056">
      <w:pPr>
        <w:pStyle w:val="Tekstpodstawowy"/>
        <w:ind w:left="1"/>
        <w:jc w:val="center"/>
      </w:pPr>
      <w:r>
        <w:t>§ 2</w:t>
      </w:r>
    </w:p>
    <w:p w:rsidR="0006705D" w:rsidRDefault="005B2056">
      <w:pPr>
        <w:pStyle w:val="Tekstpodstawowy"/>
        <w:spacing w:before="1"/>
        <w:ind w:left="1"/>
        <w:jc w:val="center"/>
      </w:pPr>
      <w:r>
        <w:t>Zobowiązuje ....................................... do zapoznania z jej treścią wszystkich</w:t>
      </w:r>
    </w:p>
    <w:p w:rsidR="0006705D" w:rsidRDefault="005B2056">
      <w:pPr>
        <w:pStyle w:val="Tekstpodstawowy"/>
        <w:spacing w:before="1"/>
        <w:ind w:left="1"/>
        <w:jc w:val="center"/>
      </w:pPr>
      <w:r>
        <w:t>użytkowników obiektu oraz stałego nadzoru nad przestrzeganiem jej postanowień.</w:t>
      </w:r>
    </w:p>
    <w:p w:rsidR="0006705D" w:rsidRDefault="0006705D">
      <w:pPr>
        <w:pStyle w:val="Tekstpodstawowy"/>
        <w:spacing w:before="1"/>
      </w:pPr>
    </w:p>
    <w:p w:rsidR="0006705D" w:rsidRDefault="005B2056">
      <w:pPr>
        <w:pStyle w:val="Tekstpodstawowy"/>
        <w:ind w:left="1"/>
        <w:jc w:val="center"/>
      </w:pPr>
      <w:r>
        <w:t>§ 3</w:t>
      </w:r>
    </w:p>
    <w:p w:rsidR="0006705D" w:rsidRDefault="005B2056">
      <w:pPr>
        <w:pStyle w:val="Tekstpodstawowy"/>
        <w:spacing w:before="1"/>
        <w:ind w:left="1820" w:right="1814"/>
        <w:jc w:val="center"/>
      </w:pPr>
      <w:r>
        <w:t>Nadzór nad realizacją postanowień zawartych w niniejszej instrukcji sprawować będę osobiście.</w:t>
      </w:r>
    </w:p>
    <w:p w:rsidR="0006705D" w:rsidRDefault="0006705D">
      <w:pPr>
        <w:pStyle w:val="Tekstpodstawowy"/>
        <w:spacing w:before="2"/>
      </w:pPr>
    </w:p>
    <w:p w:rsidR="0006705D" w:rsidRDefault="005B2056">
      <w:pPr>
        <w:pStyle w:val="Tekstpodstawowy"/>
        <w:ind w:left="1"/>
        <w:jc w:val="center"/>
      </w:pPr>
      <w:r>
        <w:t>§ 4</w:t>
      </w:r>
    </w:p>
    <w:p w:rsidR="0006705D" w:rsidRDefault="005B2056">
      <w:pPr>
        <w:pStyle w:val="Tekstpodstawowy"/>
        <w:spacing w:before="1"/>
        <w:jc w:val="center"/>
      </w:pPr>
      <w:r>
        <w:t>Funkcję koordynacyjną działań związanych z wdrożeniem</w:t>
      </w:r>
    </w:p>
    <w:p w:rsidR="0006705D" w:rsidRDefault="005B2056">
      <w:pPr>
        <w:pStyle w:val="Tekstpodstawowy"/>
        <w:spacing w:before="1"/>
        <w:ind w:left="2"/>
        <w:jc w:val="center"/>
      </w:pPr>
      <w:r>
        <w:t>i przestrzeganiem instrukcji powierzam .................................................</w:t>
      </w:r>
    </w:p>
    <w:p w:rsidR="0006705D" w:rsidRDefault="0006705D">
      <w:pPr>
        <w:pStyle w:val="Tekstpodstawowy"/>
        <w:spacing w:before="1"/>
      </w:pPr>
    </w:p>
    <w:p w:rsidR="0006705D" w:rsidRDefault="005B2056">
      <w:pPr>
        <w:pStyle w:val="Tekstpodstawowy"/>
        <w:ind w:left="1"/>
        <w:jc w:val="center"/>
      </w:pPr>
      <w:r>
        <w:t>§ 5</w:t>
      </w:r>
    </w:p>
    <w:p w:rsidR="0006705D" w:rsidRDefault="005B2056">
      <w:pPr>
        <w:pStyle w:val="Tekstpodstawowy"/>
        <w:spacing w:before="1"/>
        <w:ind w:left="2"/>
        <w:jc w:val="center"/>
      </w:pPr>
      <w:r>
        <w:t>Zapoznanie wszystkich pracowników z merytoryczną zawartością</w:t>
      </w:r>
    </w:p>
    <w:p w:rsidR="0006705D" w:rsidRDefault="005B2056">
      <w:pPr>
        <w:pStyle w:val="Tekstpodstawowy"/>
        <w:ind w:left="861" w:right="858"/>
        <w:jc w:val="center"/>
      </w:pPr>
      <w:r>
        <w:t>instrukcji winno nastąpić w terminie do 30 dni od daty wejścia w życie niniejszego zarządzenia.</w:t>
      </w:r>
    </w:p>
    <w:p w:rsidR="0006705D" w:rsidRDefault="0006705D">
      <w:pPr>
        <w:pStyle w:val="Tekstpodstawowy"/>
        <w:spacing w:before="3"/>
      </w:pPr>
    </w:p>
    <w:p w:rsidR="0006705D" w:rsidRDefault="005B2056">
      <w:pPr>
        <w:pStyle w:val="Tekstpodstawowy"/>
        <w:ind w:left="1"/>
        <w:jc w:val="center"/>
      </w:pPr>
      <w:r>
        <w:t>§ 6</w:t>
      </w:r>
    </w:p>
    <w:p w:rsidR="0006705D" w:rsidRDefault="005B2056">
      <w:pPr>
        <w:pStyle w:val="Tekstpodstawowy"/>
        <w:spacing w:before="1"/>
        <w:ind w:left="1052" w:right="1050"/>
        <w:jc w:val="center"/>
      </w:pPr>
      <w:r>
        <w:t>Zapoznanie pracowników z instrukcją dokumentowane winno być w formie podpisu na stosownej liście lub oświadczeniu o przeszkoleniu.</w:t>
      </w:r>
    </w:p>
    <w:p w:rsidR="0006705D" w:rsidRDefault="0006705D">
      <w:pPr>
        <w:pStyle w:val="Tekstpodstawowy"/>
        <w:spacing w:before="2"/>
      </w:pPr>
    </w:p>
    <w:p w:rsidR="0006705D" w:rsidRDefault="005B2056">
      <w:pPr>
        <w:pStyle w:val="Tekstpodstawowy"/>
        <w:ind w:left="1"/>
        <w:jc w:val="center"/>
      </w:pPr>
      <w:r>
        <w:t>§ 7</w:t>
      </w:r>
    </w:p>
    <w:p w:rsidR="0006705D" w:rsidRDefault="005B2056">
      <w:pPr>
        <w:pStyle w:val="Tekstpodstawowy"/>
        <w:spacing w:before="1"/>
        <w:ind w:left="5"/>
        <w:jc w:val="center"/>
      </w:pPr>
      <w:r>
        <w:t>Zarządzenie obowiązuje z dniem podpisania.</w:t>
      </w:r>
    </w:p>
    <w:p w:rsidR="0006705D" w:rsidRDefault="0006705D">
      <w:pPr>
        <w:jc w:val="center"/>
        <w:sectPr w:rsidR="0006705D">
          <w:pgSz w:w="11910" w:h="16850"/>
          <w:pgMar w:top="880" w:right="480" w:bottom="1320" w:left="480" w:header="696" w:footer="1126" w:gutter="0"/>
          <w:cols w:space="708"/>
        </w:sectPr>
      </w:pPr>
    </w:p>
    <w:p w:rsidR="00555DA8" w:rsidRDefault="00555DA8">
      <w:pPr>
        <w:pStyle w:val="Tekstpodstawowy"/>
        <w:rPr>
          <w:sz w:val="20"/>
        </w:rPr>
      </w:pPr>
    </w:p>
    <w:p w:rsidR="00555DA8" w:rsidRDefault="00555DA8">
      <w:pPr>
        <w:pStyle w:val="Tekstpodstawowy"/>
        <w:rPr>
          <w:sz w:val="20"/>
        </w:rPr>
      </w:pPr>
    </w:p>
    <w:p w:rsidR="00555DA8" w:rsidRDefault="00555DA8">
      <w:pPr>
        <w:pStyle w:val="Tekstpodstawowy"/>
        <w:rPr>
          <w:sz w:val="20"/>
        </w:rPr>
      </w:pPr>
    </w:p>
    <w:p w:rsidR="0006705D" w:rsidRDefault="0006705D">
      <w:pPr>
        <w:pStyle w:val="Tekstpodstawowy"/>
        <w:rPr>
          <w:sz w:val="15"/>
        </w:rPr>
      </w:pPr>
    </w:p>
    <w:p w:rsidR="0006705D" w:rsidRDefault="005B2056">
      <w:pPr>
        <w:pStyle w:val="Nagwek31"/>
        <w:ind w:right="933"/>
        <w:jc w:val="right"/>
      </w:pPr>
      <w:r>
        <w:t>ZAŁĄCZNIK NR 8</w:t>
      </w:r>
    </w:p>
    <w:p w:rsidR="0006705D" w:rsidRDefault="0006705D">
      <w:pPr>
        <w:pStyle w:val="Tekstpodstawowy"/>
        <w:spacing w:before="10"/>
        <w:rPr>
          <w:b/>
          <w:sz w:val="15"/>
        </w:rPr>
      </w:pPr>
    </w:p>
    <w:p w:rsidR="0006705D" w:rsidRDefault="005B2056">
      <w:pPr>
        <w:spacing w:before="100"/>
        <w:ind w:left="3425"/>
        <w:rPr>
          <w:b/>
          <w:sz w:val="24"/>
        </w:rPr>
      </w:pPr>
      <w:r>
        <w:rPr>
          <w:b/>
          <w:sz w:val="24"/>
          <w:u w:val="thick"/>
        </w:rPr>
        <w:t>REJESTR PRAC</w:t>
      </w:r>
      <w:r w:rsidR="00BA15AF">
        <w:rPr>
          <w:b/>
          <w:sz w:val="24"/>
          <w:u w:val="thick"/>
        </w:rPr>
        <w:t xml:space="preserve"> </w:t>
      </w:r>
      <w:r>
        <w:rPr>
          <w:b/>
          <w:sz w:val="24"/>
          <w:u w:val="thick"/>
        </w:rPr>
        <w:t>KOMINIARSKICH</w:t>
      </w:r>
    </w:p>
    <w:p w:rsidR="0006705D" w:rsidRDefault="0006705D">
      <w:pPr>
        <w:pStyle w:val="Tekstpodstawowy"/>
        <w:rPr>
          <w:b/>
          <w:sz w:val="20"/>
        </w:rPr>
      </w:pPr>
    </w:p>
    <w:p w:rsidR="0006705D" w:rsidRDefault="0006705D">
      <w:pPr>
        <w:pStyle w:val="Tekstpodstawowy"/>
        <w:spacing w:before="5"/>
        <w:rPr>
          <w:b/>
          <w:sz w:val="29"/>
        </w:rPr>
      </w:pPr>
    </w:p>
    <w:tbl>
      <w:tblPr>
        <w:tblStyle w:val="TableNormal"/>
        <w:tblW w:w="0" w:type="auto"/>
        <w:tblInd w:w="9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tblPr>
      <w:tblGrid>
        <w:gridCol w:w="598"/>
        <w:gridCol w:w="1044"/>
        <w:gridCol w:w="3133"/>
        <w:gridCol w:w="1237"/>
        <w:gridCol w:w="3133"/>
      </w:tblGrid>
      <w:tr w:rsidR="0006705D">
        <w:trPr>
          <w:trHeight w:val="584"/>
        </w:trPr>
        <w:tc>
          <w:tcPr>
            <w:tcW w:w="598" w:type="dxa"/>
            <w:tcBorders>
              <w:bottom w:val="single" w:sz="6" w:space="0" w:color="000000"/>
              <w:right w:val="single" w:sz="6" w:space="0" w:color="000000"/>
            </w:tcBorders>
          </w:tcPr>
          <w:p w:rsidR="0006705D" w:rsidRDefault="005B2056">
            <w:pPr>
              <w:pStyle w:val="TableParagraph"/>
              <w:spacing w:before="1"/>
              <w:ind w:left="54"/>
              <w:rPr>
                <w:b/>
                <w:sz w:val="24"/>
              </w:rPr>
            </w:pPr>
            <w:r>
              <w:rPr>
                <w:b/>
                <w:sz w:val="24"/>
              </w:rPr>
              <w:t>LP.</w:t>
            </w:r>
          </w:p>
        </w:tc>
        <w:tc>
          <w:tcPr>
            <w:tcW w:w="1044" w:type="dxa"/>
            <w:tcBorders>
              <w:left w:val="single" w:sz="6" w:space="0" w:color="000000"/>
              <w:bottom w:val="single" w:sz="6" w:space="0" w:color="000000"/>
              <w:right w:val="single" w:sz="6" w:space="0" w:color="000000"/>
            </w:tcBorders>
          </w:tcPr>
          <w:p w:rsidR="0006705D" w:rsidRDefault="005B2056">
            <w:pPr>
              <w:pStyle w:val="TableParagraph"/>
              <w:spacing w:before="1"/>
              <w:ind w:left="68"/>
              <w:rPr>
                <w:b/>
                <w:sz w:val="24"/>
              </w:rPr>
            </w:pPr>
            <w:r>
              <w:rPr>
                <w:b/>
                <w:sz w:val="24"/>
              </w:rPr>
              <w:t>DATA</w:t>
            </w:r>
          </w:p>
        </w:tc>
        <w:tc>
          <w:tcPr>
            <w:tcW w:w="3133" w:type="dxa"/>
            <w:tcBorders>
              <w:left w:val="single" w:sz="6" w:space="0" w:color="000000"/>
              <w:bottom w:val="single" w:sz="6" w:space="0" w:color="000000"/>
              <w:right w:val="single" w:sz="6" w:space="0" w:color="000000"/>
            </w:tcBorders>
          </w:tcPr>
          <w:p w:rsidR="0006705D" w:rsidRDefault="005B2056">
            <w:pPr>
              <w:pStyle w:val="TableParagraph"/>
              <w:spacing w:before="1" w:line="290" w:lineRule="atLeast"/>
              <w:ind w:left="1156" w:hanging="735"/>
              <w:rPr>
                <w:b/>
                <w:sz w:val="24"/>
              </w:rPr>
            </w:pPr>
            <w:r>
              <w:rPr>
                <w:b/>
                <w:sz w:val="24"/>
              </w:rPr>
              <w:t>MIEJSCE I RODZAJ PRACY</w:t>
            </w:r>
          </w:p>
        </w:tc>
        <w:tc>
          <w:tcPr>
            <w:tcW w:w="1237" w:type="dxa"/>
            <w:tcBorders>
              <w:left w:val="single" w:sz="6" w:space="0" w:color="000000"/>
              <w:bottom w:val="single" w:sz="6" w:space="0" w:color="000000"/>
              <w:right w:val="single" w:sz="6" w:space="0" w:color="000000"/>
            </w:tcBorders>
          </w:tcPr>
          <w:p w:rsidR="0006705D" w:rsidRDefault="005B2056">
            <w:pPr>
              <w:pStyle w:val="TableParagraph"/>
              <w:spacing w:before="1"/>
              <w:ind w:left="68"/>
              <w:rPr>
                <w:b/>
                <w:sz w:val="24"/>
              </w:rPr>
            </w:pPr>
            <w:r>
              <w:rPr>
                <w:b/>
                <w:sz w:val="24"/>
              </w:rPr>
              <w:t>UWAGI</w:t>
            </w:r>
          </w:p>
        </w:tc>
        <w:tc>
          <w:tcPr>
            <w:tcW w:w="3133" w:type="dxa"/>
            <w:tcBorders>
              <w:left w:val="single" w:sz="6" w:space="0" w:color="000000"/>
              <w:bottom w:val="single" w:sz="6" w:space="0" w:color="000000"/>
            </w:tcBorders>
          </w:tcPr>
          <w:p w:rsidR="0006705D" w:rsidRDefault="005B2056">
            <w:pPr>
              <w:pStyle w:val="TableParagraph"/>
              <w:spacing w:before="1"/>
              <w:ind w:left="65" w:right="42"/>
              <w:jc w:val="center"/>
              <w:rPr>
                <w:b/>
                <w:sz w:val="24"/>
              </w:rPr>
            </w:pPr>
            <w:r>
              <w:rPr>
                <w:b/>
                <w:sz w:val="24"/>
              </w:rPr>
              <w:t>PODPIS</w:t>
            </w:r>
          </w:p>
          <w:p w:rsidR="0006705D" w:rsidRDefault="005B2056">
            <w:pPr>
              <w:pStyle w:val="TableParagraph"/>
              <w:spacing w:before="1" w:line="273" w:lineRule="exact"/>
              <w:ind w:left="65" w:right="45"/>
              <w:jc w:val="center"/>
              <w:rPr>
                <w:b/>
                <w:sz w:val="24"/>
              </w:rPr>
            </w:pPr>
            <w:r>
              <w:rPr>
                <w:b/>
                <w:sz w:val="24"/>
              </w:rPr>
              <w:t>WYKONUJĄCEGO PRACĘ</w:t>
            </w:r>
          </w:p>
        </w:tc>
      </w:tr>
      <w:tr w:rsidR="0006705D">
        <w:trPr>
          <w:trHeight w:val="872"/>
        </w:trPr>
        <w:tc>
          <w:tcPr>
            <w:tcW w:w="598" w:type="dxa"/>
            <w:tcBorders>
              <w:top w:val="single" w:sz="6" w:space="0" w:color="000000"/>
              <w:bottom w:val="single" w:sz="6" w:space="0" w:color="000000"/>
              <w:right w:val="single" w:sz="6" w:space="0" w:color="000000"/>
            </w:tcBorders>
          </w:tcPr>
          <w:p w:rsidR="0006705D" w:rsidRDefault="0006705D">
            <w:pPr>
              <w:pStyle w:val="TableParagraph"/>
              <w:rPr>
                <w:rFonts w:ascii="Times New Roman"/>
                <w:sz w:val="18"/>
              </w:rPr>
            </w:pPr>
          </w:p>
        </w:tc>
        <w:tc>
          <w:tcPr>
            <w:tcW w:w="1044"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18"/>
              </w:rPr>
            </w:pPr>
          </w:p>
        </w:tc>
        <w:tc>
          <w:tcPr>
            <w:tcW w:w="3133"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18"/>
              </w:rPr>
            </w:pPr>
          </w:p>
        </w:tc>
        <w:tc>
          <w:tcPr>
            <w:tcW w:w="1237"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18"/>
              </w:rPr>
            </w:pPr>
          </w:p>
        </w:tc>
        <w:tc>
          <w:tcPr>
            <w:tcW w:w="3133" w:type="dxa"/>
            <w:tcBorders>
              <w:top w:val="single" w:sz="6" w:space="0" w:color="000000"/>
              <w:left w:val="single" w:sz="6" w:space="0" w:color="000000"/>
              <w:bottom w:val="single" w:sz="6" w:space="0" w:color="000000"/>
            </w:tcBorders>
          </w:tcPr>
          <w:p w:rsidR="0006705D" w:rsidRDefault="0006705D">
            <w:pPr>
              <w:pStyle w:val="TableParagraph"/>
              <w:rPr>
                <w:rFonts w:ascii="Times New Roman"/>
                <w:sz w:val="18"/>
              </w:rPr>
            </w:pPr>
          </w:p>
        </w:tc>
      </w:tr>
      <w:tr w:rsidR="0006705D">
        <w:trPr>
          <w:trHeight w:val="873"/>
        </w:trPr>
        <w:tc>
          <w:tcPr>
            <w:tcW w:w="598" w:type="dxa"/>
            <w:tcBorders>
              <w:top w:val="single" w:sz="6" w:space="0" w:color="000000"/>
              <w:bottom w:val="single" w:sz="6" w:space="0" w:color="000000"/>
              <w:right w:val="single" w:sz="6" w:space="0" w:color="000000"/>
            </w:tcBorders>
          </w:tcPr>
          <w:p w:rsidR="0006705D" w:rsidRDefault="0006705D">
            <w:pPr>
              <w:pStyle w:val="TableParagraph"/>
              <w:rPr>
                <w:rFonts w:ascii="Times New Roman"/>
                <w:sz w:val="18"/>
              </w:rPr>
            </w:pPr>
          </w:p>
        </w:tc>
        <w:tc>
          <w:tcPr>
            <w:tcW w:w="1044"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18"/>
              </w:rPr>
            </w:pPr>
          </w:p>
        </w:tc>
        <w:tc>
          <w:tcPr>
            <w:tcW w:w="3133"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18"/>
              </w:rPr>
            </w:pPr>
          </w:p>
        </w:tc>
        <w:tc>
          <w:tcPr>
            <w:tcW w:w="1237"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18"/>
              </w:rPr>
            </w:pPr>
          </w:p>
        </w:tc>
        <w:tc>
          <w:tcPr>
            <w:tcW w:w="3133" w:type="dxa"/>
            <w:tcBorders>
              <w:top w:val="single" w:sz="6" w:space="0" w:color="000000"/>
              <w:left w:val="single" w:sz="6" w:space="0" w:color="000000"/>
              <w:bottom w:val="single" w:sz="6" w:space="0" w:color="000000"/>
            </w:tcBorders>
          </w:tcPr>
          <w:p w:rsidR="0006705D" w:rsidRDefault="0006705D">
            <w:pPr>
              <w:pStyle w:val="TableParagraph"/>
              <w:rPr>
                <w:rFonts w:ascii="Times New Roman"/>
                <w:sz w:val="18"/>
              </w:rPr>
            </w:pPr>
          </w:p>
        </w:tc>
      </w:tr>
      <w:tr w:rsidR="0006705D">
        <w:trPr>
          <w:trHeight w:val="872"/>
        </w:trPr>
        <w:tc>
          <w:tcPr>
            <w:tcW w:w="598" w:type="dxa"/>
            <w:tcBorders>
              <w:top w:val="single" w:sz="6" w:space="0" w:color="000000"/>
              <w:bottom w:val="single" w:sz="6" w:space="0" w:color="000000"/>
              <w:right w:val="single" w:sz="6" w:space="0" w:color="000000"/>
            </w:tcBorders>
          </w:tcPr>
          <w:p w:rsidR="0006705D" w:rsidRDefault="0006705D">
            <w:pPr>
              <w:pStyle w:val="TableParagraph"/>
              <w:rPr>
                <w:rFonts w:ascii="Times New Roman"/>
                <w:sz w:val="18"/>
              </w:rPr>
            </w:pPr>
          </w:p>
        </w:tc>
        <w:tc>
          <w:tcPr>
            <w:tcW w:w="1044"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18"/>
              </w:rPr>
            </w:pPr>
          </w:p>
        </w:tc>
        <w:tc>
          <w:tcPr>
            <w:tcW w:w="3133"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18"/>
              </w:rPr>
            </w:pPr>
          </w:p>
        </w:tc>
        <w:tc>
          <w:tcPr>
            <w:tcW w:w="1237"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18"/>
              </w:rPr>
            </w:pPr>
          </w:p>
        </w:tc>
        <w:tc>
          <w:tcPr>
            <w:tcW w:w="3133" w:type="dxa"/>
            <w:tcBorders>
              <w:top w:val="single" w:sz="6" w:space="0" w:color="000000"/>
              <w:left w:val="single" w:sz="6" w:space="0" w:color="000000"/>
              <w:bottom w:val="single" w:sz="6" w:space="0" w:color="000000"/>
            </w:tcBorders>
          </w:tcPr>
          <w:p w:rsidR="0006705D" w:rsidRDefault="0006705D">
            <w:pPr>
              <w:pStyle w:val="TableParagraph"/>
              <w:rPr>
                <w:rFonts w:ascii="Times New Roman"/>
                <w:sz w:val="18"/>
              </w:rPr>
            </w:pPr>
          </w:p>
        </w:tc>
      </w:tr>
      <w:tr w:rsidR="0006705D">
        <w:trPr>
          <w:trHeight w:val="873"/>
        </w:trPr>
        <w:tc>
          <w:tcPr>
            <w:tcW w:w="598" w:type="dxa"/>
            <w:tcBorders>
              <w:top w:val="single" w:sz="6" w:space="0" w:color="000000"/>
              <w:bottom w:val="single" w:sz="6" w:space="0" w:color="000000"/>
              <w:right w:val="single" w:sz="6" w:space="0" w:color="000000"/>
            </w:tcBorders>
          </w:tcPr>
          <w:p w:rsidR="0006705D" w:rsidRDefault="0006705D">
            <w:pPr>
              <w:pStyle w:val="TableParagraph"/>
              <w:rPr>
                <w:rFonts w:ascii="Times New Roman"/>
                <w:sz w:val="18"/>
              </w:rPr>
            </w:pPr>
          </w:p>
        </w:tc>
        <w:tc>
          <w:tcPr>
            <w:tcW w:w="1044"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18"/>
              </w:rPr>
            </w:pPr>
          </w:p>
        </w:tc>
        <w:tc>
          <w:tcPr>
            <w:tcW w:w="3133"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18"/>
              </w:rPr>
            </w:pPr>
          </w:p>
        </w:tc>
        <w:tc>
          <w:tcPr>
            <w:tcW w:w="1237"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18"/>
              </w:rPr>
            </w:pPr>
          </w:p>
        </w:tc>
        <w:tc>
          <w:tcPr>
            <w:tcW w:w="3133" w:type="dxa"/>
            <w:tcBorders>
              <w:top w:val="single" w:sz="6" w:space="0" w:color="000000"/>
              <w:left w:val="single" w:sz="6" w:space="0" w:color="000000"/>
              <w:bottom w:val="single" w:sz="6" w:space="0" w:color="000000"/>
            </w:tcBorders>
          </w:tcPr>
          <w:p w:rsidR="0006705D" w:rsidRDefault="0006705D">
            <w:pPr>
              <w:pStyle w:val="TableParagraph"/>
              <w:rPr>
                <w:rFonts w:ascii="Times New Roman"/>
                <w:sz w:val="18"/>
              </w:rPr>
            </w:pPr>
          </w:p>
        </w:tc>
      </w:tr>
      <w:tr w:rsidR="0006705D">
        <w:trPr>
          <w:trHeight w:val="872"/>
        </w:trPr>
        <w:tc>
          <w:tcPr>
            <w:tcW w:w="598" w:type="dxa"/>
            <w:tcBorders>
              <w:top w:val="single" w:sz="6" w:space="0" w:color="000000"/>
              <w:bottom w:val="single" w:sz="6" w:space="0" w:color="000000"/>
              <w:right w:val="single" w:sz="6" w:space="0" w:color="000000"/>
            </w:tcBorders>
          </w:tcPr>
          <w:p w:rsidR="0006705D" w:rsidRDefault="0006705D">
            <w:pPr>
              <w:pStyle w:val="TableParagraph"/>
              <w:rPr>
                <w:rFonts w:ascii="Times New Roman"/>
                <w:sz w:val="18"/>
              </w:rPr>
            </w:pPr>
          </w:p>
        </w:tc>
        <w:tc>
          <w:tcPr>
            <w:tcW w:w="1044"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18"/>
              </w:rPr>
            </w:pPr>
          </w:p>
        </w:tc>
        <w:tc>
          <w:tcPr>
            <w:tcW w:w="3133"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18"/>
              </w:rPr>
            </w:pPr>
          </w:p>
        </w:tc>
        <w:tc>
          <w:tcPr>
            <w:tcW w:w="1237"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18"/>
              </w:rPr>
            </w:pPr>
          </w:p>
        </w:tc>
        <w:tc>
          <w:tcPr>
            <w:tcW w:w="3133" w:type="dxa"/>
            <w:tcBorders>
              <w:top w:val="single" w:sz="6" w:space="0" w:color="000000"/>
              <w:left w:val="single" w:sz="6" w:space="0" w:color="000000"/>
              <w:bottom w:val="single" w:sz="6" w:space="0" w:color="000000"/>
            </w:tcBorders>
          </w:tcPr>
          <w:p w:rsidR="0006705D" w:rsidRDefault="0006705D">
            <w:pPr>
              <w:pStyle w:val="TableParagraph"/>
              <w:rPr>
                <w:rFonts w:ascii="Times New Roman"/>
                <w:sz w:val="18"/>
              </w:rPr>
            </w:pPr>
          </w:p>
        </w:tc>
      </w:tr>
      <w:tr w:rsidR="0006705D">
        <w:trPr>
          <w:trHeight w:val="873"/>
        </w:trPr>
        <w:tc>
          <w:tcPr>
            <w:tcW w:w="598" w:type="dxa"/>
            <w:tcBorders>
              <w:top w:val="single" w:sz="6" w:space="0" w:color="000000"/>
              <w:bottom w:val="single" w:sz="6" w:space="0" w:color="000000"/>
              <w:right w:val="single" w:sz="6" w:space="0" w:color="000000"/>
            </w:tcBorders>
          </w:tcPr>
          <w:p w:rsidR="0006705D" w:rsidRDefault="0006705D">
            <w:pPr>
              <w:pStyle w:val="TableParagraph"/>
              <w:rPr>
                <w:rFonts w:ascii="Times New Roman"/>
                <w:sz w:val="18"/>
              </w:rPr>
            </w:pPr>
          </w:p>
        </w:tc>
        <w:tc>
          <w:tcPr>
            <w:tcW w:w="1044"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18"/>
              </w:rPr>
            </w:pPr>
          </w:p>
        </w:tc>
        <w:tc>
          <w:tcPr>
            <w:tcW w:w="3133"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18"/>
              </w:rPr>
            </w:pPr>
          </w:p>
        </w:tc>
        <w:tc>
          <w:tcPr>
            <w:tcW w:w="1237"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18"/>
              </w:rPr>
            </w:pPr>
          </w:p>
        </w:tc>
        <w:tc>
          <w:tcPr>
            <w:tcW w:w="3133" w:type="dxa"/>
            <w:tcBorders>
              <w:top w:val="single" w:sz="6" w:space="0" w:color="000000"/>
              <w:left w:val="single" w:sz="6" w:space="0" w:color="000000"/>
              <w:bottom w:val="single" w:sz="6" w:space="0" w:color="000000"/>
            </w:tcBorders>
          </w:tcPr>
          <w:p w:rsidR="0006705D" w:rsidRDefault="0006705D">
            <w:pPr>
              <w:pStyle w:val="TableParagraph"/>
              <w:rPr>
                <w:rFonts w:ascii="Times New Roman"/>
                <w:sz w:val="18"/>
              </w:rPr>
            </w:pPr>
          </w:p>
        </w:tc>
      </w:tr>
      <w:tr w:rsidR="0006705D">
        <w:trPr>
          <w:trHeight w:val="872"/>
        </w:trPr>
        <w:tc>
          <w:tcPr>
            <w:tcW w:w="598" w:type="dxa"/>
            <w:tcBorders>
              <w:top w:val="single" w:sz="6" w:space="0" w:color="000000"/>
              <w:bottom w:val="single" w:sz="6" w:space="0" w:color="000000"/>
              <w:right w:val="single" w:sz="6" w:space="0" w:color="000000"/>
            </w:tcBorders>
          </w:tcPr>
          <w:p w:rsidR="0006705D" w:rsidRDefault="0006705D">
            <w:pPr>
              <w:pStyle w:val="TableParagraph"/>
              <w:rPr>
                <w:rFonts w:ascii="Times New Roman"/>
                <w:sz w:val="18"/>
              </w:rPr>
            </w:pPr>
          </w:p>
        </w:tc>
        <w:tc>
          <w:tcPr>
            <w:tcW w:w="1044"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18"/>
              </w:rPr>
            </w:pPr>
          </w:p>
        </w:tc>
        <w:tc>
          <w:tcPr>
            <w:tcW w:w="3133"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18"/>
              </w:rPr>
            </w:pPr>
          </w:p>
        </w:tc>
        <w:tc>
          <w:tcPr>
            <w:tcW w:w="1237" w:type="dxa"/>
            <w:tcBorders>
              <w:top w:val="single" w:sz="6" w:space="0" w:color="000000"/>
              <w:left w:val="single" w:sz="6" w:space="0" w:color="000000"/>
              <w:bottom w:val="single" w:sz="6" w:space="0" w:color="000000"/>
              <w:right w:val="single" w:sz="6" w:space="0" w:color="000000"/>
            </w:tcBorders>
          </w:tcPr>
          <w:p w:rsidR="0006705D" w:rsidRDefault="0006705D">
            <w:pPr>
              <w:pStyle w:val="TableParagraph"/>
              <w:rPr>
                <w:rFonts w:ascii="Times New Roman"/>
                <w:sz w:val="18"/>
              </w:rPr>
            </w:pPr>
          </w:p>
        </w:tc>
        <w:tc>
          <w:tcPr>
            <w:tcW w:w="3133" w:type="dxa"/>
            <w:tcBorders>
              <w:top w:val="single" w:sz="6" w:space="0" w:color="000000"/>
              <w:left w:val="single" w:sz="6" w:space="0" w:color="000000"/>
              <w:bottom w:val="single" w:sz="6" w:space="0" w:color="000000"/>
            </w:tcBorders>
          </w:tcPr>
          <w:p w:rsidR="0006705D" w:rsidRDefault="0006705D">
            <w:pPr>
              <w:pStyle w:val="TableParagraph"/>
              <w:rPr>
                <w:rFonts w:ascii="Times New Roman"/>
                <w:sz w:val="18"/>
              </w:rPr>
            </w:pPr>
          </w:p>
        </w:tc>
      </w:tr>
      <w:tr w:rsidR="00555DA8">
        <w:trPr>
          <w:trHeight w:val="872"/>
        </w:trPr>
        <w:tc>
          <w:tcPr>
            <w:tcW w:w="598" w:type="dxa"/>
            <w:tcBorders>
              <w:top w:val="single" w:sz="6" w:space="0" w:color="000000"/>
              <w:bottom w:val="single" w:sz="6" w:space="0" w:color="000000"/>
              <w:right w:val="single" w:sz="6" w:space="0" w:color="000000"/>
            </w:tcBorders>
          </w:tcPr>
          <w:p w:rsidR="00555DA8" w:rsidRDefault="00555DA8">
            <w:pPr>
              <w:pStyle w:val="TableParagraph"/>
              <w:rPr>
                <w:rFonts w:ascii="Times New Roman"/>
                <w:sz w:val="18"/>
              </w:rPr>
            </w:pPr>
          </w:p>
        </w:tc>
        <w:tc>
          <w:tcPr>
            <w:tcW w:w="1044" w:type="dxa"/>
            <w:tcBorders>
              <w:top w:val="single" w:sz="6" w:space="0" w:color="000000"/>
              <w:left w:val="single" w:sz="6" w:space="0" w:color="000000"/>
              <w:bottom w:val="single" w:sz="6" w:space="0" w:color="000000"/>
              <w:right w:val="single" w:sz="6" w:space="0" w:color="000000"/>
            </w:tcBorders>
          </w:tcPr>
          <w:p w:rsidR="00555DA8" w:rsidRDefault="00555DA8">
            <w:pPr>
              <w:pStyle w:val="TableParagraph"/>
              <w:rPr>
                <w:rFonts w:ascii="Times New Roman"/>
                <w:sz w:val="18"/>
              </w:rPr>
            </w:pPr>
          </w:p>
        </w:tc>
        <w:tc>
          <w:tcPr>
            <w:tcW w:w="3133" w:type="dxa"/>
            <w:tcBorders>
              <w:top w:val="single" w:sz="6" w:space="0" w:color="000000"/>
              <w:left w:val="single" w:sz="6" w:space="0" w:color="000000"/>
              <w:bottom w:val="single" w:sz="6" w:space="0" w:color="000000"/>
              <w:right w:val="single" w:sz="6" w:space="0" w:color="000000"/>
            </w:tcBorders>
          </w:tcPr>
          <w:p w:rsidR="00555DA8" w:rsidRDefault="00555DA8">
            <w:pPr>
              <w:pStyle w:val="TableParagraph"/>
              <w:rPr>
                <w:rFonts w:ascii="Times New Roman"/>
                <w:sz w:val="18"/>
              </w:rPr>
            </w:pPr>
          </w:p>
        </w:tc>
        <w:tc>
          <w:tcPr>
            <w:tcW w:w="1237" w:type="dxa"/>
            <w:tcBorders>
              <w:top w:val="single" w:sz="6" w:space="0" w:color="000000"/>
              <w:left w:val="single" w:sz="6" w:space="0" w:color="000000"/>
              <w:bottom w:val="single" w:sz="6" w:space="0" w:color="000000"/>
              <w:right w:val="single" w:sz="6" w:space="0" w:color="000000"/>
            </w:tcBorders>
          </w:tcPr>
          <w:p w:rsidR="00555DA8" w:rsidRDefault="00555DA8">
            <w:pPr>
              <w:pStyle w:val="TableParagraph"/>
              <w:rPr>
                <w:rFonts w:ascii="Times New Roman"/>
                <w:sz w:val="18"/>
              </w:rPr>
            </w:pPr>
          </w:p>
        </w:tc>
        <w:tc>
          <w:tcPr>
            <w:tcW w:w="3133" w:type="dxa"/>
            <w:tcBorders>
              <w:top w:val="single" w:sz="6" w:space="0" w:color="000000"/>
              <w:left w:val="single" w:sz="6" w:space="0" w:color="000000"/>
              <w:bottom w:val="single" w:sz="6" w:space="0" w:color="000000"/>
            </w:tcBorders>
          </w:tcPr>
          <w:p w:rsidR="00555DA8" w:rsidRDefault="00555DA8">
            <w:pPr>
              <w:pStyle w:val="TableParagraph"/>
              <w:rPr>
                <w:rFonts w:ascii="Times New Roman"/>
                <w:sz w:val="18"/>
              </w:rPr>
            </w:pPr>
          </w:p>
        </w:tc>
      </w:tr>
      <w:tr w:rsidR="00555DA8">
        <w:trPr>
          <w:trHeight w:val="872"/>
        </w:trPr>
        <w:tc>
          <w:tcPr>
            <w:tcW w:w="598" w:type="dxa"/>
            <w:tcBorders>
              <w:top w:val="single" w:sz="6" w:space="0" w:color="000000"/>
              <w:bottom w:val="single" w:sz="6" w:space="0" w:color="000000"/>
              <w:right w:val="single" w:sz="6" w:space="0" w:color="000000"/>
            </w:tcBorders>
          </w:tcPr>
          <w:p w:rsidR="00555DA8" w:rsidRDefault="00555DA8">
            <w:pPr>
              <w:pStyle w:val="TableParagraph"/>
              <w:rPr>
                <w:rFonts w:ascii="Times New Roman"/>
                <w:sz w:val="18"/>
              </w:rPr>
            </w:pPr>
          </w:p>
        </w:tc>
        <w:tc>
          <w:tcPr>
            <w:tcW w:w="1044" w:type="dxa"/>
            <w:tcBorders>
              <w:top w:val="single" w:sz="6" w:space="0" w:color="000000"/>
              <w:left w:val="single" w:sz="6" w:space="0" w:color="000000"/>
              <w:bottom w:val="single" w:sz="6" w:space="0" w:color="000000"/>
              <w:right w:val="single" w:sz="6" w:space="0" w:color="000000"/>
            </w:tcBorders>
          </w:tcPr>
          <w:p w:rsidR="00555DA8" w:rsidRDefault="00555DA8">
            <w:pPr>
              <w:pStyle w:val="TableParagraph"/>
              <w:rPr>
                <w:rFonts w:ascii="Times New Roman"/>
                <w:sz w:val="18"/>
              </w:rPr>
            </w:pPr>
          </w:p>
        </w:tc>
        <w:tc>
          <w:tcPr>
            <w:tcW w:w="3133" w:type="dxa"/>
            <w:tcBorders>
              <w:top w:val="single" w:sz="6" w:space="0" w:color="000000"/>
              <w:left w:val="single" w:sz="6" w:space="0" w:color="000000"/>
              <w:bottom w:val="single" w:sz="6" w:space="0" w:color="000000"/>
              <w:right w:val="single" w:sz="6" w:space="0" w:color="000000"/>
            </w:tcBorders>
          </w:tcPr>
          <w:p w:rsidR="00555DA8" w:rsidRDefault="00555DA8">
            <w:pPr>
              <w:pStyle w:val="TableParagraph"/>
              <w:rPr>
                <w:rFonts w:ascii="Times New Roman"/>
                <w:sz w:val="18"/>
              </w:rPr>
            </w:pPr>
          </w:p>
        </w:tc>
        <w:tc>
          <w:tcPr>
            <w:tcW w:w="1237" w:type="dxa"/>
            <w:tcBorders>
              <w:top w:val="single" w:sz="6" w:space="0" w:color="000000"/>
              <w:left w:val="single" w:sz="6" w:space="0" w:color="000000"/>
              <w:bottom w:val="single" w:sz="6" w:space="0" w:color="000000"/>
              <w:right w:val="single" w:sz="6" w:space="0" w:color="000000"/>
            </w:tcBorders>
          </w:tcPr>
          <w:p w:rsidR="00555DA8" w:rsidRDefault="00555DA8">
            <w:pPr>
              <w:pStyle w:val="TableParagraph"/>
              <w:rPr>
                <w:rFonts w:ascii="Times New Roman"/>
                <w:sz w:val="18"/>
              </w:rPr>
            </w:pPr>
          </w:p>
        </w:tc>
        <w:tc>
          <w:tcPr>
            <w:tcW w:w="3133" w:type="dxa"/>
            <w:tcBorders>
              <w:top w:val="single" w:sz="6" w:space="0" w:color="000000"/>
              <w:left w:val="single" w:sz="6" w:space="0" w:color="000000"/>
              <w:bottom w:val="single" w:sz="6" w:space="0" w:color="000000"/>
            </w:tcBorders>
          </w:tcPr>
          <w:p w:rsidR="00555DA8" w:rsidRDefault="00555DA8">
            <w:pPr>
              <w:pStyle w:val="TableParagraph"/>
              <w:rPr>
                <w:rFonts w:ascii="Times New Roman"/>
                <w:sz w:val="18"/>
              </w:rPr>
            </w:pPr>
          </w:p>
        </w:tc>
      </w:tr>
    </w:tbl>
    <w:p w:rsidR="0006705D" w:rsidRDefault="0006705D">
      <w:pPr>
        <w:rPr>
          <w:rFonts w:ascii="Times New Roman"/>
          <w:sz w:val="18"/>
        </w:rPr>
        <w:sectPr w:rsidR="0006705D">
          <w:pgSz w:w="11910" w:h="16850"/>
          <w:pgMar w:top="880" w:right="480" w:bottom="1320" w:left="480" w:header="696" w:footer="1126" w:gutter="0"/>
          <w:cols w:space="708"/>
        </w:sectPr>
      </w:pPr>
    </w:p>
    <w:p w:rsidR="0006705D" w:rsidRDefault="0006705D">
      <w:pPr>
        <w:pStyle w:val="Tekstpodstawowy"/>
        <w:rPr>
          <w:b/>
          <w:sz w:val="20"/>
        </w:rPr>
      </w:pPr>
    </w:p>
    <w:p w:rsidR="0006705D" w:rsidRDefault="0006705D">
      <w:pPr>
        <w:pStyle w:val="Tekstpodstawowy"/>
        <w:rPr>
          <w:b/>
          <w:sz w:val="15"/>
        </w:rPr>
      </w:pPr>
    </w:p>
    <w:p w:rsidR="0006705D" w:rsidRDefault="005B2056">
      <w:pPr>
        <w:spacing w:before="100"/>
        <w:ind w:right="932"/>
        <w:jc w:val="right"/>
        <w:rPr>
          <w:b/>
          <w:sz w:val="24"/>
        </w:rPr>
      </w:pPr>
      <w:r>
        <w:rPr>
          <w:b/>
          <w:sz w:val="24"/>
        </w:rPr>
        <w:t>ZAŁĄCZNIK NR 9</w:t>
      </w:r>
    </w:p>
    <w:p w:rsidR="0006705D" w:rsidRDefault="0006705D">
      <w:pPr>
        <w:pStyle w:val="Tekstpodstawowy"/>
        <w:rPr>
          <w:b/>
          <w:sz w:val="20"/>
        </w:rPr>
      </w:pPr>
    </w:p>
    <w:p w:rsidR="0006705D" w:rsidRDefault="0006705D">
      <w:pPr>
        <w:pStyle w:val="Tekstpodstawowy"/>
        <w:spacing w:before="7"/>
        <w:rPr>
          <w:b/>
          <w:sz w:val="22"/>
        </w:rPr>
      </w:pPr>
    </w:p>
    <w:p w:rsidR="0006705D" w:rsidRDefault="0006705D">
      <w:pPr>
        <w:sectPr w:rsidR="0006705D">
          <w:pgSz w:w="11910" w:h="16850"/>
          <w:pgMar w:top="880" w:right="480" w:bottom="1320" w:left="480" w:header="696" w:footer="1126" w:gutter="0"/>
          <w:cols w:space="708"/>
        </w:sectPr>
      </w:pPr>
    </w:p>
    <w:p w:rsidR="0006705D" w:rsidRDefault="0006705D">
      <w:pPr>
        <w:pStyle w:val="Tekstpodstawowy"/>
        <w:rPr>
          <w:b/>
          <w:sz w:val="20"/>
        </w:rPr>
      </w:pPr>
    </w:p>
    <w:p w:rsidR="0006705D" w:rsidRDefault="0006705D">
      <w:pPr>
        <w:pStyle w:val="Tekstpodstawowy"/>
        <w:rPr>
          <w:b/>
          <w:sz w:val="15"/>
        </w:rPr>
      </w:pPr>
    </w:p>
    <w:p w:rsidR="0006705D" w:rsidRPr="00555DA8" w:rsidRDefault="005B2056" w:rsidP="00555DA8">
      <w:pPr>
        <w:spacing w:before="100"/>
        <w:ind w:left="7811"/>
        <w:rPr>
          <w:b/>
          <w:sz w:val="24"/>
        </w:rPr>
      </w:pPr>
      <w:r>
        <w:rPr>
          <w:b/>
          <w:sz w:val="24"/>
        </w:rPr>
        <w:t>ZAŁĄCZNIK NR 10</w:t>
      </w:r>
    </w:p>
    <w:p w:rsidR="0006705D" w:rsidRDefault="005B2056">
      <w:pPr>
        <w:ind w:left="1186"/>
        <w:rPr>
          <w:b/>
          <w:sz w:val="28"/>
        </w:rPr>
      </w:pPr>
      <w:r>
        <w:rPr>
          <w:b/>
          <w:sz w:val="28"/>
        </w:rPr>
        <w:t>Terminy serwisowania i przeglądów instalacji oraz urządzeń.</w:t>
      </w:r>
    </w:p>
    <w:p w:rsidR="0006705D" w:rsidRDefault="005B2056">
      <w:pPr>
        <w:pStyle w:val="Tekstpodstawowy"/>
        <w:spacing w:before="101"/>
        <w:ind w:left="938" w:right="1053"/>
      </w:pPr>
      <w:r>
        <w:t>Wszelkie  przeglądy  oraz  czynności  konserwacyjne  należy  prowadzić  w  oparciu  o poniższą</w:t>
      </w:r>
      <w:r w:rsidR="00BA15AF">
        <w:t xml:space="preserve"> </w:t>
      </w:r>
      <w:r>
        <w:t>tabelę:</w:t>
      </w:r>
    </w:p>
    <w:p w:rsidR="0006705D" w:rsidRDefault="0006705D">
      <w:pPr>
        <w:pStyle w:val="Tekstpodstawowy"/>
        <w:spacing w:before="5"/>
        <w:rPr>
          <w:sz w:val="8"/>
        </w:rPr>
      </w:pPr>
    </w:p>
    <w:tbl>
      <w:tblPr>
        <w:tblStyle w:val="TableNormal"/>
        <w:tblW w:w="0" w:type="auto"/>
        <w:tblInd w:w="901"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tblPr>
      <w:tblGrid>
        <w:gridCol w:w="462"/>
        <w:gridCol w:w="3032"/>
        <w:gridCol w:w="2125"/>
        <w:gridCol w:w="2406"/>
        <w:gridCol w:w="1655"/>
      </w:tblGrid>
      <w:tr w:rsidR="0006705D">
        <w:trPr>
          <w:trHeight w:val="651"/>
        </w:trPr>
        <w:tc>
          <w:tcPr>
            <w:tcW w:w="462" w:type="dxa"/>
            <w:tcBorders>
              <w:left w:val="single" w:sz="12" w:space="0" w:color="EFEFEF"/>
            </w:tcBorders>
          </w:tcPr>
          <w:p w:rsidR="0006705D" w:rsidRDefault="0006705D">
            <w:pPr>
              <w:pStyle w:val="TableParagraph"/>
              <w:spacing w:before="10"/>
              <w:rPr>
                <w:sz w:val="18"/>
              </w:rPr>
            </w:pPr>
          </w:p>
          <w:p w:rsidR="0006705D" w:rsidRDefault="005B2056">
            <w:pPr>
              <w:pStyle w:val="TableParagraph"/>
              <w:spacing w:before="1"/>
              <w:ind w:left="95"/>
              <w:rPr>
                <w:b/>
                <w:sz w:val="16"/>
              </w:rPr>
            </w:pPr>
            <w:r>
              <w:rPr>
                <w:b/>
                <w:sz w:val="16"/>
              </w:rPr>
              <w:t>Lp.</w:t>
            </w:r>
          </w:p>
        </w:tc>
        <w:tc>
          <w:tcPr>
            <w:tcW w:w="3032" w:type="dxa"/>
          </w:tcPr>
          <w:p w:rsidR="0006705D" w:rsidRDefault="005B2056">
            <w:pPr>
              <w:pStyle w:val="TableParagraph"/>
              <w:spacing w:before="132"/>
              <w:ind w:left="31"/>
              <w:rPr>
                <w:b/>
                <w:sz w:val="16"/>
              </w:rPr>
            </w:pPr>
            <w:r>
              <w:rPr>
                <w:b/>
                <w:sz w:val="16"/>
              </w:rPr>
              <w:t>Rodzaj przeglądu / czynności konserwacyjnej/</w:t>
            </w:r>
          </w:p>
        </w:tc>
        <w:tc>
          <w:tcPr>
            <w:tcW w:w="2125" w:type="dxa"/>
          </w:tcPr>
          <w:p w:rsidR="0006705D" w:rsidRDefault="0006705D">
            <w:pPr>
              <w:pStyle w:val="TableParagraph"/>
              <w:spacing w:before="10"/>
              <w:rPr>
                <w:sz w:val="18"/>
              </w:rPr>
            </w:pPr>
          </w:p>
          <w:p w:rsidR="0006705D" w:rsidRDefault="005B2056">
            <w:pPr>
              <w:pStyle w:val="TableParagraph"/>
              <w:spacing w:before="1"/>
              <w:ind w:left="77"/>
              <w:rPr>
                <w:b/>
                <w:sz w:val="16"/>
              </w:rPr>
            </w:pPr>
            <w:r>
              <w:rPr>
                <w:b/>
                <w:sz w:val="16"/>
              </w:rPr>
              <w:t>Czasookres wykonania</w:t>
            </w:r>
          </w:p>
        </w:tc>
        <w:tc>
          <w:tcPr>
            <w:tcW w:w="2406" w:type="dxa"/>
          </w:tcPr>
          <w:p w:rsidR="0006705D" w:rsidRDefault="005B2056">
            <w:pPr>
              <w:pStyle w:val="TableParagraph"/>
              <w:spacing w:before="132"/>
              <w:ind w:left="712" w:right="251" w:hanging="454"/>
              <w:rPr>
                <w:b/>
                <w:sz w:val="16"/>
              </w:rPr>
            </w:pPr>
            <w:r>
              <w:rPr>
                <w:b/>
                <w:sz w:val="16"/>
              </w:rPr>
              <w:t>Wymagania w zakresie wykonawcy</w:t>
            </w:r>
          </w:p>
        </w:tc>
        <w:tc>
          <w:tcPr>
            <w:tcW w:w="1655" w:type="dxa"/>
          </w:tcPr>
          <w:p w:rsidR="0006705D" w:rsidRDefault="0006705D">
            <w:pPr>
              <w:pStyle w:val="TableParagraph"/>
              <w:spacing w:before="10"/>
              <w:rPr>
                <w:sz w:val="18"/>
              </w:rPr>
            </w:pPr>
          </w:p>
          <w:p w:rsidR="0006705D" w:rsidRDefault="005B2056">
            <w:pPr>
              <w:pStyle w:val="TableParagraph"/>
              <w:spacing w:before="1"/>
              <w:ind w:left="90"/>
              <w:rPr>
                <w:b/>
                <w:sz w:val="16"/>
              </w:rPr>
            </w:pPr>
            <w:r>
              <w:rPr>
                <w:b/>
                <w:sz w:val="16"/>
              </w:rPr>
              <w:t>Podstawa prawna</w:t>
            </w:r>
          </w:p>
        </w:tc>
      </w:tr>
      <w:tr w:rsidR="0006705D">
        <w:trPr>
          <w:trHeight w:val="910"/>
        </w:trPr>
        <w:tc>
          <w:tcPr>
            <w:tcW w:w="462" w:type="dxa"/>
            <w:tcBorders>
              <w:left w:val="single" w:sz="12" w:space="0" w:color="EFEFEF"/>
            </w:tcBorders>
          </w:tcPr>
          <w:p w:rsidR="0006705D" w:rsidRDefault="0006705D">
            <w:pPr>
              <w:pStyle w:val="TableParagraph"/>
              <w:spacing w:before="9"/>
              <w:rPr>
                <w:sz w:val="28"/>
              </w:rPr>
            </w:pPr>
          </w:p>
          <w:p w:rsidR="0006705D" w:rsidRDefault="005B2056">
            <w:pPr>
              <w:pStyle w:val="TableParagraph"/>
              <w:ind w:left="131"/>
              <w:rPr>
                <w:b/>
                <w:sz w:val="18"/>
              </w:rPr>
            </w:pPr>
            <w:r>
              <w:rPr>
                <w:b/>
                <w:sz w:val="18"/>
              </w:rPr>
              <w:t>1.</w:t>
            </w:r>
          </w:p>
        </w:tc>
        <w:tc>
          <w:tcPr>
            <w:tcW w:w="3032" w:type="dxa"/>
          </w:tcPr>
          <w:p w:rsidR="0006705D" w:rsidRDefault="005B2056">
            <w:pPr>
              <w:pStyle w:val="TableParagraph"/>
              <w:spacing w:before="131"/>
              <w:ind w:left="31"/>
              <w:rPr>
                <w:sz w:val="18"/>
              </w:rPr>
            </w:pPr>
            <w:r>
              <w:rPr>
                <w:sz w:val="18"/>
              </w:rPr>
              <w:t>Usuwać zanieczyszczenia z przewodów dymowych od palenisk opalanych paliwem stałym.</w:t>
            </w:r>
          </w:p>
        </w:tc>
        <w:tc>
          <w:tcPr>
            <w:tcW w:w="2125" w:type="dxa"/>
          </w:tcPr>
          <w:p w:rsidR="0006705D" w:rsidRDefault="0006705D">
            <w:pPr>
              <w:pStyle w:val="TableParagraph"/>
              <w:spacing w:before="9"/>
              <w:rPr>
                <w:sz w:val="28"/>
              </w:rPr>
            </w:pPr>
          </w:p>
          <w:p w:rsidR="0006705D" w:rsidRDefault="005B2056">
            <w:pPr>
              <w:pStyle w:val="TableParagraph"/>
              <w:ind w:left="-7"/>
              <w:rPr>
                <w:sz w:val="18"/>
              </w:rPr>
            </w:pPr>
            <w:r>
              <w:rPr>
                <w:sz w:val="18"/>
              </w:rPr>
              <w:t>co najmniej 4 razy w roku</w:t>
            </w:r>
          </w:p>
        </w:tc>
        <w:tc>
          <w:tcPr>
            <w:tcW w:w="2406" w:type="dxa"/>
          </w:tcPr>
          <w:p w:rsidR="0006705D" w:rsidRDefault="005B2056">
            <w:pPr>
              <w:pStyle w:val="TableParagraph"/>
              <w:spacing w:before="131"/>
              <w:ind w:left="30" w:right="251"/>
              <w:rPr>
                <w:sz w:val="18"/>
              </w:rPr>
            </w:pPr>
            <w:r>
              <w:rPr>
                <w:sz w:val="18"/>
              </w:rPr>
              <w:t>Osoby posiadające kwalifikacje mistrza w rzemiośle kominiarskim</w:t>
            </w:r>
          </w:p>
        </w:tc>
        <w:tc>
          <w:tcPr>
            <w:tcW w:w="1655" w:type="dxa"/>
          </w:tcPr>
          <w:p w:rsidR="0006705D" w:rsidRDefault="005B2056">
            <w:pPr>
              <w:pStyle w:val="TableParagraph"/>
              <w:spacing w:before="138"/>
              <w:ind w:left="30"/>
              <w:rPr>
                <w:sz w:val="18"/>
              </w:rPr>
            </w:pPr>
            <w:r>
              <w:rPr>
                <w:sz w:val="18"/>
              </w:rPr>
              <w:t>§ 34 ust. 1</w:t>
            </w:r>
          </w:p>
          <w:p w:rsidR="0006705D" w:rsidRDefault="0006705D">
            <w:pPr>
              <w:pStyle w:val="TableParagraph"/>
              <w:spacing w:before="7"/>
              <w:rPr>
                <w:sz w:val="16"/>
              </w:rPr>
            </w:pPr>
          </w:p>
          <w:p w:rsidR="0006705D" w:rsidRDefault="005B2056">
            <w:pPr>
              <w:pStyle w:val="TableParagraph"/>
              <w:ind w:left="30"/>
              <w:rPr>
                <w:sz w:val="18"/>
              </w:rPr>
            </w:pPr>
            <w:r>
              <w:rPr>
                <w:sz w:val="18"/>
              </w:rPr>
              <w:t xml:space="preserve">pkt. 3 </w:t>
            </w:r>
            <w:proofErr w:type="spellStart"/>
            <w:r>
              <w:rPr>
                <w:sz w:val="18"/>
                <w:vertAlign w:val="superscript"/>
              </w:rPr>
              <w:t>3</w:t>
            </w:r>
            <w:proofErr w:type="spellEnd"/>
          </w:p>
        </w:tc>
      </w:tr>
      <w:tr w:rsidR="0006705D">
        <w:trPr>
          <w:trHeight w:val="1127"/>
        </w:trPr>
        <w:tc>
          <w:tcPr>
            <w:tcW w:w="462" w:type="dxa"/>
            <w:tcBorders>
              <w:left w:val="single" w:sz="12" w:space="0" w:color="EFEFEF"/>
            </w:tcBorders>
          </w:tcPr>
          <w:p w:rsidR="0006705D" w:rsidRDefault="0006705D">
            <w:pPr>
              <w:pStyle w:val="TableParagraph"/>
            </w:pPr>
          </w:p>
          <w:p w:rsidR="0006705D" w:rsidRDefault="005B2056">
            <w:pPr>
              <w:pStyle w:val="TableParagraph"/>
              <w:spacing w:before="190"/>
              <w:ind w:left="131"/>
              <w:rPr>
                <w:b/>
                <w:sz w:val="18"/>
              </w:rPr>
            </w:pPr>
            <w:r>
              <w:rPr>
                <w:b/>
                <w:sz w:val="18"/>
              </w:rPr>
              <w:t>2.</w:t>
            </w:r>
          </w:p>
        </w:tc>
        <w:tc>
          <w:tcPr>
            <w:tcW w:w="3032" w:type="dxa"/>
          </w:tcPr>
          <w:p w:rsidR="0006705D" w:rsidRDefault="0006705D">
            <w:pPr>
              <w:pStyle w:val="TableParagraph"/>
              <w:spacing w:before="9"/>
              <w:rPr>
                <w:sz w:val="28"/>
              </w:rPr>
            </w:pPr>
          </w:p>
          <w:p w:rsidR="0006705D" w:rsidRDefault="005B2056">
            <w:pPr>
              <w:pStyle w:val="TableParagraph"/>
              <w:spacing w:before="1"/>
              <w:ind w:left="31"/>
              <w:rPr>
                <w:sz w:val="18"/>
              </w:rPr>
            </w:pPr>
            <w:r>
              <w:rPr>
                <w:sz w:val="18"/>
              </w:rPr>
              <w:t>Usuwać zanieczyszczenia z przewodów wentylacyjnych</w:t>
            </w:r>
          </w:p>
        </w:tc>
        <w:tc>
          <w:tcPr>
            <w:tcW w:w="2125" w:type="dxa"/>
          </w:tcPr>
          <w:p w:rsidR="0006705D" w:rsidRDefault="005B2056">
            <w:pPr>
              <w:pStyle w:val="TableParagraph"/>
              <w:spacing w:before="132"/>
              <w:ind w:left="-7"/>
              <w:rPr>
                <w:sz w:val="18"/>
              </w:rPr>
            </w:pPr>
            <w:r>
              <w:rPr>
                <w:sz w:val="18"/>
              </w:rPr>
              <w:t>co najmniej 1 raz w roku, jeżeli częstotliwość nie wynika z warunków</w:t>
            </w:r>
          </w:p>
          <w:p w:rsidR="0006705D" w:rsidRDefault="005B2056">
            <w:pPr>
              <w:pStyle w:val="TableParagraph"/>
              <w:spacing w:line="213" w:lineRule="exact"/>
              <w:ind w:left="-7"/>
              <w:rPr>
                <w:sz w:val="18"/>
              </w:rPr>
            </w:pPr>
            <w:r>
              <w:rPr>
                <w:sz w:val="18"/>
              </w:rPr>
              <w:t>użytkowych</w:t>
            </w:r>
          </w:p>
        </w:tc>
        <w:tc>
          <w:tcPr>
            <w:tcW w:w="2406" w:type="dxa"/>
          </w:tcPr>
          <w:p w:rsidR="0006705D" w:rsidRDefault="0006705D">
            <w:pPr>
              <w:pStyle w:val="TableParagraph"/>
              <w:spacing w:before="10"/>
              <w:rPr>
                <w:sz w:val="19"/>
              </w:rPr>
            </w:pPr>
          </w:p>
          <w:p w:rsidR="0006705D" w:rsidRDefault="005B2056">
            <w:pPr>
              <w:pStyle w:val="TableParagraph"/>
              <w:ind w:left="30" w:right="251"/>
              <w:rPr>
                <w:sz w:val="18"/>
              </w:rPr>
            </w:pPr>
            <w:r>
              <w:rPr>
                <w:sz w:val="18"/>
              </w:rPr>
              <w:t>Osoby posiadające kwalifikacje mistrza w rzemiośle kominiarskim.</w:t>
            </w:r>
          </w:p>
        </w:tc>
        <w:tc>
          <w:tcPr>
            <w:tcW w:w="1655" w:type="dxa"/>
          </w:tcPr>
          <w:p w:rsidR="0006705D" w:rsidRDefault="0006705D">
            <w:pPr>
              <w:pStyle w:val="TableParagraph"/>
            </w:pPr>
          </w:p>
          <w:p w:rsidR="0006705D" w:rsidRDefault="005B2056">
            <w:pPr>
              <w:pStyle w:val="TableParagraph"/>
              <w:spacing w:before="190"/>
              <w:ind w:left="30"/>
              <w:rPr>
                <w:sz w:val="18"/>
              </w:rPr>
            </w:pPr>
            <w:r>
              <w:rPr>
                <w:sz w:val="18"/>
              </w:rPr>
              <w:t xml:space="preserve">§ 34 ust. 2 - </w:t>
            </w:r>
            <w:proofErr w:type="spellStart"/>
            <w:r>
              <w:rPr>
                <w:sz w:val="18"/>
              </w:rPr>
              <w:t>j.w</w:t>
            </w:r>
            <w:proofErr w:type="spellEnd"/>
            <w:r>
              <w:rPr>
                <w:sz w:val="18"/>
              </w:rPr>
              <w:t>.</w:t>
            </w:r>
          </w:p>
        </w:tc>
      </w:tr>
      <w:tr w:rsidR="0006705D">
        <w:trPr>
          <w:trHeight w:val="2840"/>
        </w:trPr>
        <w:tc>
          <w:tcPr>
            <w:tcW w:w="462" w:type="dxa"/>
            <w:tcBorders>
              <w:left w:val="single" w:sz="12" w:space="0" w:color="EFEFEF"/>
            </w:tcBorders>
          </w:tcPr>
          <w:p w:rsidR="0006705D" w:rsidRDefault="0006705D">
            <w:pPr>
              <w:pStyle w:val="TableParagraph"/>
            </w:pPr>
          </w:p>
          <w:p w:rsidR="0006705D" w:rsidRDefault="0006705D">
            <w:pPr>
              <w:pStyle w:val="TableParagraph"/>
            </w:pPr>
          </w:p>
          <w:p w:rsidR="0006705D" w:rsidRDefault="0006705D">
            <w:pPr>
              <w:pStyle w:val="TableParagraph"/>
            </w:pPr>
          </w:p>
          <w:p w:rsidR="0006705D" w:rsidRDefault="0006705D">
            <w:pPr>
              <w:pStyle w:val="TableParagraph"/>
            </w:pPr>
          </w:p>
          <w:p w:rsidR="0006705D" w:rsidRDefault="0006705D">
            <w:pPr>
              <w:pStyle w:val="TableParagraph"/>
              <w:spacing w:before="8"/>
              <w:rPr>
                <w:sz w:val="20"/>
              </w:rPr>
            </w:pPr>
          </w:p>
          <w:p w:rsidR="0006705D" w:rsidRDefault="005B2056">
            <w:pPr>
              <w:pStyle w:val="TableParagraph"/>
              <w:ind w:left="131"/>
              <w:rPr>
                <w:b/>
                <w:sz w:val="18"/>
              </w:rPr>
            </w:pPr>
            <w:r>
              <w:rPr>
                <w:b/>
                <w:sz w:val="18"/>
              </w:rPr>
              <w:t>3.</w:t>
            </w:r>
          </w:p>
        </w:tc>
        <w:tc>
          <w:tcPr>
            <w:tcW w:w="3032" w:type="dxa"/>
          </w:tcPr>
          <w:p w:rsidR="0006705D" w:rsidRDefault="005B2056">
            <w:pPr>
              <w:pStyle w:val="TableParagraph"/>
              <w:spacing w:before="131" w:line="217" w:lineRule="exact"/>
              <w:ind w:left="31"/>
              <w:rPr>
                <w:sz w:val="18"/>
              </w:rPr>
            </w:pPr>
            <w:r>
              <w:rPr>
                <w:sz w:val="18"/>
              </w:rPr>
              <w:t>Dokonać okresowej kontroli</w:t>
            </w:r>
          </w:p>
          <w:p w:rsidR="0006705D" w:rsidRPr="00555DA8" w:rsidRDefault="005B2056" w:rsidP="00555DA8">
            <w:pPr>
              <w:pStyle w:val="TableParagraph"/>
              <w:ind w:left="31"/>
              <w:rPr>
                <w:sz w:val="18"/>
              </w:rPr>
            </w:pPr>
            <w:r>
              <w:rPr>
                <w:sz w:val="18"/>
              </w:rPr>
              <w:t>polegającej na sprawdzeniu stanu technicznego:</w:t>
            </w:r>
          </w:p>
          <w:p w:rsidR="0006705D" w:rsidRDefault="005B2056">
            <w:pPr>
              <w:pStyle w:val="TableParagraph"/>
              <w:spacing w:line="217" w:lineRule="exact"/>
              <w:ind w:left="31"/>
              <w:rPr>
                <w:sz w:val="18"/>
              </w:rPr>
            </w:pPr>
            <w:r>
              <w:rPr>
                <w:sz w:val="18"/>
              </w:rPr>
              <w:t>-elementów budynku, budowli i</w:t>
            </w:r>
          </w:p>
          <w:p w:rsidR="0006705D" w:rsidRDefault="005B2056">
            <w:pPr>
              <w:pStyle w:val="TableParagraph"/>
              <w:ind w:left="31" w:right="189"/>
              <w:rPr>
                <w:sz w:val="18"/>
              </w:rPr>
            </w:pPr>
            <w:r>
              <w:rPr>
                <w:sz w:val="18"/>
              </w:rPr>
              <w:t>instalacji narażonych na szkodliwe wpływy atmosferyczne i niszczące działanie czynników</w:t>
            </w:r>
            <w:r w:rsidR="00555DA8">
              <w:rPr>
                <w:sz w:val="18"/>
              </w:rPr>
              <w:t xml:space="preserve"> </w:t>
            </w:r>
            <w:r>
              <w:rPr>
                <w:sz w:val="18"/>
              </w:rPr>
              <w:t>występujących podczas użytkowania obiektu-</w:t>
            </w:r>
          </w:p>
          <w:p w:rsidR="0006705D" w:rsidRDefault="005B2056">
            <w:pPr>
              <w:pStyle w:val="TableParagraph"/>
              <w:spacing w:line="237" w:lineRule="auto"/>
              <w:ind w:left="31" w:right="232"/>
              <w:rPr>
                <w:sz w:val="18"/>
              </w:rPr>
            </w:pPr>
            <w:r>
              <w:rPr>
                <w:sz w:val="18"/>
              </w:rPr>
              <w:t>instalacji gazowej oraz</w:t>
            </w:r>
            <w:r w:rsidR="00555DA8">
              <w:rPr>
                <w:sz w:val="18"/>
              </w:rPr>
              <w:t xml:space="preserve"> </w:t>
            </w:r>
            <w:r>
              <w:rPr>
                <w:sz w:val="18"/>
              </w:rPr>
              <w:t>przewodów kominowych (dymowych, spalinowych,</w:t>
            </w:r>
            <w:r w:rsidR="00555DA8">
              <w:rPr>
                <w:sz w:val="18"/>
              </w:rPr>
              <w:t xml:space="preserve"> </w:t>
            </w:r>
            <w:r>
              <w:rPr>
                <w:sz w:val="18"/>
              </w:rPr>
              <w:t>wentylacyjnych).</w:t>
            </w:r>
          </w:p>
        </w:tc>
        <w:tc>
          <w:tcPr>
            <w:tcW w:w="2125" w:type="dxa"/>
          </w:tcPr>
          <w:p w:rsidR="0006705D" w:rsidRDefault="0006705D">
            <w:pPr>
              <w:pStyle w:val="TableParagraph"/>
            </w:pPr>
          </w:p>
          <w:p w:rsidR="0006705D" w:rsidRDefault="0006705D">
            <w:pPr>
              <w:pStyle w:val="TableParagraph"/>
            </w:pPr>
          </w:p>
          <w:p w:rsidR="0006705D" w:rsidRDefault="0006705D">
            <w:pPr>
              <w:pStyle w:val="TableParagraph"/>
            </w:pPr>
          </w:p>
          <w:p w:rsidR="0006705D" w:rsidRDefault="0006705D">
            <w:pPr>
              <w:pStyle w:val="TableParagraph"/>
            </w:pPr>
          </w:p>
          <w:p w:rsidR="0006705D" w:rsidRDefault="0006705D">
            <w:pPr>
              <w:pStyle w:val="TableParagraph"/>
              <w:spacing w:before="8"/>
              <w:rPr>
                <w:sz w:val="20"/>
              </w:rPr>
            </w:pPr>
          </w:p>
          <w:p w:rsidR="0006705D" w:rsidRDefault="005B2056">
            <w:pPr>
              <w:pStyle w:val="TableParagraph"/>
              <w:ind w:left="-7"/>
              <w:rPr>
                <w:sz w:val="18"/>
              </w:rPr>
            </w:pPr>
            <w:r>
              <w:rPr>
                <w:sz w:val="18"/>
              </w:rPr>
              <w:t>co najmniej 1 raz w roku</w:t>
            </w:r>
          </w:p>
        </w:tc>
        <w:tc>
          <w:tcPr>
            <w:tcW w:w="2406" w:type="dxa"/>
          </w:tcPr>
          <w:p w:rsidR="0006705D" w:rsidRDefault="0006705D">
            <w:pPr>
              <w:pStyle w:val="TableParagraph"/>
            </w:pPr>
          </w:p>
          <w:p w:rsidR="0006705D" w:rsidRDefault="0006705D">
            <w:pPr>
              <w:pStyle w:val="TableParagraph"/>
            </w:pPr>
          </w:p>
          <w:p w:rsidR="0006705D" w:rsidRDefault="0006705D">
            <w:pPr>
              <w:pStyle w:val="TableParagraph"/>
              <w:spacing w:before="11"/>
              <w:rPr>
                <w:sz w:val="19"/>
              </w:rPr>
            </w:pPr>
          </w:p>
          <w:p w:rsidR="0006705D" w:rsidRDefault="005B2056">
            <w:pPr>
              <w:pStyle w:val="TableParagraph"/>
              <w:ind w:left="30"/>
              <w:rPr>
                <w:sz w:val="18"/>
              </w:rPr>
            </w:pPr>
            <w:r>
              <w:rPr>
                <w:sz w:val="18"/>
              </w:rPr>
              <w:t>Osoby posiadające kwalifikacje wymagane przy wykonywaniu dozoru nad eksploatacją urządzeń, instalacji oraz sieci energetycznych i gazowych.</w:t>
            </w:r>
          </w:p>
        </w:tc>
        <w:tc>
          <w:tcPr>
            <w:tcW w:w="1655" w:type="dxa"/>
          </w:tcPr>
          <w:p w:rsidR="0006705D" w:rsidRDefault="0006705D">
            <w:pPr>
              <w:pStyle w:val="TableParagraph"/>
              <w:rPr>
                <w:sz w:val="24"/>
              </w:rPr>
            </w:pPr>
          </w:p>
          <w:p w:rsidR="0006705D" w:rsidRDefault="0006705D">
            <w:pPr>
              <w:pStyle w:val="TableParagraph"/>
              <w:rPr>
                <w:sz w:val="24"/>
              </w:rPr>
            </w:pPr>
          </w:p>
          <w:p w:rsidR="0006705D" w:rsidRDefault="0006705D">
            <w:pPr>
              <w:pStyle w:val="TableParagraph"/>
              <w:rPr>
                <w:sz w:val="24"/>
              </w:rPr>
            </w:pPr>
          </w:p>
          <w:p w:rsidR="0006705D" w:rsidRDefault="0006705D">
            <w:pPr>
              <w:pStyle w:val="TableParagraph"/>
              <w:rPr>
                <w:sz w:val="24"/>
              </w:rPr>
            </w:pPr>
          </w:p>
          <w:p w:rsidR="0006705D" w:rsidRDefault="005B2056">
            <w:pPr>
              <w:pStyle w:val="TableParagraph"/>
              <w:spacing w:before="153"/>
              <w:ind w:left="30"/>
              <w:rPr>
                <w:sz w:val="18"/>
              </w:rPr>
            </w:pPr>
            <w:r>
              <w:rPr>
                <w:sz w:val="18"/>
              </w:rPr>
              <w:t>art. 62 ust. 1</w:t>
            </w:r>
            <w:r>
              <w:rPr>
                <w:sz w:val="18"/>
                <w:vertAlign w:val="superscript"/>
              </w:rPr>
              <w:t>4</w:t>
            </w:r>
          </w:p>
        </w:tc>
      </w:tr>
      <w:tr w:rsidR="0006705D">
        <w:trPr>
          <w:trHeight w:val="4165"/>
        </w:trPr>
        <w:tc>
          <w:tcPr>
            <w:tcW w:w="462" w:type="dxa"/>
            <w:tcBorders>
              <w:left w:val="single" w:sz="12" w:space="0" w:color="EFEFEF"/>
            </w:tcBorders>
          </w:tcPr>
          <w:p w:rsidR="0006705D" w:rsidRDefault="0006705D">
            <w:pPr>
              <w:pStyle w:val="TableParagraph"/>
            </w:pPr>
          </w:p>
          <w:p w:rsidR="0006705D" w:rsidRDefault="0006705D">
            <w:pPr>
              <w:pStyle w:val="TableParagraph"/>
            </w:pPr>
          </w:p>
          <w:p w:rsidR="0006705D" w:rsidRDefault="0006705D">
            <w:pPr>
              <w:pStyle w:val="TableParagraph"/>
            </w:pPr>
          </w:p>
          <w:p w:rsidR="0006705D" w:rsidRDefault="0006705D">
            <w:pPr>
              <w:pStyle w:val="TableParagraph"/>
            </w:pPr>
          </w:p>
          <w:p w:rsidR="0006705D" w:rsidRDefault="0006705D">
            <w:pPr>
              <w:pStyle w:val="TableParagraph"/>
            </w:pPr>
          </w:p>
          <w:p w:rsidR="0006705D" w:rsidRDefault="0006705D">
            <w:pPr>
              <w:pStyle w:val="TableParagraph"/>
            </w:pPr>
          </w:p>
          <w:p w:rsidR="0006705D" w:rsidRDefault="0006705D">
            <w:pPr>
              <w:pStyle w:val="TableParagraph"/>
              <w:spacing w:before="7"/>
              <w:rPr>
                <w:sz w:val="31"/>
              </w:rPr>
            </w:pPr>
          </w:p>
          <w:p w:rsidR="0006705D" w:rsidRDefault="005B2056">
            <w:pPr>
              <w:pStyle w:val="TableParagraph"/>
              <w:ind w:left="131"/>
              <w:rPr>
                <w:b/>
                <w:sz w:val="18"/>
              </w:rPr>
            </w:pPr>
            <w:r>
              <w:rPr>
                <w:b/>
                <w:sz w:val="18"/>
              </w:rPr>
              <w:t>4.</w:t>
            </w:r>
          </w:p>
        </w:tc>
        <w:tc>
          <w:tcPr>
            <w:tcW w:w="3032" w:type="dxa"/>
          </w:tcPr>
          <w:p w:rsidR="0006705D" w:rsidRDefault="0006705D">
            <w:pPr>
              <w:pStyle w:val="TableParagraph"/>
            </w:pPr>
          </w:p>
          <w:p w:rsidR="0006705D" w:rsidRDefault="0006705D">
            <w:pPr>
              <w:pStyle w:val="TableParagraph"/>
            </w:pPr>
          </w:p>
          <w:p w:rsidR="0006705D" w:rsidRDefault="0006705D">
            <w:pPr>
              <w:pStyle w:val="TableParagraph"/>
            </w:pPr>
          </w:p>
          <w:p w:rsidR="0006705D" w:rsidRDefault="0006705D">
            <w:pPr>
              <w:pStyle w:val="TableParagraph"/>
            </w:pPr>
          </w:p>
          <w:p w:rsidR="0006705D" w:rsidRDefault="0006705D">
            <w:pPr>
              <w:pStyle w:val="TableParagraph"/>
            </w:pPr>
          </w:p>
          <w:p w:rsidR="0006705D" w:rsidRDefault="0006705D">
            <w:pPr>
              <w:pStyle w:val="TableParagraph"/>
            </w:pPr>
          </w:p>
          <w:p w:rsidR="0006705D" w:rsidRDefault="005B2056">
            <w:pPr>
              <w:pStyle w:val="TableParagraph"/>
              <w:spacing w:before="165"/>
              <w:ind w:left="31" w:right="189"/>
              <w:rPr>
                <w:sz w:val="18"/>
              </w:rPr>
            </w:pPr>
            <w:r>
              <w:rPr>
                <w:sz w:val="18"/>
              </w:rPr>
              <w:t>Przeprowadzić kontrolę stanu technicznego przewodów kominowych</w:t>
            </w:r>
          </w:p>
        </w:tc>
        <w:tc>
          <w:tcPr>
            <w:tcW w:w="2125" w:type="dxa"/>
          </w:tcPr>
          <w:p w:rsidR="0006705D" w:rsidRDefault="0006705D">
            <w:pPr>
              <w:pStyle w:val="TableParagraph"/>
            </w:pPr>
          </w:p>
          <w:p w:rsidR="0006705D" w:rsidRDefault="0006705D">
            <w:pPr>
              <w:pStyle w:val="TableParagraph"/>
            </w:pPr>
          </w:p>
          <w:p w:rsidR="0006705D" w:rsidRDefault="0006705D">
            <w:pPr>
              <w:pStyle w:val="TableParagraph"/>
            </w:pPr>
          </w:p>
          <w:p w:rsidR="0006705D" w:rsidRDefault="0006705D">
            <w:pPr>
              <w:pStyle w:val="TableParagraph"/>
            </w:pPr>
          </w:p>
          <w:p w:rsidR="0006705D" w:rsidRDefault="0006705D">
            <w:pPr>
              <w:pStyle w:val="TableParagraph"/>
            </w:pPr>
          </w:p>
          <w:p w:rsidR="0006705D" w:rsidRDefault="0006705D">
            <w:pPr>
              <w:pStyle w:val="TableParagraph"/>
            </w:pPr>
          </w:p>
          <w:p w:rsidR="0006705D" w:rsidRDefault="0006705D">
            <w:pPr>
              <w:pStyle w:val="TableParagraph"/>
              <w:spacing w:before="7"/>
              <w:rPr>
                <w:sz w:val="31"/>
              </w:rPr>
            </w:pPr>
          </w:p>
          <w:p w:rsidR="0006705D" w:rsidRDefault="005B2056">
            <w:pPr>
              <w:pStyle w:val="TableParagraph"/>
              <w:ind w:left="-7"/>
              <w:rPr>
                <w:sz w:val="18"/>
              </w:rPr>
            </w:pPr>
            <w:r>
              <w:rPr>
                <w:sz w:val="18"/>
              </w:rPr>
              <w:t>co najmniej 1 raz w roku</w:t>
            </w:r>
          </w:p>
        </w:tc>
        <w:tc>
          <w:tcPr>
            <w:tcW w:w="2406" w:type="dxa"/>
          </w:tcPr>
          <w:p w:rsidR="0006705D" w:rsidRDefault="005B2056">
            <w:pPr>
              <w:pStyle w:val="TableParagraph"/>
              <w:spacing w:before="30"/>
              <w:ind w:left="30" w:right="251"/>
              <w:rPr>
                <w:sz w:val="18"/>
              </w:rPr>
            </w:pPr>
            <w:r>
              <w:rPr>
                <w:sz w:val="18"/>
              </w:rPr>
              <w:t>Osoby posiadające kwalifikacje mistrza w</w:t>
            </w:r>
          </w:p>
          <w:p w:rsidR="00555DA8" w:rsidRDefault="005B2056">
            <w:pPr>
              <w:pStyle w:val="TableParagraph"/>
              <w:spacing w:line="237" w:lineRule="auto"/>
              <w:ind w:left="30" w:right="155"/>
              <w:rPr>
                <w:sz w:val="18"/>
              </w:rPr>
            </w:pPr>
            <w:r>
              <w:rPr>
                <w:sz w:val="18"/>
              </w:rPr>
              <w:t>rzemiośle kominiarskim –w odniesieniu do przewodów dymowych</w:t>
            </w:r>
          </w:p>
          <w:p w:rsidR="0006705D" w:rsidRDefault="005B2056">
            <w:pPr>
              <w:pStyle w:val="TableParagraph"/>
              <w:spacing w:line="237" w:lineRule="auto"/>
              <w:ind w:left="30" w:right="155"/>
              <w:rPr>
                <w:sz w:val="18"/>
              </w:rPr>
            </w:pPr>
            <w:r>
              <w:rPr>
                <w:sz w:val="18"/>
              </w:rPr>
              <w:t>oraz</w:t>
            </w:r>
          </w:p>
          <w:p w:rsidR="0006705D" w:rsidRDefault="005B2056">
            <w:pPr>
              <w:pStyle w:val="TableParagraph"/>
              <w:ind w:left="30" w:right="197"/>
              <w:rPr>
                <w:sz w:val="18"/>
              </w:rPr>
            </w:pPr>
            <w:r>
              <w:rPr>
                <w:sz w:val="18"/>
              </w:rPr>
              <w:t>grawitacyjnych</w:t>
            </w:r>
            <w:r w:rsidR="00555DA8">
              <w:rPr>
                <w:sz w:val="18"/>
              </w:rPr>
              <w:t xml:space="preserve"> </w:t>
            </w:r>
            <w:r>
              <w:rPr>
                <w:sz w:val="18"/>
              </w:rPr>
              <w:t>przewodów spalinowych i wentylacyjnych.</w:t>
            </w:r>
          </w:p>
          <w:p w:rsidR="0006705D" w:rsidRDefault="005B2056">
            <w:pPr>
              <w:pStyle w:val="TableParagraph"/>
              <w:spacing w:line="237" w:lineRule="auto"/>
              <w:ind w:left="30"/>
              <w:rPr>
                <w:sz w:val="18"/>
              </w:rPr>
            </w:pPr>
            <w:r>
              <w:rPr>
                <w:sz w:val="18"/>
              </w:rPr>
              <w:t>- osoby posiadające uprawnienia budowlane odpowiedniej specjalności w odniesieniu do przewodów kominowych, oraz kominów wolno stojących oraz</w:t>
            </w:r>
          </w:p>
          <w:p w:rsidR="0006705D" w:rsidRDefault="005B2056">
            <w:pPr>
              <w:pStyle w:val="TableParagraph"/>
              <w:spacing w:before="3"/>
              <w:ind w:left="30" w:right="81"/>
              <w:rPr>
                <w:sz w:val="18"/>
              </w:rPr>
            </w:pPr>
            <w:r>
              <w:rPr>
                <w:sz w:val="18"/>
              </w:rPr>
              <w:t>kominów lub przewodów kominowych, w których ciąg kominowy jest wymuszony pracą urządzeń mechanicznych.</w:t>
            </w:r>
          </w:p>
        </w:tc>
        <w:tc>
          <w:tcPr>
            <w:tcW w:w="1655" w:type="dxa"/>
          </w:tcPr>
          <w:p w:rsidR="0006705D" w:rsidRDefault="0006705D">
            <w:pPr>
              <w:pStyle w:val="TableParagraph"/>
            </w:pPr>
          </w:p>
          <w:p w:rsidR="0006705D" w:rsidRDefault="0006705D">
            <w:pPr>
              <w:pStyle w:val="TableParagraph"/>
            </w:pPr>
          </w:p>
          <w:p w:rsidR="0006705D" w:rsidRDefault="0006705D">
            <w:pPr>
              <w:pStyle w:val="TableParagraph"/>
            </w:pPr>
          </w:p>
          <w:p w:rsidR="0006705D" w:rsidRDefault="0006705D">
            <w:pPr>
              <w:pStyle w:val="TableParagraph"/>
            </w:pPr>
          </w:p>
          <w:p w:rsidR="0006705D" w:rsidRDefault="0006705D">
            <w:pPr>
              <w:pStyle w:val="TableParagraph"/>
            </w:pPr>
          </w:p>
          <w:p w:rsidR="0006705D" w:rsidRDefault="0006705D">
            <w:pPr>
              <w:pStyle w:val="TableParagraph"/>
            </w:pPr>
          </w:p>
          <w:p w:rsidR="0006705D" w:rsidRDefault="005B2056">
            <w:pPr>
              <w:pStyle w:val="TableParagraph"/>
              <w:spacing w:before="165" w:line="217" w:lineRule="exact"/>
              <w:ind w:left="30"/>
              <w:rPr>
                <w:sz w:val="18"/>
              </w:rPr>
            </w:pPr>
            <w:r>
              <w:rPr>
                <w:sz w:val="18"/>
              </w:rPr>
              <w:t>art. 61 i</w:t>
            </w:r>
          </w:p>
          <w:p w:rsidR="0006705D" w:rsidRDefault="005B2056">
            <w:pPr>
              <w:pStyle w:val="TableParagraph"/>
              <w:spacing w:line="216" w:lineRule="exact"/>
              <w:ind w:left="30"/>
              <w:rPr>
                <w:sz w:val="18"/>
              </w:rPr>
            </w:pPr>
            <w:r>
              <w:rPr>
                <w:sz w:val="18"/>
              </w:rPr>
              <w:t>art. 62 ust 1c</w:t>
            </w:r>
          </w:p>
          <w:p w:rsidR="0006705D" w:rsidRDefault="005B2056">
            <w:pPr>
              <w:pStyle w:val="TableParagraph"/>
              <w:spacing w:line="217" w:lineRule="exact"/>
              <w:ind w:left="30"/>
              <w:rPr>
                <w:sz w:val="18"/>
              </w:rPr>
            </w:pPr>
            <w:r>
              <w:rPr>
                <w:sz w:val="18"/>
              </w:rPr>
              <w:t>-</w:t>
            </w:r>
            <w:proofErr w:type="spellStart"/>
            <w:r>
              <w:rPr>
                <w:sz w:val="18"/>
              </w:rPr>
              <w:t>j.w</w:t>
            </w:r>
            <w:proofErr w:type="spellEnd"/>
            <w:r>
              <w:rPr>
                <w:sz w:val="18"/>
              </w:rPr>
              <w:t>.</w:t>
            </w:r>
          </w:p>
        </w:tc>
      </w:tr>
      <w:tr w:rsidR="0006705D">
        <w:trPr>
          <w:trHeight w:val="1357"/>
        </w:trPr>
        <w:tc>
          <w:tcPr>
            <w:tcW w:w="462" w:type="dxa"/>
            <w:tcBorders>
              <w:left w:val="single" w:sz="12" w:space="0" w:color="EFEFEF"/>
            </w:tcBorders>
          </w:tcPr>
          <w:p w:rsidR="0006705D" w:rsidRDefault="0006705D">
            <w:pPr>
              <w:pStyle w:val="TableParagraph"/>
            </w:pPr>
          </w:p>
          <w:p w:rsidR="0006705D" w:rsidRDefault="0006705D">
            <w:pPr>
              <w:pStyle w:val="TableParagraph"/>
              <w:spacing w:before="3"/>
              <w:rPr>
                <w:sz w:val="25"/>
              </w:rPr>
            </w:pPr>
          </w:p>
          <w:p w:rsidR="0006705D" w:rsidRDefault="005B2056">
            <w:pPr>
              <w:pStyle w:val="TableParagraph"/>
              <w:ind w:left="131"/>
              <w:rPr>
                <w:b/>
                <w:sz w:val="18"/>
              </w:rPr>
            </w:pPr>
            <w:r>
              <w:rPr>
                <w:b/>
                <w:sz w:val="18"/>
              </w:rPr>
              <w:t>5.</w:t>
            </w:r>
          </w:p>
        </w:tc>
        <w:tc>
          <w:tcPr>
            <w:tcW w:w="3032" w:type="dxa"/>
          </w:tcPr>
          <w:p w:rsidR="0006705D" w:rsidRDefault="0006705D">
            <w:pPr>
              <w:pStyle w:val="TableParagraph"/>
            </w:pPr>
          </w:p>
          <w:p w:rsidR="0006705D" w:rsidRDefault="005B2056">
            <w:pPr>
              <w:pStyle w:val="TableParagraph"/>
              <w:spacing w:before="197"/>
              <w:ind w:left="31" w:right="7"/>
              <w:rPr>
                <w:sz w:val="18"/>
              </w:rPr>
            </w:pPr>
            <w:r>
              <w:rPr>
                <w:sz w:val="18"/>
              </w:rPr>
              <w:t>Przeprowadzić przeglądy techniczne i czynności konserwacyjne gaśnic</w:t>
            </w:r>
          </w:p>
        </w:tc>
        <w:tc>
          <w:tcPr>
            <w:tcW w:w="2125" w:type="dxa"/>
          </w:tcPr>
          <w:p w:rsidR="0006705D" w:rsidRDefault="005B2056">
            <w:pPr>
              <w:pStyle w:val="TableParagraph"/>
              <w:spacing w:before="30"/>
              <w:ind w:left="-7"/>
              <w:rPr>
                <w:sz w:val="18"/>
              </w:rPr>
            </w:pPr>
            <w:r>
              <w:rPr>
                <w:sz w:val="18"/>
              </w:rPr>
              <w:t>W okresach i w sposób zgodny z instrukcją</w:t>
            </w:r>
          </w:p>
          <w:p w:rsidR="0006705D" w:rsidRDefault="005B2056">
            <w:pPr>
              <w:pStyle w:val="TableParagraph"/>
              <w:spacing w:line="237" w:lineRule="auto"/>
              <w:ind w:left="-7" w:right="32"/>
              <w:rPr>
                <w:sz w:val="18"/>
              </w:rPr>
            </w:pPr>
            <w:r>
              <w:rPr>
                <w:sz w:val="18"/>
              </w:rPr>
              <w:t>ustaloną przez producenta, nie rzadziej niż co 1 rok</w:t>
            </w:r>
          </w:p>
        </w:tc>
        <w:tc>
          <w:tcPr>
            <w:tcW w:w="2406" w:type="dxa"/>
          </w:tcPr>
          <w:p w:rsidR="0006705D" w:rsidRDefault="0006705D">
            <w:pPr>
              <w:pStyle w:val="TableParagraph"/>
            </w:pPr>
          </w:p>
          <w:p w:rsidR="0006705D" w:rsidRDefault="0006705D">
            <w:pPr>
              <w:pStyle w:val="TableParagraph"/>
              <w:spacing w:before="3"/>
              <w:rPr>
                <w:sz w:val="25"/>
              </w:rPr>
            </w:pPr>
          </w:p>
          <w:p w:rsidR="0006705D" w:rsidRDefault="005B2056">
            <w:pPr>
              <w:pStyle w:val="TableParagraph"/>
              <w:ind w:left="30"/>
              <w:rPr>
                <w:sz w:val="18"/>
              </w:rPr>
            </w:pPr>
            <w:r>
              <w:rPr>
                <w:sz w:val="18"/>
              </w:rPr>
              <w:t>Uprawniona firma</w:t>
            </w:r>
          </w:p>
        </w:tc>
        <w:tc>
          <w:tcPr>
            <w:tcW w:w="1655" w:type="dxa"/>
          </w:tcPr>
          <w:p w:rsidR="0006705D" w:rsidRDefault="0006705D">
            <w:pPr>
              <w:pStyle w:val="TableParagraph"/>
            </w:pPr>
          </w:p>
          <w:p w:rsidR="0006705D" w:rsidRDefault="005B2056">
            <w:pPr>
              <w:pStyle w:val="TableParagraph"/>
              <w:spacing w:before="197"/>
              <w:ind w:left="30" w:right="408"/>
              <w:rPr>
                <w:sz w:val="18"/>
              </w:rPr>
            </w:pPr>
            <w:r>
              <w:rPr>
                <w:sz w:val="18"/>
              </w:rPr>
              <w:t>§ 3 ust. 2 i 3 - jak w pkt. 1</w:t>
            </w:r>
          </w:p>
        </w:tc>
      </w:tr>
    </w:tbl>
    <w:p w:rsidR="0006705D" w:rsidRDefault="00F65802">
      <w:pPr>
        <w:pStyle w:val="Tekstpodstawowy"/>
        <w:spacing w:before="2"/>
        <w:rPr>
          <w:sz w:val="19"/>
        </w:rPr>
      </w:pPr>
      <w:r w:rsidRPr="00F65802">
        <w:pict>
          <v:line id="_x0000_s1026" style="position:absolute;z-index:5360;mso-wrap-distance-left:0;mso-wrap-distance-right:0;mso-position-horizontal-relative:page;mso-position-vertical-relative:text" from="70.95pt,13.95pt" to="214.95pt,13.95pt" strokeweight=".72pt">
            <w10:wrap type="topAndBottom" anchorx="page"/>
          </v:line>
        </w:pict>
      </w:r>
    </w:p>
    <w:p w:rsidR="0006705D" w:rsidRDefault="005B2056">
      <w:pPr>
        <w:spacing w:before="75"/>
        <w:ind w:left="1140" w:right="1071" w:hanging="202"/>
        <w:rPr>
          <w:sz w:val="16"/>
        </w:rPr>
      </w:pPr>
      <w:r>
        <w:rPr>
          <w:position w:val="7"/>
          <w:sz w:val="11"/>
        </w:rPr>
        <w:t xml:space="preserve">4  </w:t>
      </w:r>
      <w:r>
        <w:rPr>
          <w:sz w:val="16"/>
        </w:rPr>
        <w:t xml:space="preserve">Rozporządzenie </w:t>
      </w:r>
      <w:proofErr w:type="spellStart"/>
      <w:r>
        <w:rPr>
          <w:sz w:val="16"/>
        </w:rPr>
        <w:t>MSWiA</w:t>
      </w:r>
      <w:proofErr w:type="spellEnd"/>
      <w:r>
        <w:rPr>
          <w:sz w:val="16"/>
        </w:rPr>
        <w:t xml:space="preserve"> z dnia 07.06.2010 r. w sprawie ochrony przeciwpożarowej budynków, innych obiektów budowlanych   i terenów (DZ. U. Nr 109, poz.719).</w:t>
      </w:r>
    </w:p>
    <w:p w:rsidR="0006705D" w:rsidRDefault="005B2056">
      <w:pPr>
        <w:spacing w:line="196" w:lineRule="exact"/>
        <w:ind w:left="938"/>
        <w:rPr>
          <w:sz w:val="16"/>
        </w:rPr>
      </w:pPr>
      <w:r>
        <w:rPr>
          <w:position w:val="7"/>
          <w:sz w:val="11"/>
        </w:rPr>
        <w:t xml:space="preserve">4 </w:t>
      </w:r>
      <w:r>
        <w:rPr>
          <w:sz w:val="16"/>
        </w:rPr>
        <w:t>Ustawa z dnia 07.07.1994 r. Prawo budowlane.</w:t>
      </w:r>
    </w:p>
    <w:p w:rsidR="0006705D" w:rsidRDefault="0006705D">
      <w:pPr>
        <w:spacing w:line="196" w:lineRule="exact"/>
        <w:rPr>
          <w:sz w:val="16"/>
        </w:rPr>
        <w:sectPr w:rsidR="0006705D">
          <w:pgSz w:w="11910" w:h="16850"/>
          <w:pgMar w:top="880" w:right="480" w:bottom="1320" w:left="480" w:header="696" w:footer="1126" w:gutter="0"/>
          <w:cols w:space="708"/>
        </w:sectPr>
      </w:pPr>
    </w:p>
    <w:p w:rsidR="0006705D" w:rsidRDefault="0006705D">
      <w:pPr>
        <w:pStyle w:val="Tekstpodstawowy"/>
        <w:rPr>
          <w:rFonts w:ascii="Times New Roman"/>
          <w:sz w:val="20"/>
        </w:rPr>
      </w:pPr>
    </w:p>
    <w:p w:rsidR="0006705D" w:rsidRDefault="0006705D">
      <w:pPr>
        <w:pStyle w:val="Tekstpodstawowy"/>
        <w:spacing w:before="5"/>
        <w:rPr>
          <w:rFonts w:ascii="Times New Roman"/>
          <w:sz w:val="25"/>
        </w:rPr>
      </w:pPr>
    </w:p>
    <w:tbl>
      <w:tblPr>
        <w:tblStyle w:val="TableNormal"/>
        <w:tblW w:w="0" w:type="auto"/>
        <w:tblInd w:w="901"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tblPr>
      <w:tblGrid>
        <w:gridCol w:w="462"/>
        <w:gridCol w:w="3032"/>
        <w:gridCol w:w="2125"/>
        <w:gridCol w:w="2406"/>
        <w:gridCol w:w="1655"/>
      </w:tblGrid>
      <w:tr w:rsidR="0006705D">
        <w:trPr>
          <w:trHeight w:val="1314"/>
        </w:trPr>
        <w:tc>
          <w:tcPr>
            <w:tcW w:w="462" w:type="dxa"/>
            <w:tcBorders>
              <w:left w:val="single" w:sz="12" w:space="0" w:color="EFEFEF"/>
            </w:tcBorders>
          </w:tcPr>
          <w:p w:rsidR="0006705D" w:rsidRDefault="0006705D">
            <w:pPr>
              <w:pStyle w:val="TableParagraph"/>
              <w:rPr>
                <w:rFonts w:ascii="Times New Roman"/>
              </w:rPr>
            </w:pPr>
          </w:p>
          <w:p w:rsidR="0006705D" w:rsidRDefault="0006705D">
            <w:pPr>
              <w:pStyle w:val="TableParagraph"/>
              <w:spacing w:before="8"/>
              <w:rPr>
                <w:rFonts w:ascii="Times New Roman"/>
                <w:sz w:val="25"/>
              </w:rPr>
            </w:pPr>
          </w:p>
          <w:p w:rsidR="0006705D" w:rsidRDefault="005B2056">
            <w:pPr>
              <w:pStyle w:val="TableParagraph"/>
              <w:spacing w:before="1"/>
              <w:ind w:left="131"/>
              <w:rPr>
                <w:b/>
                <w:sz w:val="18"/>
              </w:rPr>
            </w:pPr>
            <w:r>
              <w:rPr>
                <w:b/>
                <w:sz w:val="18"/>
              </w:rPr>
              <w:t>6.</w:t>
            </w:r>
          </w:p>
        </w:tc>
        <w:tc>
          <w:tcPr>
            <w:tcW w:w="3032" w:type="dxa"/>
          </w:tcPr>
          <w:p w:rsidR="0006705D" w:rsidRDefault="0006705D">
            <w:pPr>
              <w:pStyle w:val="TableParagraph"/>
              <w:rPr>
                <w:rFonts w:ascii="Times New Roman"/>
              </w:rPr>
            </w:pPr>
          </w:p>
          <w:p w:rsidR="0006705D" w:rsidRDefault="005B2056">
            <w:pPr>
              <w:pStyle w:val="TableParagraph"/>
              <w:spacing w:before="188"/>
              <w:ind w:left="31"/>
              <w:rPr>
                <w:sz w:val="18"/>
              </w:rPr>
            </w:pPr>
            <w:r>
              <w:rPr>
                <w:sz w:val="18"/>
              </w:rPr>
              <w:t>Prowadzić dla budynku książkę obiektu budowlanego</w:t>
            </w:r>
          </w:p>
        </w:tc>
        <w:tc>
          <w:tcPr>
            <w:tcW w:w="2125" w:type="dxa"/>
          </w:tcPr>
          <w:p w:rsidR="0006705D" w:rsidRDefault="0006705D">
            <w:pPr>
              <w:pStyle w:val="TableParagraph"/>
              <w:rPr>
                <w:rFonts w:ascii="Times New Roman"/>
              </w:rPr>
            </w:pPr>
          </w:p>
          <w:p w:rsidR="0006705D" w:rsidRDefault="0006705D">
            <w:pPr>
              <w:pStyle w:val="TableParagraph"/>
              <w:spacing w:before="8"/>
              <w:rPr>
                <w:rFonts w:ascii="Times New Roman"/>
                <w:sz w:val="25"/>
              </w:rPr>
            </w:pPr>
          </w:p>
          <w:p w:rsidR="0006705D" w:rsidRDefault="005B2056">
            <w:pPr>
              <w:pStyle w:val="TableParagraph"/>
              <w:spacing w:before="1"/>
              <w:ind w:left="-7"/>
              <w:rPr>
                <w:sz w:val="18"/>
              </w:rPr>
            </w:pPr>
            <w:r>
              <w:rPr>
                <w:sz w:val="18"/>
              </w:rPr>
              <w:t>Na stałe</w:t>
            </w:r>
          </w:p>
        </w:tc>
        <w:tc>
          <w:tcPr>
            <w:tcW w:w="2406" w:type="dxa"/>
          </w:tcPr>
          <w:p w:rsidR="0006705D" w:rsidRDefault="0006705D">
            <w:pPr>
              <w:pStyle w:val="TableParagraph"/>
              <w:rPr>
                <w:rFonts w:ascii="Times New Roman"/>
              </w:rPr>
            </w:pPr>
          </w:p>
          <w:p w:rsidR="0006705D" w:rsidRDefault="005B2056">
            <w:pPr>
              <w:pStyle w:val="TableParagraph"/>
              <w:spacing w:before="188"/>
              <w:ind w:left="30" w:right="251"/>
              <w:rPr>
                <w:sz w:val="18"/>
              </w:rPr>
            </w:pPr>
            <w:r>
              <w:rPr>
                <w:sz w:val="18"/>
              </w:rPr>
              <w:t>Osoby administrujące dokonujące wpisów.</w:t>
            </w:r>
          </w:p>
        </w:tc>
        <w:tc>
          <w:tcPr>
            <w:tcW w:w="1655" w:type="dxa"/>
          </w:tcPr>
          <w:p w:rsidR="0006705D" w:rsidRDefault="005B2056">
            <w:pPr>
              <w:pStyle w:val="TableParagraph"/>
              <w:spacing w:before="131" w:line="460" w:lineRule="auto"/>
              <w:ind w:left="30" w:right="542"/>
              <w:rPr>
                <w:sz w:val="18"/>
              </w:rPr>
            </w:pPr>
            <w:r>
              <w:rPr>
                <w:sz w:val="18"/>
              </w:rPr>
              <w:t>art. 64 ust. 1 i ust. 2 -</w:t>
            </w:r>
          </w:p>
          <w:p w:rsidR="0006705D" w:rsidRDefault="005B2056">
            <w:pPr>
              <w:pStyle w:val="TableParagraph"/>
              <w:spacing w:before="1"/>
              <w:ind w:left="30"/>
              <w:rPr>
                <w:sz w:val="18"/>
              </w:rPr>
            </w:pPr>
            <w:r>
              <w:rPr>
                <w:sz w:val="18"/>
              </w:rPr>
              <w:t>jak w pkt. 3</w:t>
            </w:r>
          </w:p>
        </w:tc>
      </w:tr>
      <w:tr w:rsidR="0006705D">
        <w:trPr>
          <w:trHeight w:val="910"/>
        </w:trPr>
        <w:tc>
          <w:tcPr>
            <w:tcW w:w="462" w:type="dxa"/>
            <w:tcBorders>
              <w:left w:val="single" w:sz="12" w:space="0" w:color="EFEFEF"/>
            </w:tcBorders>
          </w:tcPr>
          <w:p w:rsidR="0006705D" w:rsidRDefault="0006705D">
            <w:pPr>
              <w:pStyle w:val="TableParagraph"/>
              <w:spacing w:before="2"/>
              <w:rPr>
                <w:rFonts w:ascii="Times New Roman"/>
                <w:sz w:val="30"/>
              </w:rPr>
            </w:pPr>
          </w:p>
          <w:p w:rsidR="0006705D" w:rsidRDefault="005B2056">
            <w:pPr>
              <w:pStyle w:val="TableParagraph"/>
              <w:ind w:left="131"/>
              <w:rPr>
                <w:b/>
                <w:sz w:val="18"/>
              </w:rPr>
            </w:pPr>
            <w:r>
              <w:rPr>
                <w:b/>
                <w:sz w:val="18"/>
              </w:rPr>
              <w:t>7.</w:t>
            </w:r>
          </w:p>
        </w:tc>
        <w:tc>
          <w:tcPr>
            <w:tcW w:w="3032" w:type="dxa"/>
          </w:tcPr>
          <w:p w:rsidR="0006705D" w:rsidRDefault="005B2056">
            <w:pPr>
              <w:pStyle w:val="TableParagraph"/>
              <w:spacing w:before="131"/>
              <w:ind w:left="31"/>
              <w:rPr>
                <w:sz w:val="18"/>
              </w:rPr>
            </w:pPr>
            <w:r>
              <w:rPr>
                <w:sz w:val="18"/>
              </w:rPr>
              <w:t>Poddać przeglądowi i konserwacji hydranty wewnętrzne i zewnętrzne ppoż.</w:t>
            </w:r>
          </w:p>
        </w:tc>
        <w:tc>
          <w:tcPr>
            <w:tcW w:w="2125" w:type="dxa"/>
          </w:tcPr>
          <w:p w:rsidR="0006705D" w:rsidRDefault="0006705D">
            <w:pPr>
              <w:pStyle w:val="TableParagraph"/>
              <w:spacing w:before="2"/>
              <w:rPr>
                <w:rFonts w:ascii="Times New Roman"/>
                <w:sz w:val="30"/>
              </w:rPr>
            </w:pPr>
          </w:p>
          <w:p w:rsidR="0006705D" w:rsidRDefault="005B2056">
            <w:pPr>
              <w:pStyle w:val="TableParagraph"/>
              <w:ind w:left="-7"/>
              <w:rPr>
                <w:sz w:val="18"/>
              </w:rPr>
            </w:pPr>
            <w:r>
              <w:rPr>
                <w:sz w:val="18"/>
              </w:rPr>
              <w:t>Co najmniej raz na rok</w:t>
            </w:r>
          </w:p>
        </w:tc>
        <w:tc>
          <w:tcPr>
            <w:tcW w:w="2406" w:type="dxa"/>
          </w:tcPr>
          <w:p w:rsidR="0006705D" w:rsidRDefault="0006705D">
            <w:pPr>
              <w:pStyle w:val="TableParagraph"/>
              <w:spacing w:before="2"/>
              <w:rPr>
                <w:rFonts w:ascii="Times New Roman"/>
                <w:sz w:val="30"/>
              </w:rPr>
            </w:pPr>
          </w:p>
          <w:p w:rsidR="0006705D" w:rsidRDefault="005B2056">
            <w:pPr>
              <w:pStyle w:val="TableParagraph"/>
              <w:ind w:left="30"/>
              <w:rPr>
                <w:sz w:val="18"/>
              </w:rPr>
            </w:pPr>
            <w:r>
              <w:rPr>
                <w:sz w:val="18"/>
              </w:rPr>
              <w:t>Uprawniona firma.</w:t>
            </w:r>
          </w:p>
        </w:tc>
        <w:tc>
          <w:tcPr>
            <w:tcW w:w="1655" w:type="dxa"/>
          </w:tcPr>
          <w:p w:rsidR="0006705D" w:rsidRDefault="005B2056">
            <w:pPr>
              <w:pStyle w:val="TableParagraph"/>
              <w:spacing w:before="138"/>
              <w:ind w:left="30"/>
              <w:rPr>
                <w:sz w:val="18"/>
              </w:rPr>
            </w:pPr>
            <w:r>
              <w:rPr>
                <w:sz w:val="18"/>
              </w:rPr>
              <w:t>§ 10 ust. 7 -</w:t>
            </w:r>
          </w:p>
          <w:p w:rsidR="0006705D" w:rsidRDefault="0006705D">
            <w:pPr>
              <w:pStyle w:val="TableParagraph"/>
              <w:spacing w:before="5"/>
              <w:rPr>
                <w:rFonts w:ascii="Times New Roman"/>
                <w:sz w:val="17"/>
              </w:rPr>
            </w:pPr>
          </w:p>
          <w:p w:rsidR="0006705D" w:rsidRDefault="005B2056">
            <w:pPr>
              <w:pStyle w:val="TableParagraph"/>
              <w:ind w:left="30"/>
              <w:rPr>
                <w:sz w:val="18"/>
              </w:rPr>
            </w:pPr>
            <w:r>
              <w:rPr>
                <w:sz w:val="18"/>
              </w:rPr>
              <w:t>jak w pkt. 1</w:t>
            </w:r>
          </w:p>
        </w:tc>
      </w:tr>
      <w:tr w:rsidR="0006705D">
        <w:trPr>
          <w:trHeight w:val="1775"/>
        </w:trPr>
        <w:tc>
          <w:tcPr>
            <w:tcW w:w="462" w:type="dxa"/>
            <w:tcBorders>
              <w:left w:val="single" w:sz="12" w:space="0" w:color="EFEFEF"/>
            </w:tcBorders>
          </w:tcPr>
          <w:p w:rsidR="0006705D" w:rsidRDefault="0006705D">
            <w:pPr>
              <w:pStyle w:val="TableParagraph"/>
              <w:rPr>
                <w:rFonts w:ascii="Times New Roman"/>
              </w:rPr>
            </w:pPr>
          </w:p>
          <w:p w:rsidR="0006705D" w:rsidRDefault="0006705D">
            <w:pPr>
              <w:pStyle w:val="TableParagraph"/>
              <w:rPr>
                <w:rFonts w:ascii="Times New Roman"/>
              </w:rPr>
            </w:pPr>
          </w:p>
          <w:p w:rsidR="0006705D" w:rsidRDefault="0006705D">
            <w:pPr>
              <w:pStyle w:val="TableParagraph"/>
              <w:spacing w:before="8"/>
              <w:rPr>
                <w:rFonts w:ascii="Times New Roman"/>
                <w:sz w:val="23"/>
              </w:rPr>
            </w:pPr>
          </w:p>
          <w:p w:rsidR="0006705D" w:rsidRDefault="005B2056">
            <w:pPr>
              <w:pStyle w:val="TableParagraph"/>
              <w:spacing w:before="1"/>
              <w:ind w:left="131"/>
              <w:rPr>
                <w:b/>
                <w:sz w:val="18"/>
              </w:rPr>
            </w:pPr>
            <w:r>
              <w:rPr>
                <w:b/>
                <w:sz w:val="18"/>
              </w:rPr>
              <w:t>8.</w:t>
            </w:r>
          </w:p>
        </w:tc>
        <w:tc>
          <w:tcPr>
            <w:tcW w:w="3032" w:type="dxa"/>
          </w:tcPr>
          <w:p w:rsidR="0006705D" w:rsidRDefault="005B2056">
            <w:pPr>
              <w:pStyle w:val="TableParagraph"/>
              <w:spacing w:before="131"/>
              <w:ind w:left="31"/>
              <w:rPr>
                <w:sz w:val="18"/>
              </w:rPr>
            </w:pPr>
            <w:r>
              <w:rPr>
                <w:sz w:val="18"/>
              </w:rPr>
              <w:t>Poddać próbie ciśnieniowej węże stanowiące wyposażenie hydrantów wewnętrznych. Próba winna być przeprowadzona na maksymalne</w:t>
            </w:r>
          </w:p>
          <w:p w:rsidR="0006705D" w:rsidRDefault="005B2056">
            <w:pPr>
              <w:pStyle w:val="TableParagraph"/>
              <w:spacing w:line="237" w:lineRule="auto"/>
              <w:ind w:left="31"/>
              <w:rPr>
                <w:sz w:val="18"/>
              </w:rPr>
            </w:pPr>
            <w:r>
              <w:rPr>
                <w:sz w:val="18"/>
              </w:rPr>
              <w:t>ciśnienie robocze, zgodnie z Polską Normą dotyczącą konserwacji</w:t>
            </w:r>
          </w:p>
          <w:p w:rsidR="0006705D" w:rsidRDefault="005B2056">
            <w:pPr>
              <w:pStyle w:val="TableParagraph"/>
              <w:ind w:left="31"/>
              <w:rPr>
                <w:sz w:val="18"/>
              </w:rPr>
            </w:pPr>
            <w:r>
              <w:rPr>
                <w:sz w:val="18"/>
              </w:rPr>
              <w:t>hydrantów wewnętrznych.</w:t>
            </w:r>
          </w:p>
        </w:tc>
        <w:tc>
          <w:tcPr>
            <w:tcW w:w="2125" w:type="dxa"/>
          </w:tcPr>
          <w:p w:rsidR="0006705D" w:rsidRDefault="0006705D">
            <w:pPr>
              <w:pStyle w:val="TableParagraph"/>
              <w:rPr>
                <w:rFonts w:ascii="Times New Roman"/>
              </w:rPr>
            </w:pPr>
          </w:p>
          <w:p w:rsidR="0006705D" w:rsidRDefault="0006705D">
            <w:pPr>
              <w:pStyle w:val="TableParagraph"/>
              <w:rPr>
                <w:rFonts w:ascii="Times New Roman"/>
              </w:rPr>
            </w:pPr>
          </w:p>
          <w:p w:rsidR="0006705D" w:rsidRDefault="0006705D">
            <w:pPr>
              <w:pStyle w:val="TableParagraph"/>
              <w:spacing w:before="8"/>
              <w:rPr>
                <w:rFonts w:ascii="Times New Roman"/>
                <w:sz w:val="23"/>
              </w:rPr>
            </w:pPr>
          </w:p>
          <w:p w:rsidR="0006705D" w:rsidRDefault="005B2056">
            <w:pPr>
              <w:pStyle w:val="TableParagraph"/>
              <w:spacing w:before="1"/>
              <w:ind w:left="-7"/>
              <w:rPr>
                <w:sz w:val="18"/>
              </w:rPr>
            </w:pPr>
            <w:r>
              <w:rPr>
                <w:sz w:val="18"/>
              </w:rPr>
              <w:t>Raz na 5 lat</w:t>
            </w:r>
          </w:p>
        </w:tc>
        <w:tc>
          <w:tcPr>
            <w:tcW w:w="2406" w:type="dxa"/>
          </w:tcPr>
          <w:p w:rsidR="0006705D" w:rsidRDefault="0006705D">
            <w:pPr>
              <w:pStyle w:val="TableParagraph"/>
              <w:rPr>
                <w:rFonts w:ascii="Times New Roman"/>
              </w:rPr>
            </w:pPr>
          </w:p>
          <w:p w:rsidR="0006705D" w:rsidRDefault="0006705D">
            <w:pPr>
              <w:pStyle w:val="TableParagraph"/>
              <w:rPr>
                <w:rFonts w:ascii="Times New Roman"/>
              </w:rPr>
            </w:pPr>
          </w:p>
          <w:p w:rsidR="0006705D" w:rsidRDefault="0006705D">
            <w:pPr>
              <w:pStyle w:val="TableParagraph"/>
              <w:spacing w:before="8"/>
              <w:rPr>
                <w:rFonts w:ascii="Times New Roman"/>
                <w:sz w:val="23"/>
              </w:rPr>
            </w:pPr>
          </w:p>
          <w:p w:rsidR="0006705D" w:rsidRDefault="005B2056">
            <w:pPr>
              <w:pStyle w:val="TableParagraph"/>
              <w:spacing w:before="1"/>
              <w:ind w:left="30"/>
              <w:rPr>
                <w:sz w:val="18"/>
              </w:rPr>
            </w:pPr>
            <w:r>
              <w:rPr>
                <w:sz w:val="18"/>
              </w:rPr>
              <w:t>Uprawniona firma</w:t>
            </w:r>
          </w:p>
        </w:tc>
        <w:tc>
          <w:tcPr>
            <w:tcW w:w="1655" w:type="dxa"/>
          </w:tcPr>
          <w:p w:rsidR="0006705D" w:rsidRDefault="0006705D">
            <w:pPr>
              <w:pStyle w:val="TableParagraph"/>
              <w:rPr>
                <w:rFonts w:ascii="Times New Roman"/>
              </w:rPr>
            </w:pPr>
          </w:p>
          <w:p w:rsidR="0006705D" w:rsidRDefault="0006705D">
            <w:pPr>
              <w:pStyle w:val="TableParagraph"/>
              <w:spacing w:before="7"/>
              <w:rPr>
                <w:rFonts w:ascii="Times New Roman"/>
                <w:sz w:val="27"/>
              </w:rPr>
            </w:pPr>
          </w:p>
          <w:p w:rsidR="0006705D" w:rsidRDefault="005B2056">
            <w:pPr>
              <w:pStyle w:val="TableParagraph"/>
              <w:spacing w:line="460" w:lineRule="auto"/>
              <w:ind w:left="85" w:right="542" w:hanging="56"/>
              <w:rPr>
                <w:sz w:val="18"/>
              </w:rPr>
            </w:pPr>
            <w:r>
              <w:rPr>
                <w:sz w:val="18"/>
              </w:rPr>
              <w:t>§ 3 ust. 4 - jak w pkt. 1</w:t>
            </w:r>
          </w:p>
        </w:tc>
      </w:tr>
      <w:tr w:rsidR="0006705D">
        <w:trPr>
          <w:trHeight w:val="3071"/>
        </w:trPr>
        <w:tc>
          <w:tcPr>
            <w:tcW w:w="462" w:type="dxa"/>
            <w:tcBorders>
              <w:left w:val="single" w:sz="12" w:space="0" w:color="EFEFEF"/>
            </w:tcBorders>
          </w:tcPr>
          <w:p w:rsidR="0006705D" w:rsidRDefault="0006705D">
            <w:pPr>
              <w:pStyle w:val="TableParagraph"/>
              <w:rPr>
                <w:rFonts w:ascii="Times New Roman"/>
              </w:rPr>
            </w:pPr>
          </w:p>
          <w:p w:rsidR="0006705D" w:rsidRDefault="0006705D">
            <w:pPr>
              <w:pStyle w:val="TableParagraph"/>
              <w:rPr>
                <w:rFonts w:ascii="Times New Roman"/>
              </w:rPr>
            </w:pPr>
          </w:p>
          <w:p w:rsidR="0006705D" w:rsidRDefault="0006705D">
            <w:pPr>
              <w:pStyle w:val="TableParagraph"/>
              <w:rPr>
                <w:rFonts w:ascii="Times New Roman"/>
              </w:rPr>
            </w:pPr>
          </w:p>
          <w:p w:rsidR="0006705D" w:rsidRDefault="0006705D">
            <w:pPr>
              <w:pStyle w:val="TableParagraph"/>
              <w:rPr>
                <w:rFonts w:ascii="Times New Roman"/>
              </w:rPr>
            </w:pPr>
          </w:p>
          <w:p w:rsidR="0006705D" w:rsidRDefault="0006705D">
            <w:pPr>
              <w:pStyle w:val="TableParagraph"/>
              <w:rPr>
                <w:rFonts w:ascii="Times New Roman"/>
              </w:rPr>
            </w:pPr>
          </w:p>
          <w:p w:rsidR="0006705D" w:rsidRDefault="005B2056">
            <w:pPr>
              <w:pStyle w:val="TableParagraph"/>
              <w:spacing w:before="162"/>
              <w:ind w:left="78"/>
              <w:rPr>
                <w:b/>
                <w:sz w:val="18"/>
              </w:rPr>
            </w:pPr>
            <w:r>
              <w:rPr>
                <w:b/>
                <w:sz w:val="18"/>
              </w:rPr>
              <w:t>9.</w:t>
            </w:r>
          </w:p>
        </w:tc>
        <w:tc>
          <w:tcPr>
            <w:tcW w:w="3032" w:type="dxa"/>
          </w:tcPr>
          <w:p w:rsidR="0006705D" w:rsidRDefault="005B2056">
            <w:pPr>
              <w:pStyle w:val="TableParagraph"/>
              <w:spacing w:before="131"/>
              <w:ind w:left="31"/>
              <w:rPr>
                <w:sz w:val="18"/>
              </w:rPr>
            </w:pPr>
            <w:r>
              <w:rPr>
                <w:sz w:val="18"/>
              </w:rPr>
              <w:t>Dokonać okresowej kontroli polegającej na sprawdzeniu stanu technicznego i przydatności do</w:t>
            </w:r>
          </w:p>
          <w:p w:rsidR="0006705D" w:rsidRDefault="005B2056">
            <w:pPr>
              <w:pStyle w:val="TableParagraph"/>
              <w:spacing w:line="237" w:lineRule="auto"/>
              <w:ind w:left="31"/>
              <w:rPr>
                <w:sz w:val="18"/>
              </w:rPr>
            </w:pPr>
            <w:r>
              <w:rPr>
                <w:sz w:val="18"/>
              </w:rPr>
              <w:t>użytkowania obiektu budowlanego, oraz jego otoczenia. Kontrolą tą powinno być objęte również badanie instalacji elektrycznej i piorunochronnej w zakresie stanu sprawności połączeń, osprzętu, zabezpieczeń i środków ochrony od porażeń, oporności izolacji przewodów oraz uziemień instalacji i aparatów.</w:t>
            </w:r>
          </w:p>
        </w:tc>
        <w:tc>
          <w:tcPr>
            <w:tcW w:w="2125" w:type="dxa"/>
          </w:tcPr>
          <w:p w:rsidR="0006705D" w:rsidRDefault="0006705D">
            <w:pPr>
              <w:pStyle w:val="TableParagraph"/>
              <w:rPr>
                <w:rFonts w:ascii="Times New Roman"/>
              </w:rPr>
            </w:pPr>
          </w:p>
          <w:p w:rsidR="0006705D" w:rsidRDefault="0006705D">
            <w:pPr>
              <w:pStyle w:val="TableParagraph"/>
              <w:rPr>
                <w:rFonts w:ascii="Times New Roman"/>
              </w:rPr>
            </w:pPr>
          </w:p>
          <w:p w:rsidR="0006705D" w:rsidRDefault="0006705D">
            <w:pPr>
              <w:pStyle w:val="TableParagraph"/>
              <w:rPr>
                <w:rFonts w:ascii="Times New Roman"/>
              </w:rPr>
            </w:pPr>
          </w:p>
          <w:p w:rsidR="0006705D" w:rsidRDefault="0006705D">
            <w:pPr>
              <w:pStyle w:val="TableParagraph"/>
              <w:rPr>
                <w:rFonts w:ascii="Times New Roman"/>
              </w:rPr>
            </w:pPr>
          </w:p>
          <w:p w:rsidR="0006705D" w:rsidRDefault="0006705D">
            <w:pPr>
              <w:pStyle w:val="TableParagraph"/>
              <w:rPr>
                <w:rFonts w:ascii="Times New Roman"/>
              </w:rPr>
            </w:pPr>
          </w:p>
          <w:p w:rsidR="0006705D" w:rsidRDefault="005B2056">
            <w:pPr>
              <w:pStyle w:val="TableParagraph"/>
              <w:spacing w:before="162"/>
              <w:ind w:left="-7"/>
              <w:rPr>
                <w:sz w:val="18"/>
              </w:rPr>
            </w:pPr>
            <w:r>
              <w:rPr>
                <w:sz w:val="18"/>
              </w:rPr>
              <w:t>Raz na 5 lat</w:t>
            </w:r>
          </w:p>
        </w:tc>
        <w:tc>
          <w:tcPr>
            <w:tcW w:w="2406" w:type="dxa"/>
          </w:tcPr>
          <w:p w:rsidR="0006705D" w:rsidRDefault="0006705D">
            <w:pPr>
              <w:pStyle w:val="TableParagraph"/>
              <w:rPr>
                <w:rFonts w:ascii="Times New Roman"/>
              </w:rPr>
            </w:pPr>
          </w:p>
          <w:p w:rsidR="0006705D" w:rsidRDefault="0006705D">
            <w:pPr>
              <w:pStyle w:val="TableParagraph"/>
              <w:rPr>
                <w:rFonts w:ascii="Times New Roman"/>
              </w:rPr>
            </w:pPr>
          </w:p>
          <w:p w:rsidR="0006705D" w:rsidRDefault="0006705D">
            <w:pPr>
              <w:pStyle w:val="TableParagraph"/>
              <w:rPr>
                <w:rFonts w:ascii="Times New Roman"/>
              </w:rPr>
            </w:pPr>
          </w:p>
          <w:p w:rsidR="0006705D" w:rsidRDefault="0006705D">
            <w:pPr>
              <w:pStyle w:val="TableParagraph"/>
              <w:spacing w:before="6"/>
              <w:rPr>
                <w:rFonts w:ascii="Times New Roman"/>
                <w:sz w:val="20"/>
              </w:rPr>
            </w:pPr>
          </w:p>
          <w:p w:rsidR="0006705D" w:rsidRDefault="005B2056">
            <w:pPr>
              <w:pStyle w:val="TableParagraph"/>
              <w:ind w:left="30"/>
              <w:rPr>
                <w:sz w:val="18"/>
              </w:rPr>
            </w:pPr>
            <w:r>
              <w:rPr>
                <w:sz w:val="18"/>
              </w:rPr>
              <w:t>Powyższe czynności powinny wykonywać osoby</w:t>
            </w:r>
          </w:p>
          <w:p w:rsidR="0006705D" w:rsidRDefault="005B2056">
            <w:pPr>
              <w:pStyle w:val="TableParagraph"/>
              <w:spacing w:line="237" w:lineRule="auto"/>
              <w:ind w:left="30"/>
              <w:rPr>
                <w:sz w:val="18"/>
              </w:rPr>
            </w:pPr>
            <w:r>
              <w:rPr>
                <w:sz w:val="18"/>
              </w:rPr>
              <w:t>posiadające uprawnienia budowlane w odpowiedniej specjalności.</w:t>
            </w:r>
          </w:p>
        </w:tc>
        <w:tc>
          <w:tcPr>
            <w:tcW w:w="1655" w:type="dxa"/>
          </w:tcPr>
          <w:p w:rsidR="0006705D" w:rsidRDefault="0006705D">
            <w:pPr>
              <w:pStyle w:val="TableParagraph"/>
              <w:rPr>
                <w:rFonts w:ascii="Times New Roman"/>
              </w:rPr>
            </w:pPr>
          </w:p>
          <w:p w:rsidR="0006705D" w:rsidRDefault="0006705D">
            <w:pPr>
              <w:pStyle w:val="TableParagraph"/>
              <w:rPr>
                <w:rFonts w:ascii="Times New Roman"/>
              </w:rPr>
            </w:pPr>
          </w:p>
          <w:p w:rsidR="0006705D" w:rsidRDefault="0006705D">
            <w:pPr>
              <w:pStyle w:val="TableParagraph"/>
              <w:rPr>
                <w:rFonts w:ascii="Times New Roman"/>
              </w:rPr>
            </w:pPr>
          </w:p>
          <w:p w:rsidR="0006705D" w:rsidRDefault="0006705D">
            <w:pPr>
              <w:pStyle w:val="TableParagraph"/>
              <w:rPr>
                <w:rFonts w:ascii="Times New Roman"/>
              </w:rPr>
            </w:pPr>
          </w:p>
          <w:p w:rsidR="0006705D" w:rsidRDefault="0006705D">
            <w:pPr>
              <w:pStyle w:val="TableParagraph"/>
              <w:spacing w:before="11"/>
              <w:rPr>
                <w:rFonts w:ascii="Times New Roman"/>
                <w:sz w:val="17"/>
              </w:rPr>
            </w:pPr>
          </w:p>
          <w:p w:rsidR="0006705D" w:rsidRDefault="005B2056">
            <w:pPr>
              <w:pStyle w:val="TableParagraph"/>
              <w:spacing w:line="460" w:lineRule="auto"/>
              <w:ind w:left="85" w:right="408" w:hanging="56"/>
              <w:rPr>
                <w:sz w:val="18"/>
              </w:rPr>
            </w:pPr>
            <w:r>
              <w:rPr>
                <w:sz w:val="18"/>
              </w:rPr>
              <w:t>Art. 62 ust. 2 - jak w pkt. 3</w:t>
            </w:r>
          </w:p>
        </w:tc>
      </w:tr>
      <w:tr w:rsidR="0006705D">
        <w:trPr>
          <w:trHeight w:val="3344"/>
        </w:trPr>
        <w:tc>
          <w:tcPr>
            <w:tcW w:w="462" w:type="dxa"/>
            <w:tcBorders>
              <w:left w:val="single" w:sz="12" w:space="0" w:color="EFEFEF"/>
            </w:tcBorders>
          </w:tcPr>
          <w:p w:rsidR="0006705D" w:rsidRDefault="0006705D">
            <w:pPr>
              <w:pStyle w:val="TableParagraph"/>
              <w:rPr>
                <w:rFonts w:ascii="Times New Roman"/>
              </w:rPr>
            </w:pPr>
          </w:p>
          <w:p w:rsidR="0006705D" w:rsidRDefault="0006705D">
            <w:pPr>
              <w:pStyle w:val="TableParagraph"/>
              <w:rPr>
                <w:rFonts w:ascii="Times New Roman"/>
              </w:rPr>
            </w:pPr>
          </w:p>
          <w:p w:rsidR="0006705D" w:rsidRDefault="0006705D">
            <w:pPr>
              <w:pStyle w:val="TableParagraph"/>
              <w:rPr>
                <w:rFonts w:ascii="Times New Roman"/>
              </w:rPr>
            </w:pPr>
          </w:p>
          <w:p w:rsidR="0006705D" w:rsidRDefault="0006705D">
            <w:pPr>
              <w:pStyle w:val="TableParagraph"/>
              <w:rPr>
                <w:rFonts w:ascii="Times New Roman"/>
              </w:rPr>
            </w:pPr>
          </w:p>
          <w:p w:rsidR="0006705D" w:rsidRDefault="0006705D">
            <w:pPr>
              <w:pStyle w:val="TableParagraph"/>
              <w:rPr>
                <w:rFonts w:ascii="Times New Roman"/>
              </w:rPr>
            </w:pPr>
          </w:p>
          <w:p w:rsidR="0006705D" w:rsidRDefault="0006705D">
            <w:pPr>
              <w:pStyle w:val="TableParagraph"/>
              <w:rPr>
                <w:rFonts w:ascii="Times New Roman"/>
                <w:sz w:val="26"/>
              </w:rPr>
            </w:pPr>
          </w:p>
          <w:p w:rsidR="0006705D" w:rsidRDefault="005B2056">
            <w:pPr>
              <w:pStyle w:val="TableParagraph"/>
              <w:ind w:left="73"/>
              <w:rPr>
                <w:b/>
                <w:sz w:val="18"/>
              </w:rPr>
            </w:pPr>
            <w:r>
              <w:rPr>
                <w:b/>
                <w:sz w:val="18"/>
              </w:rPr>
              <w:t>10.</w:t>
            </w:r>
          </w:p>
        </w:tc>
        <w:tc>
          <w:tcPr>
            <w:tcW w:w="3032" w:type="dxa"/>
          </w:tcPr>
          <w:p w:rsidR="0006705D" w:rsidRDefault="0006705D">
            <w:pPr>
              <w:pStyle w:val="TableParagraph"/>
              <w:rPr>
                <w:rFonts w:ascii="Times New Roman"/>
              </w:rPr>
            </w:pPr>
          </w:p>
          <w:p w:rsidR="0006705D" w:rsidRDefault="0006705D">
            <w:pPr>
              <w:pStyle w:val="TableParagraph"/>
              <w:rPr>
                <w:rFonts w:ascii="Times New Roman"/>
              </w:rPr>
            </w:pPr>
          </w:p>
          <w:p w:rsidR="0006705D" w:rsidRDefault="0006705D">
            <w:pPr>
              <w:pStyle w:val="TableParagraph"/>
              <w:rPr>
                <w:rFonts w:ascii="Times New Roman"/>
              </w:rPr>
            </w:pPr>
          </w:p>
          <w:p w:rsidR="0006705D" w:rsidRDefault="0006705D">
            <w:pPr>
              <w:pStyle w:val="TableParagraph"/>
              <w:rPr>
                <w:rFonts w:ascii="Times New Roman"/>
                <w:sz w:val="23"/>
              </w:rPr>
            </w:pPr>
          </w:p>
          <w:p w:rsidR="0006705D" w:rsidRDefault="005B2056">
            <w:pPr>
              <w:pStyle w:val="TableParagraph"/>
              <w:ind w:left="63" w:right="8"/>
              <w:rPr>
                <w:sz w:val="18"/>
              </w:rPr>
            </w:pPr>
            <w:r>
              <w:rPr>
                <w:sz w:val="18"/>
              </w:rPr>
              <w:t>Obiekty zawierające strefę pożarową dla ponad 50 osób będących jej stałymi użytkownikami, powinni przeprowadzać praktyczne sprawdzanie organizacji oraz warunków ewakuacji.</w:t>
            </w:r>
          </w:p>
        </w:tc>
        <w:tc>
          <w:tcPr>
            <w:tcW w:w="2125" w:type="dxa"/>
          </w:tcPr>
          <w:p w:rsidR="0006705D" w:rsidRDefault="005B2056">
            <w:pPr>
              <w:pStyle w:val="TableParagraph"/>
              <w:spacing w:before="31"/>
              <w:ind w:left="31" w:right="238"/>
              <w:jc w:val="both"/>
              <w:rPr>
                <w:sz w:val="16"/>
              </w:rPr>
            </w:pPr>
            <w:r>
              <w:rPr>
                <w:sz w:val="16"/>
              </w:rPr>
              <w:t>W przypadku obiektów, w których cyklicznie zmienia się jednocześnie grupa</w:t>
            </w:r>
          </w:p>
          <w:p w:rsidR="0006705D" w:rsidRDefault="005B2056">
            <w:pPr>
              <w:pStyle w:val="TableParagraph"/>
              <w:spacing w:before="4"/>
              <w:ind w:left="31" w:right="32"/>
              <w:rPr>
                <w:sz w:val="28"/>
              </w:rPr>
            </w:pPr>
            <w:r>
              <w:rPr>
                <w:sz w:val="16"/>
              </w:rPr>
              <w:t>powyżej 50 użytkowników, w szczególności: szkół, przedszkoli praktycznego sprawdzenia organizacji oraz warunków ewakuacji należy dokonać - co najmniej raz na rok, jednak w terminie nie dłuższym niż 3 miesiące od dnia rozpoczęcia korzystania z obiektu przez nowych</w:t>
            </w:r>
            <w:r w:rsidR="00555DA8">
              <w:rPr>
                <w:sz w:val="16"/>
              </w:rPr>
              <w:t xml:space="preserve">                                                                                                                            </w:t>
            </w:r>
            <w:r>
              <w:rPr>
                <w:sz w:val="16"/>
              </w:rPr>
              <w:t>użytkowników</w:t>
            </w:r>
            <w:r>
              <w:rPr>
                <w:sz w:val="28"/>
              </w:rPr>
              <w:t>.</w:t>
            </w:r>
          </w:p>
        </w:tc>
        <w:tc>
          <w:tcPr>
            <w:tcW w:w="2406" w:type="dxa"/>
          </w:tcPr>
          <w:p w:rsidR="0006705D" w:rsidRDefault="0006705D">
            <w:pPr>
              <w:pStyle w:val="TableParagraph"/>
              <w:rPr>
                <w:rFonts w:ascii="Times New Roman"/>
              </w:rPr>
            </w:pPr>
          </w:p>
          <w:p w:rsidR="0006705D" w:rsidRDefault="0006705D">
            <w:pPr>
              <w:pStyle w:val="TableParagraph"/>
              <w:rPr>
                <w:rFonts w:ascii="Times New Roman"/>
              </w:rPr>
            </w:pPr>
          </w:p>
          <w:p w:rsidR="0006705D" w:rsidRDefault="0006705D">
            <w:pPr>
              <w:pStyle w:val="TableParagraph"/>
              <w:rPr>
                <w:rFonts w:ascii="Times New Roman"/>
              </w:rPr>
            </w:pPr>
          </w:p>
          <w:p w:rsidR="0006705D" w:rsidRDefault="0006705D">
            <w:pPr>
              <w:pStyle w:val="TableParagraph"/>
              <w:rPr>
                <w:rFonts w:ascii="Times New Roman"/>
              </w:rPr>
            </w:pPr>
          </w:p>
          <w:p w:rsidR="0006705D" w:rsidRDefault="0006705D">
            <w:pPr>
              <w:pStyle w:val="TableParagraph"/>
              <w:rPr>
                <w:rFonts w:ascii="Times New Roman"/>
              </w:rPr>
            </w:pPr>
          </w:p>
          <w:p w:rsidR="0006705D" w:rsidRDefault="0006705D">
            <w:pPr>
              <w:pStyle w:val="TableParagraph"/>
              <w:rPr>
                <w:rFonts w:ascii="Times New Roman"/>
                <w:sz w:val="26"/>
              </w:rPr>
            </w:pPr>
          </w:p>
          <w:p w:rsidR="0006705D" w:rsidRDefault="005B2056">
            <w:pPr>
              <w:pStyle w:val="TableParagraph"/>
              <w:ind w:left="30"/>
              <w:rPr>
                <w:sz w:val="18"/>
              </w:rPr>
            </w:pPr>
            <w:r>
              <w:rPr>
                <w:sz w:val="18"/>
              </w:rPr>
              <w:t>Właściciel lub użytkownik</w:t>
            </w:r>
          </w:p>
        </w:tc>
        <w:tc>
          <w:tcPr>
            <w:tcW w:w="1655" w:type="dxa"/>
          </w:tcPr>
          <w:p w:rsidR="0006705D" w:rsidRDefault="0006705D">
            <w:pPr>
              <w:pStyle w:val="TableParagraph"/>
              <w:rPr>
                <w:rFonts w:ascii="Times New Roman"/>
              </w:rPr>
            </w:pPr>
          </w:p>
          <w:p w:rsidR="0006705D" w:rsidRDefault="0006705D">
            <w:pPr>
              <w:pStyle w:val="TableParagraph"/>
              <w:rPr>
                <w:rFonts w:ascii="Times New Roman"/>
              </w:rPr>
            </w:pPr>
          </w:p>
          <w:p w:rsidR="0006705D" w:rsidRDefault="0006705D">
            <w:pPr>
              <w:pStyle w:val="TableParagraph"/>
              <w:rPr>
                <w:rFonts w:ascii="Times New Roman"/>
              </w:rPr>
            </w:pPr>
          </w:p>
          <w:p w:rsidR="0006705D" w:rsidRDefault="0006705D">
            <w:pPr>
              <w:pStyle w:val="TableParagraph"/>
              <w:rPr>
                <w:rFonts w:ascii="Times New Roman"/>
              </w:rPr>
            </w:pPr>
          </w:p>
          <w:p w:rsidR="0006705D" w:rsidRDefault="005B2056">
            <w:pPr>
              <w:pStyle w:val="TableParagraph"/>
              <w:spacing w:before="134"/>
              <w:ind w:left="30"/>
              <w:rPr>
                <w:sz w:val="18"/>
              </w:rPr>
            </w:pPr>
            <w:r>
              <w:rPr>
                <w:sz w:val="18"/>
              </w:rPr>
              <w:t>§ 17 ust.</w:t>
            </w:r>
          </w:p>
          <w:p w:rsidR="0006705D" w:rsidRDefault="0006705D">
            <w:pPr>
              <w:pStyle w:val="TableParagraph"/>
              <w:spacing w:before="5"/>
              <w:rPr>
                <w:rFonts w:ascii="Times New Roman"/>
                <w:sz w:val="17"/>
              </w:rPr>
            </w:pPr>
          </w:p>
          <w:p w:rsidR="0006705D" w:rsidRDefault="005B2056">
            <w:pPr>
              <w:pStyle w:val="TableParagraph"/>
              <w:spacing w:line="460" w:lineRule="auto"/>
              <w:ind w:left="30" w:right="556"/>
              <w:rPr>
                <w:sz w:val="18"/>
              </w:rPr>
            </w:pPr>
            <w:r>
              <w:rPr>
                <w:sz w:val="18"/>
              </w:rPr>
              <w:t>1 i ust. 2 - jak w pkt. 1</w:t>
            </w:r>
          </w:p>
        </w:tc>
      </w:tr>
      <w:tr w:rsidR="0006705D">
        <w:trPr>
          <w:trHeight w:val="2086"/>
        </w:trPr>
        <w:tc>
          <w:tcPr>
            <w:tcW w:w="462" w:type="dxa"/>
            <w:tcBorders>
              <w:left w:val="single" w:sz="12" w:space="0" w:color="EFEFEF"/>
            </w:tcBorders>
          </w:tcPr>
          <w:p w:rsidR="0006705D" w:rsidRDefault="0006705D">
            <w:pPr>
              <w:pStyle w:val="TableParagraph"/>
              <w:rPr>
                <w:rFonts w:ascii="Times New Roman"/>
              </w:rPr>
            </w:pPr>
          </w:p>
          <w:p w:rsidR="0006705D" w:rsidRDefault="0006705D">
            <w:pPr>
              <w:pStyle w:val="TableParagraph"/>
              <w:rPr>
                <w:rFonts w:ascii="Times New Roman"/>
              </w:rPr>
            </w:pPr>
          </w:p>
          <w:p w:rsidR="0006705D" w:rsidRDefault="0006705D">
            <w:pPr>
              <w:pStyle w:val="TableParagraph"/>
              <w:rPr>
                <w:rFonts w:ascii="Times New Roman"/>
              </w:rPr>
            </w:pPr>
          </w:p>
          <w:p w:rsidR="0006705D" w:rsidRDefault="005B2056">
            <w:pPr>
              <w:pStyle w:val="TableParagraph"/>
              <w:spacing w:before="176"/>
              <w:ind w:left="73"/>
              <w:rPr>
                <w:b/>
                <w:sz w:val="18"/>
              </w:rPr>
            </w:pPr>
            <w:r>
              <w:rPr>
                <w:b/>
                <w:sz w:val="18"/>
              </w:rPr>
              <w:t>11.</w:t>
            </w:r>
          </w:p>
        </w:tc>
        <w:tc>
          <w:tcPr>
            <w:tcW w:w="3032" w:type="dxa"/>
          </w:tcPr>
          <w:p w:rsidR="0006705D" w:rsidRDefault="0006705D">
            <w:pPr>
              <w:pStyle w:val="TableParagraph"/>
              <w:rPr>
                <w:rFonts w:ascii="Times New Roman"/>
              </w:rPr>
            </w:pPr>
          </w:p>
          <w:p w:rsidR="0006705D" w:rsidRDefault="005B2056">
            <w:pPr>
              <w:pStyle w:val="TableParagraph"/>
              <w:spacing w:before="142"/>
              <w:ind w:right="-72"/>
              <w:jc w:val="right"/>
              <w:rPr>
                <w:sz w:val="18"/>
              </w:rPr>
            </w:pPr>
            <w:r>
              <w:rPr>
                <w:w w:val="99"/>
                <w:sz w:val="18"/>
              </w:rPr>
              <w:t>l</w:t>
            </w:r>
          </w:p>
          <w:p w:rsidR="0006705D" w:rsidRDefault="005B2056">
            <w:pPr>
              <w:pStyle w:val="TableParagraph"/>
              <w:spacing w:before="6"/>
              <w:ind w:left="63"/>
              <w:rPr>
                <w:sz w:val="18"/>
              </w:rPr>
            </w:pPr>
            <w:r>
              <w:rPr>
                <w:sz w:val="18"/>
              </w:rPr>
              <w:t>Poddawać okresowej aktualizacji:</w:t>
            </w:r>
          </w:p>
          <w:p w:rsidR="0006705D" w:rsidRDefault="0006705D">
            <w:pPr>
              <w:pStyle w:val="TableParagraph"/>
              <w:spacing w:before="5"/>
              <w:rPr>
                <w:rFonts w:ascii="Times New Roman"/>
                <w:sz w:val="17"/>
              </w:rPr>
            </w:pPr>
          </w:p>
          <w:p w:rsidR="0006705D" w:rsidRDefault="005B2056">
            <w:pPr>
              <w:pStyle w:val="TableParagraph"/>
              <w:ind w:left="63"/>
              <w:rPr>
                <w:sz w:val="18"/>
              </w:rPr>
            </w:pPr>
            <w:r>
              <w:rPr>
                <w:sz w:val="18"/>
              </w:rPr>
              <w:t>„Instrukcji Bezpieczeństwa Pożarowego”</w:t>
            </w:r>
          </w:p>
        </w:tc>
        <w:tc>
          <w:tcPr>
            <w:tcW w:w="2125" w:type="dxa"/>
          </w:tcPr>
          <w:p w:rsidR="0006705D" w:rsidRDefault="005B2056">
            <w:pPr>
              <w:pStyle w:val="TableParagraph"/>
              <w:spacing w:before="179"/>
              <w:ind w:left="-7"/>
              <w:rPr>
                <w:sz w:val="18"/>
              </w:rPr>
            </w:pPr>
            <w:r>
              <w:rPr>
                <w:sz w:val="18"/>
              </w:rPr>
              <w:t>Co najmniej raz na dwa a</w:t>
            </w:r>
            <w:r w:rsidR="00555DA8">
              <w:rPr>
                <w:sz w:val="16"/>
              </w:rPr>
              <w:t xml:space="preserve">                                                                                                                      la</w:t>
            </w:r>
            <w:r>
              <w:rPr>
                <w:sz w:val="18"/>
              </w:rPr>
              <w:t>ta, a także po takich zmianach sposobu</w:t>
            </w:r>
          </w:p>
          <w:p w:rsidR="0006705D" w:rsidRDefault="005B2056">
            <w:pPr>
              <w:pStyle w:val="TableParagraph"/>
              <w:spacing w:line="237" w:lineRule="auto"/>
              <w:ind w:left="-7"/>
              <w:rPr>
                <w:sz w:val="18"/>
              </w:rPr>
            </w:pPr>
            <w:r>
              <w:rPr>
                <w:sz w:val="18"/>
              </w:rPr>
              <w:t>użytkowania obiektu lub procesu</w:t>
            </w:r>
          </w:p>
          <w:p w:rsidR="0006705D" w:rsidRDefault="005B2056">
            <w:pPr>
              <w:pStyle w:val="TableParagraph"/>
              <w:ind w:left="-7" w:right="89"/>
              <w:rPr>
                <w:sz w:val="18"/>
              </w:rPr>
            </w:pPr>
            <w:r>
              <w:rPr>
                <w:sz w:val="18"/>
              </w:rPr>
              <w:t>technologicznego, które wpływają na zmianę warunków ochrony ppoż.</w:t>
            </w:r>
          </w:p>
        </w:tc>
        <w:tc>
          <w:tcPr>
            <w:tcW w:w="2406" w:type="dxa"/>
          </w:tcPr>
          <w:p w:rsidR="0006705D" w:rsidRDefault="0006705D">
            <w:pPr>
              <w:pStyle w:val="TableParagraph"/>
              <w:rPr>
                <w:rFonts w:ascii="Times New Roman"/>
              </w:rPr>
            </w:pPr>
          </w:p>
          <w:p w:rsidR="0006705D" w:rsidRDefault="0006705D">
            <w:pPr>
              <w:pStyle w:val="TableParagraph"/>
              <w:rPr>
                <w:rFonts w:ascii="Times New Roman"/>
              </w:rPr>
            </w:pPr>
          </w:p>
          <w:p w:rsidR="0006705D" w:rsidRDefault="0006705D">
            <w:pPr>
              <w:pStyle w:val="TableParagraph"/>
              <w:spacing w:before="10"/>
              <w:rPr>
                <w:rFonts w:ascii="Times New Roman"/>
                <w:sz w:val="27"/>
              </w:rPr>
            </w:pPr>
          </w:p>
          <w:p w:rsidR="0006705D" w:rsidRDefault="005B2056">
            <w:pPr>
              <w:pStyle w:val="TableParagraph"/>
              <w:spacing w:before="1"/>
              <w:ind w:left="30"/>
              <w:rPr>
                <w:sz w:val="18"/>
              </w:rPr>
            </w:pPr>
            <w:r>
              <w:rPr>
                <w:sz w:val="18"/>
              </w:rPr>
              <w:t>Osoba posiadająca stosowne uprawnienia</w:t>
            </w:r>
          </w:p>
        </w:tc>
        <w:tc>
          <w:tcPr>
            <w:tcW w:w="1655" w:type="dxa"/>
          </w:tcPr>
          <w:p w:rsidR="0006705D" w:rsidRDefault="0006705D">
            <w:pPr>
              <w:pStyle w:val="TableParagraph"/>
              <w:rPr>
                <w:rFonts w:ascii="Times New Roman"/>
              </w:rPr>
            </w:pPr>
          </w:p>
          <w:p w:rsidR="0006705D" w:rsidRDefault="0006705D">
            <w:pPr>
              <w:pStyle w:val="TableParagraph"/>
              <w:rPr>
                <w:rFonts w:ascii="Times New Roman"/>
              </w:rPr>
            </w:pPr>
          </w:p>
          <w:p w:rsidR="0006705D" w:rsidRDefault="0006705D">
            <w:pPr>
              <w:pStyle w:val="TableParagraph"/>
              <w:spacing w:before="2"/>
              <w:rPr>
                <w:rFonts w:ascii="Times New Roman"/>
                <w:sz w:val="19"/>
              </w:rPr>
            </w:pPr>
          </w:p>
          <w:p w:rsidR="0006705D" w:rsidRDefault="005B2056">
            <w:pPr>
              <w:pStyle w:val="TableParagraph"/>
              <w:spacing w:line="460" w:lineRule="auto"/>
              <w:ind w:left="85" w:right="542" w:hanging="56"/>
              <w:rPr>
                <w:sz w:val="18"/>
              </w:rPr>
            </w:pPr>
            <w:r>
              <w:rPr>
                <w:sz w:val="18"/>
              </w:rPr>
              <w:t>§ 6 ust. 3 - jak w pkt. 1</w:t>
            </w:r>
          </w:p>
        </w:tc>
      </w:tr>
    </w:tbl>
    <w:p w:rsidR="0006705D" w:rsidRDefault="0006705D">
      <w:pPr>
        <w:spacing w:line="460" w:lineRule="auto"/>
        <w:rPr>
          <w:sz w:val="18"/>
        </w:rPr>
        <w:sectPr w:rsidR="0006705D">
          <w:pgSz w:w="11910" w:h="16850"/>
          <w:pgMar w:top="880" w:right="480" w:bottom="1320" w:left="480" w:header="696" w:footer="1126" w:gutter="0"/>
          <w:cols w:space="708"/>
        </w:sectPr>
      </w:pPr>
    </w:p>
    <w:p w:rsidR="0006705D" w:rsidRDefault="0006705D">
      <w:pPr>
        <w:pStyle w:val="Tekstpodstawowy"/>
        <w:rPr>
          <w:rFonts w:ascii="Times New Roman"/>
          <w:sz w:val="20"/>
        </w:rPr>
      </w:pPr>
    </w:p>
    <w:p w:rsidR="0006705D" w:rsidRDefault="0006705D">
      <w:pPr>
        <w:pStyle w:val="Tekstpodstawowy"/>
        <w:spacing w:before="9"/>
        <w:rPr>
          <w:rFonts w:ascii="Times New Roman"/>
          <w:sz w:val="16"/>
        </w:rPr>
      </w:pPr>
    </w:p>
    <w:p w:rsidR="0006705D" w:rsidRDefault="005B2056">
      <w:pPr>
        <w:pStyle w:val="Nagwek31"/>
        <w:ind w:right="932"/>
        <w:jc w:val="right"/>
      </w:pPr>
      <w:r>
        <w:t>ZAŁĄCZNIK NR 11</w:t>
      </w:r>
    </w:p>
    <w:p w:rsidR="0006705D" w:rsidRDefault="0006705D">
      <w:pPr>
        <w:pStyle w:val="Tekstpodstawowy"/>
        <w:rPr>
          <w:b/>
          <w:sz w:val="28"/>
        </w:rPr>
      </w:pPr>
    </w:p>
    <w:p w:rsidR="0006705D" w:rsidRDefault="0006705D">
      <w:pPr>
        <w:pStyle w:val="Tekstpodstawowy"/>
        <w:rPr>
          <w:b/>
          <w:sz w:val="28"/>
        </w:rPr>
      </w:pPr>
    </w:p>
    <w:p w:rsidR="0006705D" w:rsidRDefault="0006705D">
      <w:pPr>
        <w:pStyle w:val="Tekstpodstawowy"/>
        <w:rPr>
          <w:b/>
          <w:sz w:val="28"/>
        </w:rPr>
      </w:pPr>
    </w:p>
    <w:p w:rsidR="0006705D" w:rsidRDefault="0006705D">
      <w:pPr>
        <w:pStyle w:val="Tekstpodstawowy"/>
        <w:rPr>
          <w:b/>
          <w:sz w:val="28"/>
        </w:rPr>
      </w:pPr>
    </w:p>
    <w:p w:rsidR="0006705D" w:rsidRDefault="0006705D">
      <w:pPr>
        <w:pStyle w:val="Tekstpodstawowy"/>
        <w:rPr>
          <w:b/>
          <w:sz w:val="28"/>
        </w:rPr>
      </w:pPr>
    </w:p>
    <w:p w:rsidR="0006705D" w:rsidRDefault="0006705D">
      <w:pPr>
        <w:pStyle w:val="Tekstpodstawowy"/>
        <w:rPr>
          <w:b/>
          <w:sz w:val="28"/>
        </w:rPr>
      </w:pPr>
    </w:p>
    <w:p w:rsidR="0006705D" w:rsidRDefault="0006705D">
      <w:pPr>
        <w:pStyle w:val="Tekstpodstawowy"/>
        <w:rPr>
          <w:b/>
          <w:sz w:val="28"/>
        </w:rPr>
      </w:pPr>
    </w:p>
    <w:p w:rsidR="0006705D" w:rsidRDefault="0006705D">
      <w:pPr>
        <w:pStyle w:val="Tekstpodstawowy"/>
        <w:rPr>
          <w:b/>
          <w:sz w:val="28"/>
        </w:rPr>
      </w:pPr>
    </w:p>
    <w:p w:rsidR="0006705D" w:rsidRDefault="0006705D">
      <w:pPr>
        <w:pStyle w:val="Tekstpodstawowy"/>
        <w:rPr>
          <w:b/>
          <w:sz w:val="28"/>
        </w:rPr>
      </w:pPr>
    </w:p>
    <w:p w:rsidR="0006705D" w:rsidRDefault="0006705D">
      <w:pPr>
        <w:pStyle w:val="Tekstpodstawowy"/>
        <w:rPr>
          <w:b/>
          <w:sz w:val="28"/>
        </w:rPr>
      </w:pPr>
    </w:p>
    <w:p w:rsidR="0006705D" w:rsidRDefault="0006705D">
      <w:pPr>
        <w:pStyle w:val="Tekstpodstawowy"/>
        <w:rPr>
          <w:b/>
          <w:sz w:val="28"/>
        </w:rPr>
      </w:pPr>
    </w:p>
    <w:p w:rsidR="0006705D" w:rsidRDefault="0006705D">
      <w:pPr>
        <w:pStyle w:val="Tekstpodstawowy"/>
        <w:rPr>
          <w:b/>
          <w:sz w:val="28"/>
        </w:rPr>
      </w:pPr>
    </w:p>
    <w:p w:rsidR="0006705D" w:rsidRDefault="0006705D">
      <w:pPr>
        <w:pStyle w:val="Tekstpodstawowy"/>
        <w:spacing w:before="7"/>
        <w:rPr>
          <w:b/>
          <w:sz w:val="23"/>
        </w:rPr>
      </w:pPr>
    </w:p>
    <w:p w:rsidR="0006705D" w:rsidRDefault="005B2056">
      <w:pPr>
        <w:ind w:left="2081"/>
        <w:rPr>
          <w:b/>
          <w:sz w:val="48"/>
        </w:rPr>
      </w:pPr>
      <w:r>
        <w:rPr>
          <w:b/>
          <w:sz w:val="48"/>
        </w:rPr>
        <w:t>PLANY GRAFICZNE – RZUTY</w:t>
      </w:r>
    </w:p>
    <w:sectPr w:rsidR="0006705D" w:rsidSect="0006705D">
      <w:pgSz w:w="11910" w:h="16850"/>
      <w:pgMar w:top="880" w:right="480" w:bottom="1320" w:left="480" w:header="696" w:footer="1126"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55A2" w:rsidRDefault="003755A2" w:rsidP="0006705D">
      <w:r>
        <w:separator/>
      </w:r>
    </w:p>
  </w:endnote>
  <w:endnote w:type="continuationSeparator" w:id="1">
    <w:p w:rsidR="003755A2" w:rsidRDefault="003755A2" w:rsidP="0006705D">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52E" w:rsidRDefault="00F65802">
    <w:pPr>
      <w:pStyle w:val="Tekstpodstawowy"/>
      <w:spacing w:line="14" w:lineRule="auto"/>
      <w:rPr>
        <w:sz w:val="20"/>
      </w:rPr>
    </w:pPr>
    <w:r w:rsidRPr="00F65802">
      <w:pict>
        <v:group id="_x0000_s2051" style="position:absolute;margin-left:69.5pt;margin-top:771.7pt;width:456.45pt;height:4.45pt;z-index:-111640;mso-position-horizontal-relative:page;mso-position-vertical-relative:page" coordorigin="1390,15434" coordsize="9129,89">
          <v:line id="_x0000_s2053" style="position:absolute" from="1390,15464" to="10519,15464" strokecolor="#612322" strokeweight="3pt"/>
          <v:line id="_x0000_s2052" style="position:absolute" from="1390,15516" to="10519,15516" strokecolor="#612322" strokeweight=".72pt"/>
          <w10:wrap anchorx="page" anchory="page"/>
        </v:group>
      </w:pict>
    </w:r>
    <w:r w:rsidRPr="00F65802">
      <w:pict>
        <v:shapetype id="_x0000_t202" coordsize="21600,21600" o:spt="202" path="m,l,21600r21600,l21600,xe">
          <v:stroke joinstyle="miter"/>
          <v:path gradientshapeok="t" o:connecttype="rect"/>
        </v:shapetype>
        <v:shape id="_x0000_s2050" type="#_x0000_t202" style="position:absolute;margin-left:470.8pt;margin-top:776.3pt;width:38.9pt;height:11.9pt;z-index:-111616;mso-position-horizontal-relative:page;mso-position-vertical-relative:page" filled="f" stroked="f">
          <v:textbox inset="0,0,0,0">
            <w:txbxContent>
              <w:p w:rsidR="0082352E" w:rsidRDefault="0082352E">
                <w:pPr>
                  <w:spacing w:before="21"/>
                  <w:ind w:left="20"/>
                  <w:rPr>
                    <w:rFonts w:ascii="Verdana"/>
                    <w:sz w:val="16"/>
                  </w:rPr>
                </w:pPr>
                <w:r>
                  <w:rPr>
                    <w:rFonts w:ascii="Verdana"/>
                    <w:w w:val="95"/>
                    <w:sz w:val="16"/>
                  </w:rPr>
                  <w:t xml:space="preserve">Strona </w:t>
                </w:r>
                <w:r w:rsidR="00F65802">
                  <w:fldChar w:fldCharType="begin"/>
                </w:r>
                <w:r>
                  <w:rPr>
                    <w:rFonts w:ascii="Verdana"/>
                    <w:w w:val="95"/>
                    <w:sz w:val="16"/>
                  </w:rPr>
                  <w:instrText xml:space="preserve"> PAGE </w:instrText>
                </w:r>
                <w:r w:rsidR="00F65802">
                  <w:fldChar w:fldCharType="separate"/>
                </w:r>
                <w:r w:rsidR="00555DA8">
                  <w:rPr>
                    <w:rFonts w:ascii="Verdana"/>
                    <w:noProof/>
                    <w:w w:val="95"/>
                    <w:sz w:val="16"/>
                  </w:rPr>
                  <w:t>2</w:t>
                </w:r>
                <w:r w:rsidR="00F65802">
                  <w:fldChar w:fldCharType="end"/>
                </w:r>
              </w:p>
            </w:txbxContent>
          </v:textbox>
          <w10:wrap anchorx="page" anchory="page"/>
        </v:shape>
      </w:pict>
    </w:r>
    <w:r w:rsidRPr="00F65802">
      <w:pict>
        <v:shape id="_x0000_s2049" type="#_x0000_t202" style="position:absolute;margin-left:69.95pt;margin-top:777.1pt;width:245.45pt;height:11pt;z-index:-111592;mso-position-horizontal-relative:page;mso-position-vertical-relative:page" filled="f" stroked="f">
          <v:textbox inset="0,0,0,0">
            <w:txbxContent>
              <w:p w:rsidR="0082352E" w:rsidRDefault="0082352E">
                <w:pPr>
                  <w:spacing w:before="15"/>
                  <w:ind w:left="20"/>
                  <w:rPr>
                    <w:rFonts w:ascii="Arial" w:hAnsi="Arial"/>
                    <w:b/>
                    <w:sz w:val="16"/>
                  </w:rPr>
                </w:pPr>
                <w:r>
                  <w:rPr>
                    <w:rFonts w:ascii="Arial" w:hAnsi="Arial"/>
                    <w:b/>
                    <w:sz w:val="16"/>
                  </w:rPr>
                  <w:t>ZESPÓŁ SZKÓŁ ul. SZKOLNA 34, 64-412 CHRZYPSKO WIELKIE</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55A2" w:rsidRDefault="003755A2" w:rsidP="0006705D">
      <w:r>
        <w:separator/>
      </w:r>
    </w:p>
  </w:footnote>
  <w:footnote w:type="continuationSeparator" w:id="1">
    <w:p w:rsidR="003755A2" w:rsidRDefault="003755A2" w:rsidP="000670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52E" w:rsidRDefault="00F65802">
    <w:pPr>
      <w:pStyle w:val="Tekstpodstawowy"/>
      <w:spacing w:line="14" w:lineRule="auto"/>
      <w:rPr>
        <w:sz w:val="20"/>
      </w:rPr>
    </w:pPr>
    <w:r w:rsidRPr="00F65802">
      <w:pict>
        <v:shapetype id="_x0000_t202" coordsize="21600,21600" o:spt="202" path="m,l,21600r21600,l21600,xe">
          <v:stroke joinstyle="miter"/>
          <v:path gradientshapeok="t" o:connecttype="rect"/>
        </v:shapetype>
        <v:shape id="_x0000_s2054" type="#_x0000_t202" style="position:absolute;margin-left:169.4pt;margin-top:34.8pt;width:238.4pt;height:11pt;z-index:-111664;mso-position-horizontal-relative:page;mso-position-vertical-relative:page" filled="f" stroked="f">
          <v:textbox style="mso-next-textbox:#_x0000_s2054" inset="0,0,0,0">
            <w:txbxContent>
              <w:p w:rsidR="0082352E" w:rsidRDefault="0082352E">
                <w:pPr>
                  <w:spacing w:before="15"/>
                  <w:ind w:left="20"/>
                  <w:rPr>
                    <w:rFonts w:ascii="Arial" w:hAnsi="Arial"/>
                    <w:b/>
                    <w:sz w:val="16"/>
                  </w:rPr>
                </w:pPr>
              </w:p>
              <w:p w:rsidR="0082352E" w:rsidRDefault="0082352E">
                <w:pPr>
                  <w:spacing w:before="15"/>
                  <w:ind w:left="20"/>
                  <w:rPr>
                    <w:rFonts w:ascii="Arial" w:hAnsi="Arial"/>
                    <w:b/>
                    <w:sz w:val="16"/>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pStyle w:val="Nagwek1"/>
      <w:lvlText w:val="%1."/>
      <w:legacy w:legacy="1" w:legacySpace="0" w:legacyIndent="0"/>
      <w:lvlJc w:val="left"/>
      <w:pPr>
        <w:ind w:left="0" w:firstLine="0"/>
      </w:pPr>
    </w:lvl>
    <w:lvl w:ilvl="1">
      <w:start w:val="1"/>
      <w:numFmt w:val="decimal"/>
      <w:pStyle w:val="Nagwek2"/>
      <w:lvlText w:val="%1.%2"/>
      <w:legacy w:legacy="1" w:legacySpace="0" w:legacyIndent="0"/>
      <w:lvlJc w:val="left"/>
      <w:pPr>
        <w:ind w:left="0" w:firstLine="0"/>
      </w:pPr>
    </w:lvl>
    <w:lvl w:ilvl="2">
      <w:start w:val="1"/>
      <w:numFmt w:val="decimal"/>
      <w:pStyle w:val="Nagwek3"/>
      <w:lvlText w:val="%1.%2.%3"/>
      <w:legacy w:legacy="1" w:legacySpace="0" w:legacyIndent="0"/>
      <w:lvlJc w:val="left"/>
      <w:pPr>
        <w:ind w:left="0" w:firstLine="0"/>
      </w:pPr>
    </w:lvl>
    <w:lvl w:ilvl="3">
      <w:start w:val="1"/>
      <w:numFmt w:val="decimal"/>
      <w:pStyle w:val="Nagwek4"/>
      <w:lvlText w:val="%1.%2.%3.%4"/>
      <w:legacy w:legacy="1" w:legacySpace="0" w:legacyIndent="0"/>
      <w:lvlJc w:val="left"/>
      <w:pPr>
        <w:ind w:left="0" w:firstLine="0"/>
      </w:pPr>
    </w:lvl>
    <w:lvl w:ilvl="4">
      <w:start w:val="1"/>
      <w:numFmt w:val="decimal"/>
      <w:pStyle w:val="Nagwek5"/>
      <w:lvlText w:val="%1.%2.%3.%4.%5"/>
      <w:legacy w:legacy="1" w:legacySpace="0" w:legacyIndent="0"/>
      <w:lvlJc w:val="left"/>
      <w:pPr>
        <w:ind w:left="0" w:firstLine="0"/>
      </w:pPr>
    </w:lvl>
    <w:lvl w:ilvl="5">
      <w:start w:val="1"/>
      <w:numFmt w:val="decimal"/>
      <w:pStyle w:val="Nagwek6"/>
      <w:lvlText w:val="%1.%2.%3.%4.%5.%6"/>
      <w:legacy w:legacy="1" w:legacySpace="0" w:legacyIndent="0"/>
      <w:lvlJc w:val="left"/>
      <w:pPr>
        <w:ind w:left="0" w:firstLine="0"/>
      </w:pPr>
    </w:lvl>
    <w:lvl w:ilvl="6">
      <w:start w:val="1"/>
      <w:numFmt w:val="decimal"/>
      <w:pStyle w:val="Nagwek7"/>
      <w:lvlText w:val="%1.%2.%3.%4.%5.%6.%7"/>
      <w:legacy w:legacy="1" w:legacySpace="0" w:legacyIndent="0"/>
      <w:lvlJc w:val="left"/>
      <w:pPr>
        <w:ind w:left="0" w:firstLine="0"/>
      </w:pPr>
    </w:lvl>
    <w:lvl w:ilvl="7">
      <w:start w:val="1"/>
      <w:numFmt w:val="decimal"/>
      <w:pStyle w:val="Nagwek8"/>
      <w:lvlText w:val="%1.%2.%3.%4.%5.%6.%7.%8"/>
      <w:legacy w:legacy="1" w:legacySpace="0" w:legacyIndent="0"/>
      <w:lvlJc w:val="left"/>
      <w:pPr>
        <w:ind w:left="0" w:firstLine="0"/>
      </w:pPr>
    </w:lvl>
    <w:lvl w:ilvl="8">
      <w:start w:val="1"/>
      <w:numFmt w:val="decimal"/>
      <w:pStyle w:val="Nagwek9"/>
      <w:lvlText w:val="%1.%2.%3.%4.%5.%6.%7.%8.%9"/>
      <w:legacy w:legacy="1" w:legacySpace="0" w:legacyIndent="0"/>
      <w:lvlJc w:val="left"/>
      <w:pPr>
        <w:ind w:left="0" w:firstLine="0"/>
      </w:pPr>
    </w:lvl>
  </w:abstractNum>
  <w:abstractNum w:abstractNumId="1">
    <w:nsid w:val="001A0EC2"/>
    <w:multiLevelType w:val="hybridMultilevel"/>
    <w:tmpl w:val="C8D66E5A"/>
    <w:lvl w:ilvl="0" w:tplc="0448A794">
      <w:start w:val="5"/>
      <w:numFmt w:val="decimal"/>
      <w:lvlText w:val="%1."/>
      <w:lvlJc w:val="left"/>
      <w:pPr>
        <w:ind w:left="1366" w:hanging="428"/>
      </w:pPr>
      <w:rPr>
        <w:rFonts w:ascii="Tahoma" w:eastAsia="Tahoma" w:hAnsi="Tahoma" w:cs="Tahoma" w:hint="default"/>
        <w:w w:val="99"/>
        <w:sz w:val="24"/>
        <w:szCs w:val="24"/>
        <w:lang w:val="pl-PL" w:eastAsia="pl-PL" w:bidi="pl-PL"/>
      </w:rPr>
    </w:lvl>
    <w:lvl w:ilvl="1" w:tplc="56126F5A">
      <w:start w:val="1"/>
      <w:numFmt w:val="decimal"/>
      <w:lvlText w:val="%2."/>
      <w:lvlJc w:val="left"/>
      <w:pPr>
        <w:ind w:left="938" w:hanging="298"/>
        <w:jc w:val="right"/>
      </w:pPr>
      <w:rPr>
        <w:rFonts w:ascii="Tahoma" w:eastAsia="Tahoma" w:hAnsi="Tahoma" w:cs="Tahoma" w:hint="default"/>
        <w:b/>
        <w:bCs/>
        <w:w w:val="100"/>
        <w:sz w:val="24"/>
        <w:szCs w:val="24"/>
        <w:lang w:val="pl-PL" w:eastAsia="pl-PL" w:bidi="pl-PL"/>
      </w:rPr>
    </w:lvl>
    <w:lvl w:ilvl="2" w:tplc="50449B2E">
      <w:start w:val="1"/>
      <w:numFmt w:val="decimal"/>
      <w:lvlText w:val="%3)"/>
      <w:lvlJc w:val="left"/>
      <w:pPr>
        <w:ind w:left="1596" w:hanging="298"/>
      </w:pPr>
      <w:rPr>
        <w:rFonts w:ascii="Tahoma" w:eastAsia="Tahoma" w:hAnsi="Tahoma" w:cs="Tahoma" w:hint="default"/>
        <w:w w:val="100"/>
        <w:sz w:val="24"/>
        <w:szCs w:val="24"/>
        <w:lang w:val="pl-PL" w:eastAsia="pl-PL" w:bidi="pl-PL"/>
      </w:rPr>
    </w:lvl>
    <w:lvl w:ilvl="3" w:tplc="BEBE2F56">
      <w:numFmt w:val="bullet"/>
      <w:lvlText w:val="•"/>
      <w:lvlJc w:val="left"/>
      <w:pPr>
        <w:ind w:left="2768" w:hanging="298"/>
      </w:pPr>
      <w:rPr>
        <w:rFonts w:hint="default"/>
        <w:lang w:val="pl-PL" w:eastAsia="pl-PL" w:bidi="pl-PL"/>
      </w:rPr>
    </w:lvl>
    <w:lvl w:ilvl="4" w:tplc="6B229386">
      <w:numFmt w:val="bullet"/>
      <w:lvlText w:val="•"/>
      <w:lvlJc w:val="left"/>
      <w:pPr>
        <w:ind w:left="3936" w:hanging="298"/>
      </w:pPr>
      <w:rPr>
        <w:rFonts w:hint="default"/>
        <w:lang w:val="pl-PL" w:eastAsia="pl-PL" w:bidi="pl-PL"/>
      </w:rPr>
    </w:lvl>
    <w:lvl w:ilvl="5" w:tplc="2444A3BE">
      <w:numFmt w:val="bullet"/>
      <w:lvlText w:val="•"/>
      <w:lvlJc w:val="left"/>
      <w:pPr>
        <w:ind w:left="5104" w:hanging="298"/>
      </w:pPr>
      <w:rPr>
        <w:rFonts w:hint="default"/>
        <w:lang w:val="pl-PL" w:eastAsia="pl-PL" w:bidi="pl-PL"/>
      </w:rPr>
    </w:lvl>
    <w:lvl w:ilvl="6" w:tplc="1C54230C">
      <w:numFmt w:val="bullet"/>
      <w:lvlText w:val="•"/>
      <w:lvlJc w:val="left"/>
      <w:pPr>
        <w:ind w:left="6273" w:hanging="298"/>
      </w:pPr>
      <w:rPr>
        <w:rFonts w:hint="default"/>
        <w:lang w:val="pl-PL" w:eastAsia="pl-PL" w:bidi="pl-PL"/>
      </w:rPr>
    </w:lvl>
    <w:lvl w:ilvl="7" w:tplc="C9044830">
      <w:numFmt w:val="bullet"/>
      <w:lvlText w:val="•"/>
      <w:lvlJc w:val="left"/>
      <w:pPr>
        <w:ind w:left="7441" w:hanging="298"/>
      </w:pPr>
      <w:rPr>
        <w:rFonts w:hint="default"/>
        <w:lang w:val="pl-PL" w:eastAsia="pl-PL" w:bidi="pl-PL"/>
      </w:rPr>
    </w:lvl>
    <w:lvl w:ilvl="8" w:tplc="CD48F73C">
      <w:numFmt w:val="bullet"/>
      <w:lvlText w:val="•"/>
      <w:lvlJc w:val="left"/>
      <w:pPr>
        <w:ind w:left="8609" w:hanging="298"/>
      </w:pPr>
      <w:rPr>
        <w:rFonts w:hint="default"/>
        <w:lang w:val="pl-PL" w:eastAsia="pl-PL" w:bidi="pl-PL"/>
      </w:rPr>
    </w:lvl>
  </w:abstractNum>
  <w:abstractNum w:abstractNumId="2">
    <w:nsid w:val="0A3F4DB9"/>
    <w:multiLevelType w:val="hybridMultilevel"/>
    <w:tmpl w:val="AD4A7360"/>
    <w:lvl w:ilvl="0" w:tplc="9632704A">
      <w:start w:val="11"/>
      <w:numFmt w:val="decimal"/>
      <w:lvlText w:val="%1"/>
      <w:lvlJc w:val="left"/>
      <w:pPr>
        <w:ind w:left="1846" w:hanging="908"/>
      </w:pPr>
      <w:rPr>
        <w:rFonts w:hint="default"/>
        <w:lang w:val="pl-PL" w:eastAsia="pl-PL" w:bidi="pl-PL"/>
      </w:rPr>
    </w:lvl>
    <w:lvl w:ilvl="1" w:tplc="4E4E87BE">
      <w:numFmt w:val="none"/>
      <w:lvlText w:val=""/>
      <w:lvlJc w:val="left"/>
      <w:pPr>
        <w:tabs>
          <w:tab w:val="num" w:pos="360"/>
        </w:tabs>
      </w:pPr>
    </w:lvl>
    <w:lvl w:ilvl="2" w:tplc="096A8A82">
      <w:numFmt w:val="none"/>
      <w:lvlText w:val=""/>
      <w:lvlJc w:val="left"/>
      <w:pPr>
        <w:tabs>
          <w:tab w:val="num" w:pos="360"/>
        </w:tabs>
      </w:pPr>
    </w:lvl>
    <w:lvl w:ilvl="3" w:tplc="3168C518">
      <w:numFmt w:val="bullet"/>
      <w:lvlText w:val=""/>
      <w:lvlJc w:val="left"/>
      <w:pPr>
        <w:ind w:left="1882" w:hanging="284"/>
      </w:pPr>
      <w:rPr>
        <w:rFonts w:ascii="Symbol" w:eastAsia="Symbol" w:hAnsi="Symbol" w:cs="Symbol" w:hint="default"/>
        <w:w w:val="100"/>
        <w:sz w:val="24"/>
        <w:szCs w:val="24"/>
        <w:lang w:val="pl-PL" w:eastAsia="pl-PL" w:bidi="pl-PL"/>
      </w:rPr>
    </w:lvl>
    <w:lvl w:ilvl="4" w:tplc="E0E67B1A">
      <w:numFmt w:val="bullet"/>
      <w:lvlText w:val="•"/>
      <w:lvlJc w:val="left"/>
      <w:pPr>
        <w:ind w:left="4902" w:hanging="284"/>
      </w:pPr>
      <w:rPr>
        <w:rFonts w:hint="default"/>
        <w:lang w:val="pl-PL" w:eastAsia="pl-PL" w:bidi="pl-PL"/>
      </w:rPr>
    </w:lvl>
    <w:lvl w:ilvl="5" w:tplc="F1607DE2">
      <w:numFmt w:val="bullet"/>
      <w:lvlText w:val="•"/>
      <w:lvlJc w:val="left"/>
      <w:pPr>
        <w:ind w:left="5909" w:hanging="284"/>
      </w:pPr>
      <w:rPr>
        <w:rFonts w:hint="default"/>
        <w:lang w:val="pl-PL" w:eastAsia="pl-PL" w:bidi="pl-PL"/>
      </w:rPr>
    </w:lvl>
    <w:lvl w:ilvl="6" w:tplc="EB8E6B1E">
      <w:numFmt w:val="bullet"/>
      <w:lvlText w:val="•"/>
      <w:lvlJc w:val="left"/>
      <w:pPr>
        <w:ind w:left="6916" w:hanging="284"/>
      </w:pPr>
      <w:rPr>
        <w:rFonts w:hint="default"/>
        <w:lang w:val="pl-PL" w:eastAsia="pl-PL" w:bidi="pl-PL"/>
      </w:rPr>
    </w:lvl>
    <w:lvl w:ilvl="7" w:tplc="F1F83A36">
      <w:numFmt w:val="bullet"/>
      <w:lvlText w:val="•"/>
      <w:lvlJc w:val="left"/>
      <w:pPr>
        <w:ind w:left="7924" w:hanging="284"/>
      </w:pPr>
      <w:rPr>
        <w:rFonts w:hint="default"/>
        <w:lang w:val="pl-PL" w:eastAsia="pl-PL" w:bidi="pl-PL"/>
      </w:rPr>
    </w:lvl>
    <w:lvl w:ilvl="8" w:tplc="8E68C7A0">
      <w:numFmt w:val="bullet"/>
      <w:lvlText w:val="•"/>
      <w:lvlJc w:val="left"/>
      <w:pPr>
        <w:ind w:left="8931" w:hanging="284"/>
      </w:pPr>
      <w:rPr>
        <w:rFonts w:hint="default"/>
        <w:lang w:val="pl-PL" w:eastAsia="pl-PL" w:bidi="pl-PL"/>
      </w:rPr>
    </w:lvl>
  </w:abstractNum>
  <w:abstractNum w:abstractNumId="3">
    <w:nsid w:val="0AFA5BCC"/>
    <w:multiLevelType w:val="hybridMultilevel"/>
    <w:tmpl w:val="F6826F4C"/>
    <w:lvl w:ilvl="0" w:tplc="470C204C">
      <w:numFmt w:val="bullet"/>
      <w:lvlText w:val=""/>
      <w:lvlJc w:val="left"/>
      <w:pPr>
        <w:ind w:left="938" w:hanging="725"/>
      </w:pPr>
      <w:rPr>
        <w:rFonts w:ascii="Symbol" w:eastAsia="Symbol" w:hAnsi="Symbol" w:cs="Symbol" w:hint="default"/>
        <w:w w:val="99"/>
        <w:sz w:val="20"/>
        <w:szCs w:val="20"/>
        <w:lang w:val="pl-PL" w:eastAsia="pl-PL" w:bidi="pl-PL"/>
      </w:rPr>
    </w:lvl>
    <w:lvl w:ilvl="1" w:tplc="6518CF1A">
      <w:numFmt w:val="bullet"/>
      <w:lvlText w:val=""/>
      <w:lvlJc w:val="left"/>
      <w:pPr>
        <w:ind w:left="1646" w:hanging="425"/>
      </w:pPr>
      <w:rPr>
        <w:rFonts w:ascii="Wingdings" w:eastAsia="Wingdings" w:hAnsi="Wingdings" w:cs="Wingdings" w:hint="default"/>
        <w:w w:val="99"/>
        <w:sz w:val="20"/>
        <w:szCs w:val="20"/>
        <w:lang w:val="pl-PL" w:eastAsia="pl-PL" w:bidi="pl-PL"/>
      </w:rPr>
    </w:lvl>
    <w:lvl w:ilvl="2" w:tplc="CB6206D4">
      <w:numFmt w:val="bullet"/>
      <w:lvlText w:val="•"/>
      <w:lvlJc w:val="left"/>
      <w:pPr>
        <w:ind w:left="2674" w:hanging="425"/>
      </w:pPr>
      <w:rPr>
        <w:rFonts w:hint="default"/>
        <w:lang w:val="pl-PL" w:eastAsia="pl-PL" w:bidi="pl-PL"/>
      </w:rPr>
    </w:lvl>
    <w:lvl w:ilvl="3" w:tplc="60D64CEA">
      <w:numFmt w:val="bullet"/>
      <w:lvlText w:val="•"/>
      <w:lvlJc w:val="left"/>
      <w:pPr>
        <w:ind w:left="3708" w:hanging="425"/>
      </w:pPr>
      <w:rPr>
        <w:rFonts w:hint="default"/>
        <w:lang w:val="pl-PL" w:eastAsia="pl-PL" w:bidi="pl-PL"/>
      </w:rPr>
    </w:lvl>
    <w:lvl w:ilvl="4" w:tplc="1B2260F2">
      <w:numFmt w:val="bullet"/>
      <w:lvlText w:val="•"/>
      <w:lvlJc w:val="left"/>
      <w:pPr>
        <w:ind w:left="4742" w:hanging="425"/>
      </w:pPr>
      <w:rPr>
        <w:rFonts w:hint="default"/>
        <w:lang w:val="pl-PL" w:eastAsia="pl-PL" w:bidi="pl-PL"/>
      </w:rPr>
    </w:lvl>
    <w:lvl w:ilvl="5" w:tplc="7F00A84A">
      <w:numFmt w:val="bullet"/>
      <w:lvlText w:val="•"/>
      <w:lvlJc w:val="left"/>
      <w:pPr>
        <w:ind w:left="5776" w:hanging="425"/>
      </w:pPr>
      <w:rPr>
        <w:rFonts w:hint="default"/>
        <w:lang w:val="pl-PL" w:eastAsia="pl-PL" w:bidi="pl-PL"/>
      </w:rPr>
    </w:lvl>
    <w:lvl w:ilvl="6" w:tplc="B28A103E">
      <w:numFmt w:val="bullet"/>
      <w:lvlText w:val="•"/>
      <w:lvlJc w:val="left"/>
      <w:pPr>
        <w:ind w:left="6810" w:hanging="425"/>
      </w:pPr>
      <w:rPr>
        <w:rFonts w:hint="default"/>
        <w:lang w:val="pl-PL" w:eastAsia="pl-PL" w:bidi="pl-PL"/>
      </w:rPr>
    </w:lvl>
    <w:lvl w:ilvl="7" w:tplc="953A7412">
      <w:numFmt w:val="bullet"/>
      <w:lvlText w:val="•"/>
      <w:lvlJc w:val="left"/>
      <w:pPr>
        <w:ind w:left="7844" w:hanging="425"/>
      </w:pPr>
      <w:rPr>
        <w:rFonts w:hint="default"/>
        <w:lang w:val="pl-PL" w:eastAsia="pl-PL" w:bidi="pl-PL"/>
      </w:rPr>
    </w:lvl>
    <w:lvl w:ilvl="8" w:tplc="571C30A2">
      <w:numFmt w:val="bullet"/>
      <w:lvlText w:val="•"/>
      <w:lvlJc w:val="left"/>
      <w:pPr>
        <w:ind w:left="8878" w:hanging="425"/>
      </w:pPr>
      <w:rPr>
        <w:rFonts w:hint="default"/>
        <w:lang w:val="pl-PL" w:eastAsia="pl-PL" w:bidi="pl-PL"/>
      </w:rPr>
    </w:lvl>
  </w:abstractNum>
  <w:abstractNum w:abstractNumId="4">
    <w:nsid w:val="0C61175D"/>
    <w:multiLevelType w:val="hybridMultilevel"/>
    <w:tmpl w:val="0028760E"/>
    <w:lvl w:ilvl="0" w:tplc="72942950">
      <w:start w:val="1"/>
      <w:numFmt w:val="lowerLetter"/>
      <w:lvlText w:val="%1)"/>
      <w:lvlJc w:val="left"/>
      <w:pPr>
        <w:ind w:left="1658" w:hanging="360"/>
      </w:pPr>
      <w:rPr>
        <w:rFonts w:ascii="Tahoma" w:eastAsia="Tahoma" w:hAnsi="Tahoma" w:cs="Tahoma" w:hint="default"/>
        <w:spacing w:val="-7"/>
        <w:w w:val="99"/>
        <w:sz w:val="24"/>
        <w:szCs w:val="24"/>
        <w:lang w:val="pl-PL" w:eastAsia="pl-PL" w:bidi="pl-PL"/>
      </w:rPr>
    </w:lvl>
    <w:lvl w:ilvl="1" w:tplc="6A244CA2">
      <w:numFmt w:val="bullet"/>
      <w:lvlText w:val="•"/>
      <w:lvlJc w:val="left"/>
      <w:pPr>
        <w:ind w:left="2588" w:hanging="360"/>
      </w:pPr>
      <w:rPr>
        <w:rFonts w:hint="default"/>
        <w:lang w:val="pl-PL" w:eastAsia="pl-PL" w:bidi="pl-PL"/>
      </w:rPr>
    </w:lvl>
    <w:lvl w:ilvl="2" w:tplc="39ACDC40">
      <w:numFmt w:val="bullet"/>
      <w:lvlText w:val="•"/>
      <w:lvlJc w:val="left"/>
      <w:pPr>
        <w:ind w:left="3517" w:hanging="360"/>
      </w:pPr>
      <w:rPr>
        <w:rFonts w:hint="default"/>
        <w:lang w:val="pl-PL" w:eastAsia="pl-PL" w:bidi="pl-PL"/>
      </w:rPr>
    </w:lvl>
    <w:lvl w:ilvl="3" w:tplc="3A961C5E">
      <w:numFmt w:val="bullet"/>
      <w:lvlText w:val="•"/>
      <w:lvlJc w:val="left"/>
      <w:pPr>
        <w:ind w:left="4445" w:hanging="360"/>
      </w:pPr>
      <w:rPr>
        <w:rFonts w:hint="default"/>
        <w:lang w:val="pl-PL" w:eastAsia="pl-PL" w:bidi="pl-PL"/>
      </w:rPr>
    </w:lvl>
    <w:lvl w:ilvl="4" w:tplc="992A7332">
      <w:numFmt w:val="bullet"/>
      <w:lvlText w:val="•"/>
      <w:lvlJc w:val="left"/>
      <w:pPr>
        <w:ind w:left="5374" w:hanging="360"/>
      </w:pPr>
      <w:rPr>
        <w:rFonts w:hint="default"/>
        <w:lang w:val="pl-PL" w:eastAsia="pl-PL" w:bidi="pl-PL"/>
      </w:rPr>
    </w:lvl>
    <w:lvl w:ilvl="5" w:tplc="DD8CBEF8">
      <w:numFmt w:val="bullet"/>
      <w:lvlText w:val="•"/>
      <w:lvlJc w:val="left"/>
      <w:pPr>
        <w:ind w:left="6303" w:hanging="360"/>
      </w:pPr>
      <w:rPr>
        <w:rFonts w:hint="default"/>
        <w:lang w:val="pl-PL" w:eastAsia="pl-PL" w:bidi="pl-PL"/>
      </w:rPr>
    </w:lvl>
    <w:lvl w:ilvl="6" w:tplc="BF84B84A">
      <w:numFmt w:val="bullet"/>
      <w:lvlText w:val="•"/>
      <w:lvlJc w:val="left"/>
      <w:pPr>
        <w:ind w:left="7231" w:hanging="360"/>
      </w:pPr>
      <w:rPr>
        <w:rFonts w:hint="default"/>
        <w:lang w:val="pl-PL" w:eastAsia="pl-PL" w:bidi="pl-PL"/>
      </w:rPr>
    </w:lvl>
    <w:lvl w:ilvl="7" w:tplc="7910C174">
      <w:numFmt w:val="bullet"/>
      <w:lvlText w:val="•"/>
      <w:lvlJc w:val="left"/>
      <w:pPr>
        <w:ind w:left="8160" w:hanging="360"/>
      </w:pPr>
      <w:rPr>
        <w:rFonts w:hint="default"/>
        <w:lang w:val="pl-PL" w:eastAsia="pl-PL" w:bidi="pl-PL"/>
      </w:rPr>
    </w:lvl>
    <w:lvl w:ilvl="8" w:tplc="F7286DEA">
      <w:numFmt w:val="bullet"/>
      <w:lvlText w:val="•"/>
      <w:lvlJc w:val="left"/>
      <w:pPr>
        <w:ind w:left="9089" w:hanging="360"/>
      </w:pPr>
      <w:rPr>
        <w:rFonts w:hint="default"/>
        <w:lang w:val="pl-PL" w:eastAsia="pl-PL" w:bidi="pl-PL"/>
      </w:rPr>
    </w:lvl>
  </w:abstractNum>
  <w:abstractNum w:abstractNumId="5">
    <w:nsid w:val="0E185DE8"/>
    <w:multiLevelType w:val="hybridMultilevel"/>
    <w:tmpl w:val="DD1E42F2"/>
    <w:lvl w:ilvl="0" w:tplc="A15027DA">
      <w:start w:val="11"/>
      <w:numFmt w:val="decimal"/>
      <w:lvlText w:val="%1"/>
      <w:lvlJc w:val="left"/>
      <w:pPr>
        <w:ind w:left="1644" w:hanging="680"/>
      </w:pPr>
      <w:rPr>
        <w:rFonts w:hint="default"/>
        <w:lang w:val="pl-PL" w:eastAsia="pl-PL" w:bidi="pl-PL"/>
      </w:rPr>
    </w:lvl>
    <w:lvl w:ilvl="1" w:tplc="3A4AA83E">
      <w:numFmt w:val="none"/>
      <w:lvlText w:val=""/>
      <w:lvlJc w:val="left"/>
      <w:pPr>
        <w:tabs>
          <w:tab w:val="num" w:pos="360"/>
        </w:tabs>
      </w:pPr>
    </w:lvl>
    <w:lvl w:ilvl="2" w:tplc="C47E9748">
      <w:numFmt w:val="bullet"/>
      <w:lvlText w:val="•"/>
      <w:lvlJc w:val="left"/>
      <w:pPr>
        <w:ind w:left="3501" w:hanging="680"/>
      </w:pPr>
      <w:rPr>
        <w:rFonts w:hint="default"/>
        <w:lang w:val="pl-PL" w:eastAsia="pl-PL" w:bidi="pl-PL"/>
      </w:rPr>
    </w:lvl>
    <w:lvl w:ilvl="3" w:tplc="30C092CE">
      <w:numFmt w:val="bullet"/>
      <w:lvlText w:val="•"/>
      <w:lvlJc w:val="left"/>
      <w:pPr>
        <w:ind w:left="4431" w:hanging="680"/>
      </w:pPr>
      <w:rPr>
        <w:rFonts w:hint="default"/>
        <w:lang w:val="pl-PL" w:eastAsia="pl-PL" w:bidi="pl-PL"/>
      </w:rPr>
    </w:lvl>
    <w:lvl w:ilvl="4" w:tplc="8BDABE46">
      <w:numFmt w:val="bullet"/>
      <w:lvlText w:val="•"/>
      <w:lvlJc w:val="left"/>
      <w:pPr>
        <w:ind w:left="5362" w:hanging="680"/>
      </w:pPr>
      <w:rPr>
        <w:rFonts w:hint="default"/>
        <w:lang w:val="pl-PL" w:eastAsia="pl-PL" w:bidi="pl-PL"/>
      </w:rPr>
    </w:lvl>
    <w:lvl w:ilvl="5" w:tplc="24C8823C">
      <w:numFmt w:val="bullet"/>
      <w:lvlText w:val="•"/>
      <w:lvlJc w:val="left"/>
      <w:pPr>
        <w:ind w:left="6293" w:hanging="680"/>
      </w:pPr>
      <w:rPr>
        <w:rFonts w:hint="default"/>
        <w:lang w:val="pl-PL" w:eastAsia="pl-PL" w:bidi="pl-PL"/>
      </w:rPr>
    </w:lvl>
    <w:lvl w:ilvl="6" w:tplc="DEC0271E">
      <w:numFmt w:val="bullet"/>
      <w:lvlText w:val="•"/>
      <w:lvlJc w:val="left"/>
      <w:pPr>
        <w:ind w:left="7223" w:hanging="680"/>
      </w:pPr>
      <w:rPr>
        <w:rFonts w:hint="default"/>
        <w:lang w:val="pl-PL" w:eastAsia="pl-PL" w:bidi="pl-PL"/>
      </w:rPr>
    </w:lvl>
    <w:lvl w:ilvl="7" w:tplc="355A306C">
      <w:numFmt w:val="bullet"/>
      <w:lvlText w:val="•"/>
      <w:lvlJc w:val="left"/>
      <w:pPr>
        <w:ind w:left="8154" w:hanging="680"/>
      </w:pPr>
      <w:rPr>
        <w:rFonts w:hint="default"/>
        <w:lang w:val="pl-PL" w:eastAsia="pl-PL" w:bidi="pl-PL"/>
      </w:rPr>
    </w:lvl>
    <w:lvl w:ilvl="8" w:tplc="0EE487C4">
      <w:numFmt w:val="bullet"/>
      <w:lvlText w:val="•"/>
      <w:lvlJc w:val="left"/>
      <w:pPr>
        <w:ind w:left="9085" w:hanging="680"/>
      </w:pPr>
      <w:rPr>
        <w:rFonts w:hint="default"/>
        <w:lang w:val="pl-PL" w:eastAsia="pl-PL" w:bidi="pl-PL"/>
      </w:rPr>
    </w:lvl>
  </w:abstractNum>
  <w:abstractNum w:abstractNumId="6">
    <w:nsid w:val="0EBA1535"/>
    <w:multiLevelType w:val="hybridMultilevel"/>
    <w:tmpl w:val="CC882482"/>
    <w:lvl w:ilvl="0" w:tplc="FBE4136E">
      <w:start w:val="3"/>
      <w:numFmt w:val="decimal"/>
      <w:lvlText w:val="%1"/>
      <w:lvlJc w:val="left"/>
      <w:pPr>
        <w:ind w:left="1464" w:hanging="526"/>
      </w:pPr>
      <w:rPr>
        <w:rFonts w:hint="default"/>
        <w:lang w:val="pl-PL" w:eastAsia="pl-PL" w:bidi="pl-PL"/>
      </w:rPr>
    </w:lvl>
    <w:lvl w:ilvl="1" w:tplc="C3820186">
      <w:numFmt w:val="none"/>
      <w:lvlText w:val=""/>
      <w:lvlJc w:val="left"/>
      <w:pPr>
        <w:tabs>
          <w:tab w:val="num" w:pos="360"/>
        </w:tabs>
      </w:pPr>
    </w:lvl>
    <w:lvl w:ilvl="2" w:tplc="D24643D8">
      <w:start w:val="1"/>
      <w:numFmt w:val="decimal"/>
      <w:lvlText w:val="%3."/>
      <w:lvlJc w:val="left"/>
      <w:pPr>
        <w:ind w:left="1646" w:hanging="348"/>
      </w:pPr>
      <w:rPr>
        <w:rFonts w:ascii="Tahoma" w:eastAsia="Tahoma" w:hAnsi="Tahoma" w:cs="Tahoma" w:hint="default"/>
        <w:w w:val="99"/>
        <w:sz w:val="24"/>
        <w:szCs w:val="24"/>
        <w:lang w:val="pl-PL" w:eastAsia="pl-PL" w:bidi="pl-PL"/>
      </w:rPr>
    </w:lvl>
    <w:lvl w:ilvl="3" w:tplc="3F6223F2">
      <w:numFmt w:val="bullet"/>
      <w:lvlText w:val="•"/>
      <w:lvlJc w:val="left"/>
      <w:pPr>
        <w:ind w:left="1640" w:hanging="348"/>
      </w:pPr>
      <w:rPr>
        <w:rFonts w:hint="default"/>
        <w:lang w:val="pl-PL" w:eastAsia="pl-PL" w:bidi="pl-PL"/>
      </w:rPr>
    </w:lvl>
    <w:lvl w:ilvl="4" w:tplc="541E5984">
      <w:numFmt w:val="bullet"/>
      <w:lvlText w:val="•"/>
      <w:lvlJc w:val="left"/>
      <w:pPr>
        <w:ind w:left="2969" w:hanging="348"/>
      </w:pPr>
      <w:rPr>
        <w:rFonts w:hint="default"/>
        <w:lang w:val="pl-PL" w:eastAsia="pl-PL" w:bidi="pl-PL"/>
      </w:rPr>
    </w:lvl>
    <w:lvl w:ilvl="5" w:tplc="A828A4A6">
      <w:numFmt w:val="bullet"/>
      <w:lvlText w:val="•"/>
      <w:lvlJc w:val="left"/>
      <w:pPr>
        <w:ind w:left="4298" w:hanging="348"/>
      </w:pPr>
      <w:rPr>
        <w:rFonts w:hint="default"/>
        <w:lang w:val="pl-PL" w:eastAsia="pl-PL" w:bidi="pl-PL"/>
      </w:rPr>
    </w:lvl>
    <w:lvl w:ilvl="6" w:tplc="EDFC6E02">
      <w:numFmt w:val="bullet"/>
      <w:lvlText w:val="•"/>
      <w:lvlJc w:val="left"/>
      <w:pPr>
        <w:ind w:left="5628" w:hanging="348"/>
      </w:pPr>
      <w:rPr>
        <w:rFonts w:hint="default"/>
        <w:lang w:val="pl-PL" w:eastAsia="pl-PL" w:bidi="pl-PL"/>
      </w:rPr>
    </w:lvl>
    <w:lvl w:ilvl="7" w:tplc="DE54D59E">
      <w:numFmt w:val="bullet"/>
      <w:lvlText w:val="•"/>
      <w:lvlJc w:val="left"/>
      <w:pPr>
        <w:ind w:left="6957" w:hanging="348"/>
      </w:pPr>
      <w:rPr>
        <w:rFonts w:hint="default"/>
        <w:lang w:val="pl-PL" w:eastAsia="pl-PL" w:bidi="pl-PL"/>
      </w:rPr>
    </w:lvl>
    <w:lvl w:ilvl="8" w:tplc="B7EC6196">
      <w:numFmt w:val="bullet"/>
      <w:lvlText w:val="•"/>
      <w:lvlJc w:val="left"/>
      <w:pPr>
        <w:ind w:left="8287" w:hanging="348"/>
      </w:pPr>
      <w:rPr>
        <w:rFonts w:hint="default"/>
        <w:lang w:val="pl-PL" w:eastAsia="pl-PL" w:bidi="pl-PL"/>
      </w:rPr>
    </w:lvl>
  </w:abstractNum>
  <w:abstractNum w:abstractNumId="7">
    <w:nsid w:val="0F131195"/>
    <w:multiLevelType w:val="hybridMultilevel"/>
    <w:tmpl w:val="509CD90C"/>
    <w:lvl w:ilvl="0" w:tplc="49F46914">
      <w:numFmt w:val="bullet"/>
      <w:lvlText w:val=""/>
      <w:lvlJc w:val="left"/>
      <w:pPr>
        <w:ind w:left="1658" w:hanging="348"/>
      </w:pPr>
      <w:rPr>
        <w:rFonts w:ascii="Wingdings" w:eastAsia="Wingdings" w:hAnsi="Wingdings" w:cs="Wingdings" w:hint="default"/>
        <w:w w:val="243"/>
        <w:sz w:val="24"/>
        <w:szCs w:val="24"/>
        <w:lang w:val="pl-PL" w:eastAsia="pl-PL" w:bidi="pl-PL"/>
      </w:rPr>
    </w:lvl>
    <w:lvl w:ilvl="1" w:tplc="934664F6">
      <w:numFmt w:val="bullet"/>
      <w:lvlText w:val="•"/>
      <w:lvlJc w:val="left"/>
      <w:pPr>
        <w:ind w:left="2588" w:hanging="348"/>
      </w:pPr>
      <w:rPr>
        <w:rFonts w:hint="default"/>
        <w:lang w:val="pl-PL" w:eastAsia="pl-PL" w:bidi="pl-PL"/>
      </w:rPr>
    </w:lvl>
    <w:lvl w:ilvl="2" w:tplc="C0BA4C64">
      <w:numFmt w:val="bullet"/>
      <w:lvlText w:val="•"/>
      <w:lvlJc w:val="left"/>
      <w:pPr>
        <w:ind w:left="3517" w:hanging="348"/>
      </w:pPr>
      <w:rPr>
        <w:rFonts w:hint="default"/>
        <w:lang w:val="pl-PL" w:eastAsia="pl-PL" w:bidi="pl-PL"/>
      </w:rPr>
    </w:lvl>
    <w:lvl w:ilvl="3" w:tplc="FA3451D2">
      <w:numFmt w:val="bullet"/>
      <w:lvlText w:val="•"/>
      <w:lvlJc w:val="left"/>
      <w:pPr>
        <w:ind w:left="4445" w:hanging="348"/>
      </w:pPr>
      <w:rPr>
        <w:rFonts w:hint="default"/>
        <w:lang w:val="pl-PL" w:eastAsia="pl-PL" w:bidi="pl-PL"/>
      </w:rPr>
    </w:lvl>
    <w:lvl w:ilvl="4" w:tplc="5F20E706">
      <w:numFmt w:val="bullet"/>
      <w:lvlText w:val="•"/>
      <w:lvlJc w:val="left"/>
      <w:pPr>
        <w:ind w:left="5374" w:hanging="348"/>
      </w:pPr>
      <w:rPr>
        <w:rFonts w:hint="default"/>
        <w:lang w:val="pl-PL" w:eastAsia="pl-PL" w:bidi="pl-PL"/>
      </w:rPr>
    </w:lvl>
    <w:lvl w:ilvl="5" w:tplc="7C0E8C1E">
      <w:numFmt w:val="bullet"/>
      <w:lvlText w:val="•"/>
      <w:lvlJc w:val="left"/>
      <w:pPr>
        <w:ind w:left="6303" w:hanging="348"/>
      </w:pPr>
      <w:rPr>
        <w:rFonts w:hint="default"/>
        <w:lang w:val="pl-PL" w:eastAsia="pl-PL" w:bidi="pl-PL"/>
      </w:rPr>
    </w:lvl>
    <w:lvl w:ilvl="6" w:tplc="F586A748">
      <w:numFmt w:val="bullet"/>
      <w:lvlText w:val="•"/>
      <w:lvlJc w:val="left"/>
      <w:pPr>
        <w:ind w:left="7231" w:hanging="348"/>
      </w:pPr>
      <w:rPr>
        <w:rFonts w:hint="default"/>
        <w:lang w:val="pl-PL" w:eastAsia="pl-PL" w:bidi="pl-PL"/>
      </w:rPr>
    </w:lvl>
    <w:lvl w:ilvl="7" w:tplc="21FE7040">
      <w:numFmt w:val="bullet"/>
      <w:lvlText w:val="•"/>
      <w:lvlJc w:val="left"/>
      <w:pPr>
        <w:ind w:left="8160" w:hanging="348"/>
      </w:pPr>
      <w:rPr>
        <w:rFonts w:hint="default"/>
        <w:lang w:val="pl-PL" w:eastAsia="pl-PL" w:bidi="pl-PL"/>
      </w:rPr>
    </w:lvl>
    <w:lvl w:ilvl="8" w:tplc="C46C0E18">
      <w:numFmt w:val="bullet"/>
      <w:lvlText w:val="•"/>
      <w:lvlJc w:val="left"/>
      <w:pPr>
        <w:ind w:left="9089" w:hanging="348"/>
      </w:pPr>
      <w:rPr>
        <w:rFonts w:hint="default"/>
        <w:lang w:val="pl-PL" w:eastAsia="pl-PL" w:bidi="pl-PL"/>
      </w:rPr>
    </w:lvl>
  </w:abstractNum>
  <w:abstractNum w:abstractNumId="8">
    <w:nsid w:val="10095035"/>
    <w:multiLevelType w:val="hybridMultilevel"/>
    <w:tmpl w:val="32649B8C"/>
    <w:lvl w:ilvl="0" w:tplc="DC4276E0">
      <w:start w:val="1"/>
      <w:numFmt w:val="decimal"/>
      <w:lvlText w:val="%1."/>
      <w:lvlJc w:val="left"/>
      <w:pPr>
        <w:ind w:left="1222" w:hanging="284"/>
      </w:pPr>
      <w:rPr>
        <w:rFonts w:ascii="Tahoma" w:eastAsia="Tahoma" w:hAnsi="Tahoma" w:cs="Tahoma" w:hint="default"/>
        <w:w w:val="99"/>
        <w:sz w:val="24"/>
        <w:szCs w:val="24"/>
        <w:lang w:val="pl-PL" w:eastAsia="pl-PL" w:bidi="pl-PL"/>
      </w:rPr>
    </w:lvl>
    <w:lvl w:ilvl="1" w:tplc="F5627816">
      <w:start w:val="14"/>
      <w:numFmt w:val="decimal"/>
      <w:lvlText w:val="%2."/>
      <w:lvlJc w:val="left"/>
      <w:pPr>
        <w:ind w:left="3413" w:hanging="452"/>
        <w:jc w:val="right"/>
      </w:pPr>
      <w:rPr>
        <w:rFonts w:ascii="Tahoma" w:eastAsia="Tahoma" w:hAnsi="Tahoma" w:cs="Tahoma" w:hint="default"/>
        <w:b/>
        <w:bCs/>
        <w:w w:val="100"/>
        <w:sz w:val="24"/>
        <w:szCs w:val="24"/>
        <w:lang w:val="pl-PL" w:eastAsia="pl-PL" w:bidi="pl-PL"/>
      </w:rPr>
    </w:lvl>
    <w:lvl w:ilvl="2" w:tplc="82989E2C">
      <w:numFmt w:val="none"/>
      <w:lvlText w:val=""/>
      <w:lvlJc w:val="left"/>
      <w:pPr>
        <w:tabs>
          <w:tab w:val="num" w:pos="360"/>
        </w:tabs>
      </w:pPr>
    </w:lvl>
    <w:lvl w:ilvl="3" w:tplc="9E64EE32">
      <w:numFmt w:val="bullet"/>
      <w:lvlText w:val="•"/>
      <w:lvlJc w:val="left"/>
      <w:pPr>
        <w:ind w:left="4360" w:hanging="680"/>
      </w:pPr>
      <w:rPr>
        <w:rFonts w:hint="default"/>
        <w:lang w:val="pl-PL" w:eastAsia="pl-PL" w:bidi="pl-PL"/>
      </w:rPr>
    </w:lvl>
    <w:lvl w:ilvl="4" w:tplc="B5840278">
      <w:numFmt w:val="bullet"/>
      <w:lvlText w:val="•"/>
      <w:lvlJc w:val="left"/>
      <w:pPr>
        <w:ind w:left="5301" w:hanging="680"/>
      </w:pPr>
      <w:rPr>
        <w:rFonts w:hint="default"/>
        <w:lang w:val="pl-PL" w:eastAsia="pl-PL" w:bidi="pl-PL"/>
      </w:rPr>
    </w:lvl>
    <w:lvl w:ilvl="5" w:tplc="0EB0BC4E">
      <w:numFmt w:val="bullet"/>
      <w:lvlText w:val="•"/>
      <w:lvlJc w:val="left"/>
      <w:pPr>
        <w:ind w:left="6242" w:hanging="680"/>
      </w:pPr>
      <w:rPr>
        <w:rFonts w:hint="default"/>
        <w:lang w:val="pl-PL" w:eastAsia="pl-PL" w:bidi="pl-PL"/>
      </w:rPr>
    </w:lvl>
    <w:lvl w:ilvl="6" w:tplc="89CE2086">
      <w:numFmt w:val="bullet"/>
      <w:lvlText w:val="•"/>
      <w:lvlJc w:val="left"/>
      <w:pPr>
        <w:ind w:left="7183" w:hanging="680"/>
      </w:pPr>
      <w:rPr>
        <w:rFonts w:hint="default"/>
        <w:lang w:val="pl-PL" w:eastAsia="pl-PL" w:bidi="pl-PL"/>
      </w:rPr>
    </w:lvl>
    <w:lvl w:ilvl="7" w:tplc="3056C722">
      <w:numFmt w:val="bullet"/>
      <w:lvlText w:val="•"/>
      <w:lvlJc w:val="left"/>
      <w:pPr>
        <w:ind w:left="8124" w:hanging="680"/>
      </w:pPr>
      <w:rPr>
        <w:rFonts w:hint="default"/>
        <w:lang w:val="pl-PL" w:eastAsia="pl-PL" w:bidi="pl-PL"/>
      </w:rPr>
    </w:lvl>
    <w:lvl w:ilvl="8" w:tplc="E14CA17C">
      <w:numFmt w:val="bullet"/>
      <w:lvlText w:val="•"/>
      <w:lvlJc w:val="left"/>
      <w:pPr>
        <w:ind w:left="9064" w:hanging="680"/>
      </w:pPr>
      <w:rPr>
        <w:rFonts w:hint="default"/>
        <w:lang w:val="pl-PL" w:eastAsia="pl-PL" w:bidi="pl-PL"/>
      </w:rPr>
    </w:lvl>
  </w:abstractNum>
  <w:abstractNum w:abstractNumId="9">
    <w:nsid w:val="10FE1118"/>
    <w:multiLevelType w:val="hybridMultilevel"/>
    <w:tmpl w:val="12FCAE82"/>
    <w:lvl w:ilvl="0" w:tplc="5C20A184">
      <w:numFmt w:val="bullet"/>
      <w:lvlText w:val=""/>
      <w:lvlJc w:val="left"/>
      <w:pPr>
        <w:ind w:left="1658" w:hanging="579"/>
      </w:pPr>
      <w:rPr>
        <w:rFonts w:ascii="Symbol" w:eastAsia="Symbol" w:hAnsi="Symbol" w:cs="Symbol" w:hint="default"/>
        <w:w w:val="99"/>
        <w:sz w:val="20"/>
        <w:szCs w:val="20"/>
        <w:lang w:val="pl-PL" w:eastAsia="pl-PL" w:bidi="pl-PL"/>
      </w:rPr>
    </w:lvl>
    <w:lvl w:ilvl="1" w:tplc="C360EBB6">
      <w:numFmt w:val="bullet"/>
      <w:lvlText w:val="•"/>
      <w:lvlJc w:val="left"/>
      <w:pPr>
        <w:ind w:left="2588" w:hanging="579"/>
      </w:pPr>
      <w:rPr>
        <w:rFonts w:hint="default"/>
        <w:lang w:val="pl-PL" w:eastAsia="pl-PL" w:bidi="pl-PL"/>
      </w:rPr>
    </w:lvl>
    <w:lvl w:ilvl="2" w:tplc="34A61072">
      <w:numFmt w:val="bullet"/>
      <w:lvlText w:val="•"/>
      <w:lvlJc w:val="left"/>
      <w:pPr>
        <w:ind w:left="3517" w:hanging="579"/>
      </w:pPr>
      <w:rPr>
        <w:rFonts w:hint="default"/>
        <w:lang w:val="pl-PL" w:eastAsia="pl-PL" w:bidi="pl-PL"/>
      </w:rPr>
    </w:lvl>
    <w:lvl w:ilvl="3" w:tplc="308E1C3C">
      <w:numFmt w:val="bullet"/>
      <w:lvlText w:val="•"/>
      <w:lvlJc w:val="left"/>
      <w:pPr>
        <w:ind w:left="4445" w:hanging="579"/>
      </w:pPr>
      <w:rPr>
        <w:rFonts w:hint="default"/>
        <w:lang w:val="pl-PL" w:eastAsia="pl-PL" w:bidi="pl-PL"/>
      </w:rPr>
    </w:lvl>
    <w:lvl w:ilvl="4" w:tplc="8CCC0D84">
      <w:numFmt w:val="bullet"/>
      <w:lvlText w:val="•"/>
      <w:lvlJc w:val="left"/>
      <w:pPr>
        <w:ind w:left="5374" w:hanging="579"/>
      </w:pPr>
      <w:rPr>
        <w:rFonts w:hint="default"/>
        <w:lang w:val="pl-PL" w:eastAsia="pl-PL" w:bidi="pl-PL"/>
      </w:rPr>
    </w:lvl>
    <w:lvl w:ilvl="5" w:tplc="F6409E72">
      <w:numFmt w:val="bullet"/>
      <w:lvlText w:val="•"/>
      <w:lvlJc w:val="left"/>
      <w:pPr>
        <w:ind w:left="6303" w:hanging="579"/>
      </w:pPr>
      <w:rPr>
        <w:rFonts w:hint="default"/>
        <w:lang w:val="pl-PL" w:eastAsia="pl-PL" w:bidi="pl-PL"/>
      </w:rPr>
    </w:lvl>
    <w:lvl w:ilvl="6" w:tplc="03CE375E">
      <w:numFmt w:val="bullet"/>
      <w:lvlText w:val="•"/>
      <w:lvlJc w:val="left"/>
      <w:pPr>
        <w:ind w:left="7231" w:hanging="579"/>
      </w:pPr>
      <w:rPr>
        <w:rFonts w:hint="default"/>
        <w:lang w:val="pl-PL" w:eastAsia="pl-PL" w:bidi="pl-PL"/>
      </w:rPr>
    </w:lvl>
    <w:lvl w:ilvl="7" w:tplc="7CB82D76">
      <w:numFmt w:val="bullet"/>
      <w:lvlText w:val="•"/>
      <w:lvlJc w:val="left"/>
      <w:pPr>
        <w:ind w:left="8160" w:hanging="579"/>
      </w:pPr>
      <w:rPr>
        <w:rFonts w:hint="default"/>
        <w:lang w:val="pl-PL" w:eastAsia="pl-PL" w:bidi="pl-PL"/>
      </w:rPr>
    </w:lvl>
    <w:lvl w:ilvl="8" w:tplc="8AA66746">
      <w:numFmt w:val="bullet"/>
      <w:lvlText w:val="•"/>
      <w:lvlJc w:val="left"/>
      <w:pPr>
        <w:ind w:left="9089" w:hanging="579"/>
      </w:pPr>
      <w:rPr>
        <w:rFonts w:hint="default"/>
        <w:lang w:val="pl-PL" w:eastAsia="pl-PL" w:bidi="pl-PL"/>
      </w:rPr>
    </w:lvl>
  </w:abstractNum>
  <w:abstractNum w:abstractNumId="10">
    <w:nsid w:val="17915A12"/>
    <w:multiLevelType w:val="hybridMultilevel"/>
    <w:tmpl w:val="6958AAEA"/>
    <w:lvl w:ilvl="0" w:tplc="838E40E8">
      <w:numFmt w:val="bullet"/>
      <w:lvlText w:val=""/>
      <w:lvlJc w:val="left"/>
      <w:pPr>
        <w:ind w:left="1882" w:hanging="284"/>
      </w:pPr>
      <w:rPr>
        <w:rFonts w:ascii="Symbol" w:eastAsia="Symbol" w:hAnsi="Symbol" w:cs="Symbol" w:hint="default"/>
        <w:w w:val="100"/>
        <w:sz w:val="24"/>
        <w:szCs w:val="24"/>
        <w:lang w:val="pl-PL" w:eastAsia="pl-PL" w:bidi="pl-PL"/>
      </w:rPr>
    </w:lvl>
    <w:lvl w:ilvl="1" w:tplc="8E445A30">
      <w:numFmt w:val="bullet"/>
      <w:lvlText w:val="•"/>
      <w:lvlJc w:val="left"/>
      <w:pPr>
        <w:ind w:left="2786" w:hanging="284"/>
      </w:pPr>
      <w:rPr>
        <w:rFonts w:hint="default"/>
        <w:lang w:val="pl-PL" w:eastAsia="pl-PL" w:bidi="pl-PL"/>
      </w:rPr>
    </w:lvl>
    <w:lvl w:ilvl="2" w:tplc="7976274C">
      <w:numFmt w:val="bullet"/>
      <w:lvlText w:val="•"/>
      <w:lvlJc w:val="left"/>
      <w:pPr>
        <w:ind w:left="3693" w:hanging="284"/>
      </w:pPr>
      <w:rPr>
        <w:rFonts w:hint="default"/>
        <w:lang w:val="pl-PL" w:eastAsia="pl-PL" w:bidi="pl-PL"/>
      </w:rPr>
    </w:lvl>
    <w:lvl w:ilvl="3" w:tplc="F2F2EDCC">
      <w:numFmt w:val="bullet"/>
      <w:lvlText w:val="•"/>
      <w:lvlJc w:val="left"/>
      <w:pPr>
        <w:ind w:left="4599" w:hanging="284"/>
      </w:pPr>
      <w:rPr>
        <w:rFonts w:hint="default"/>
        <w:lang w:val="pl-PL" w:eastAsia="pl-PL" w:bidi="pl-PL"/>
      </w:rPr>
    </w:lvl>
    <w:lvl w:ilvl="4" w:tplc="46B61480">
      <w:numFmt w:val="bullet"/>
      <w:lvlText w:val="•"/>
      <w:lvlJc w:val="left"/>
      <w:pPr>
        <w:ind w:left="5506" w:hanging="284"/>
      </w:pPr>
      <w:rPr>
        <w:rFonts w:hint="default"/>
        <w:lang w:val="pl-PL" w:eastAsia="pl-PL" w:bidi="pl-PL"/>
      </w:rPr>
    </w:lvl>
    <w:lvl w:ilvl="5" w:tplc="D152C20E">
      <w:numFmt w:val="bullet"/>
      <w:lvlText w:val="•"/>
      <w:lvlJc w:val="left"/>
      <w:pPr>
        <w:ind w:left="6413" w:hanging="284"/>
      </w:pPr>
      <w:rPr>
        <w:rFonts w:hint="default"/>
        <w:lang w:val="pl-PL" w:eastAsia="pl-PL" w:bidi="pl-PL"/>
      </w:rPr>
    </w:lvl>
    <w:lvl w:ilvl="6" w:tplc="10E0A4EA">
      <w:numFmt w:val="bullet"/>
      <w:lvlText w:val="•"/>
      <w:lvlJc w:val="left"/>
      <w:pPr>
        <w:ind w:left="7319" w:hanging="284"/>
      </w:pPr>
      <w:rPr>
        <w:rFonts w:hint="default"/>
        <w:lang w:val="pl-PL" w:eastAsia="pl-PL" w:bidi="pl-PL"/>
      </w:rPr>
    </w:lvl>
    <w:lvl w:ilvl="7" w:tplc="4A8AE478">
      <w:numFmt w:val="bullet"/>
      <w:lvlText w:val="•"/>
      <w:lvlJc w:val="left"/>
      <w:pPr>
        <w:ind w:left="8226" w:hanging="284"/>
      </w:pPr>
      <w:rPr>
        <w:rFonts w:hint="default"/>
        <w:lang w:val="pl-PL" w:eastAsia="pl-PL" w:bidi="pl-PL"/>
      </w:rPr>
    </w:lvl>
    <w:lvl w:ilvl="8" w:tplc="871234E4">
      <w:numFmt w:val="bullet"/>
      <w:lvlText w:val="•"/>
      <w:lvlJc w:val="left"/>
      <w:pPr>
        <w:ind w:left="9133" w:hanging="284"/>
      </w:pPr>
      <w:rPr>
        <w:rFonts w:hint="default"/>
        <w:lang w:val="pl-PL" w:eastAsia="pl-PL" w:bidi="pl-PL"/>
      </w:rPr>
    </w:lvl>
  </w:abstractNum>
  <w:abstractNum w:abstractNumId="11">
    <w:nsid w:val="17C76E1A"/>
    <w:multiLevelType w:val="hybridMultilevel"/>
    <w:tmpl w:val="49CC6E26"/>
    <w:lvl w:ilvl="0" w:tplc="3FA042AA">
      <w:numFmt w:val="bullet"/>
      <w:lvlText w:val=""/>
      <w:lvlJc w:val="left"/>
      <w:pPr>
        <w:ind w:left="1658" w:hanging="579"/>
      </w:pPr>
      <w:rPr>
        <w:rFonts w:ascii="Symbol" w:eastAsia="Symbol" w:hAnsi="Symbol" w:cs="Symbol" w:hint="default"/>
        <w:w w:val="99"/>
        <w:sz w:val="20"/>
        <w:szCs w:val="20"/>
        <w:lang w:val="pl-PL" w:eastAsia="pl-PL" w:bidi="pl-PL"/>
      </w:rPr>
    </w:lvl>
    <w:lvl w:ilvl="1" w:tplc="CA2C9AE6">
      <w:numFmt w:val="bullet"/>
      <w:lvlText w:val="•"/>
      <w:lvlJc w:val="left"/>
      <w:pPr>
        <w:ind w:left="2588" w:hanging="579"/>
      </w:pPr>
      <w:rPr>
        <w:rFonts w:hint="default"/>
        <w:lang w:val="pl-PL" w:eastAsia="pl-PL" w:bidi="pl-PL"/>
      </w:rPr>
    </w:lvl>
    <w:lvl w:ilvl="2" w:tplc="E2440B62">
      <w:numFmt w:val="bullet"/>
      <w:lvlText w:val="•"/>
      <w:lvlJc w:val="left"/>
      <w:pPr>
        <w:ind w:left="3517" w:hanging="579"/>
      </w:pPr>
      <w:rPr>
        <w:rFonts w:hint="default"/>
        <w:lang w:val="pl-PL" w:eastAsia="pl-PL" w:bidi="pl-PL"/>
      </w:rPr>
    </w:lvl>
    <w:lvl w:ilvl="3" w:tplc="20E0A532">
      <w:numFmt w:val="bullet"/>
      <w:lvlText w:val="•"/>
      <w:lvlJc w:val="left"/>
      <w:pPr>
        <w:ind w:left="4445" w:hanging="579"/>
      </w:pPr>
      <w:rPr>
        <w:rFonts w:hint="default"/>
        <w:lang w:val="pl-PL" w:eastAsia="pl-PL" w:bidi="pl-PL"/>
      </w:rPr>
    </w:lvl>
    <w:lvl w:ilvl="4" w:tplc="0D7C99A8">
      <w:numFmt w:val="bullet"/>
      <w:lvlText w:val="•"/>
      <w:lvlJc w:val="left"/>
      <w:pPr>
        <w:ind w:left="5374" w:hanging="579"/>
      </w:pPr>
      <w:rPr>
        <w:rFonts w:hint="default"/>
        <w:lang w:val="pl-PL" w:eastAsia="pl-PL" w:bidi="pl-PL"/>
      </w:rPr>
    </w:lvl>
    <w:lvl w:ilvl="5" w:tplc="39747B86">
      <w:numFmt w:val="bullet"/>
      <w:lvlText w:val="•"/>
      <w:lvlJc w:val="left"/>
      <w:pPr>
        <w:ind w:left="6303" w:hanging="579"/>
      </w:pPr>
      <w:rPr>
        <w:rFonts w:hint="default"/>
        <w:lang w:val="pl-PL" w:eastAsia="pl-PL" w:bidi="pl-PL"/>
      </w:rPr>
    </w:lvl>
    <w:lvl w:ilvl="6" w:tplc="353A435A">
      <w:numFmt w:val="bullet"/>
      <w:lvlText w:val="•"/>
      <w:lvlJc w:val="left"/>
      <w:pPr>
        <w:ind w:left="7231" w:hanging="579"/>
      </w:pPr>
      <w:rPr>
        <w:rFonts w:hint="default"/>
        <w:lang w:val="pl-PL" w:eastAsia="pl-PL" w:bidi="pl-PL"/>
      </w:rPr>
    </w:lvl>
    <w:lvl w:ilvl="7" w:tplc="4F12E3E2">
      <w:numFmt w:val="bullet"/>
      <w:lvlText w:val="•"/>
      <w:lvlJc w:val="left"/>
      <w:pPr>
        <w:ind w:left="8160" w:hanging="579"/>
      </w:pPr>
      <w:rPr>
        <w:rFonts w:hint="default"/>
        <w:lang w:val="pl-PL" w:eastAsia="pl-PL" w:bidi="pl-PL"/>
      </w:rPr>
    </w:lvl>
    <w:lvl w:ilvl="8" w:tplc="F1C82748">
      <w:numFmt w:val="bullet"/>
      <w:lvlText w:val="•"/>
      <w:lvlJc w:val="left"/>
      <w:pPr>
        <w:ind w:left="9089" w:hanging="579"/>
      </w:pPr>
      <w:rPr>
        <w:rFonts w:hint="default"/>
        <w:lang w:val="pl-PL" w:eastAsia="pl-PL" w:bidi="pl-PL"/>
      </w:rPr>
    </w:lvl>
  </w:abstractNum>
  <w:abstractNum w:abstractNumId="12">
    <w:nsid w:val="17CE75D6"/>
    <w:multiLevelType w:val="hybridMultilevel"/>
    <w:tmpl w:val="AB0C7260"/>
    <w:lvl w:ilvl="0" w:tplc="683AE4FE">
      <w:start w:val="1"/>
      <w:numFmt w:val="decimal"/>
      <w:lvlText w:val="%1."/>
      <w:lvlJc w:val="left"/>
      <w:pPr>
        <w:ind w:left="69" w:hanging="139"/>
      </w:pPr>
      <w:rPr>
        <w:rFonts w:ascii="Tahoma" w:eastAsia="Tahoma" w:hAnsi="Tahoma" w:cs="Tahoma" w:hint="default"/>
        <w:spacing w:val="-1"/>
        <w:w w:val="100"/>
        <w:sz w:val="14"/>
        <w:szCs w:val="14"/>
        <w:lang w:val="pl-PL" w:eastAsia="pl-PL" w:bidi="pl-PL"/>
      </w:rPr>
    </w:lvl>
    <w:lvl w:ilvl="1" w:tplc="9740DBE6">
      <w:numFmt w:val="bullet"/>
      <w:lvlText w:val="•"/>
      <w:lvlJc w:val="left"/>
      <w:pPr>
        <w:ind w:left="548" w:hanging="139"/>
      </w:pPr>
      <w:rPr>
        <w:rFonts w:hint="default"/>
        <w:lang w:val="pl-PL" w:eastAsia="pl-PL" w:bidi="pl-PL"/>
      </w:rPr>
    </w:lvl>
    <w:lvl w:ilvl="2" w:tplc="8AD6A262">
      <w:numFmt w:val="bullet"/>
      <w:lvlText w:val="•"/>
      <w:lvlJc w:val="left"/>
      <w:pPr>
        <w:ind w:left="1037" w:hanging="139"/>
      </w:pPr>
      <w:rPr>
        <w:rFonts w:hint="default"/>
        <w:lang w:val="pl-PL" w:eastAsia="pl-PL" w:bidi="pl-PL"/>
      </w:rPr>
    </w:lvl>
    <w:lvl w:ilvl="3" w:tplc="0728E440">
      <w:numFmt w:val="bullet"/>
      <w:lvlText w:val="•"/>
      <w:lvlJc w:val="left"/>
      <w:pPr>
        <w:ind w:left="1526" w:hanging="139"/>
      </w:pPr>
      <w:rPr>
        <w:rFonts w:hint="default"/>
        <w:lang w:val="pl-PL" w:eastAsia="pl-PL" w:bidi="pl-PL"/>
      </w:rPr>
    </w:lvl>
    <w:lvl w:ilvl="4" w:tplc="EB106B44">
      <w:numFmt w:val="bullet"/>
      <w:lvlText w:val="•"/>
      <w:lvlJc w:val="left"/>
      <w:pPr>
        <w:ind w:left="2014" w:hanging="139"/>
      </w:pPr>
      <w:rPr>
        <w:rFonts w:hint="default"/>
        <w:lang w:val="pl-PL" w:eastAsia="pl-PL" w:bidi="pl-PL"/>
      </w:rPr>
    </w:lvl>
    <w:lvl w:ilvl="5" w:tplc="A172163A">
      <w:numFmt w:val="bullet"/>
      <w:lvlText w:val="•"/>
      <w:lvlJc w:val="left"/>
      <w:pPr>
        <w:ind w:left="2503" w:hanging="139"/>
      </w:pPr>
      <w:rPr>
        <w:rFonts w:hint="default"/>
        <w:lang w:val="pl-PL" w:eastAsia="pl-PL" w:bidi="pl-PL"/>
      </w:rPr>
    </w:lvl>
    <w:lvl w:ilvl="6" w:tplc="06E6024C">
      <w:numFmt w:val="bullet"/>
      <w:lvlText w:val="•"/>
      <w:lvlJc w:val="left"/>
      <w:pPr>
        <w:ind w:left="2992" w:hanging="139"/>
      </w:pPr>
      <w:rPr>
        <w:rFonts w:hint="default"/>
        <w:lang w:val="pl-PL" w:eastAsia="pl-PL" w:bidi="pl-PL"/>
      </w:rPr>
    </w:lvl>
    <w:lvl w:ilvl="7" w:tplc="96968B76">
      <w:numFmt w:val="bullet"/>
      <w:lvlText w:val="•"/>
      <w:lvlJc w:val="left"/>
      <w:pPr>
        <w:ind w:left="3480" w:hanging="139"/>
      </w:pPr>
      <w:rPr>
        <w:rFonts w:hint="default"/>
        <w:lang w:val="pl-PL" w:eastAsia="pl-PL" w:bidi="pl-PL"/>
      </w:rPr>
    </w:lvl>
    <w:lvl w:ilvl="8" w:tplc="B0F8CE52">
      <w:numFmt w:val="bullet"/>
      <w:lvlText w:val="•"/>
      <w:lvlJc w:val="left"/>
      <w:pPr>
        <w:ind w:left="3969" w:hanging="139"/>
      </w:pPr>
      <w:rPr>
        <w:rFonts w:hint="default"/>
        <w:lang w:val="pl-PL" w:eastAsia="pl-PL" w:bidi="pl-PL"/>
      </w:rPr>
    </w:lvl>
  </w:abstractNum>
  <w:abstractNum w:abstractNumId="13">
    <w:nsid w:val="19313004"/>
    <w:multiLevelType w:val="hybridMultilevel"/>
    <w:tmpl w:val="A01CC910"/>
    <w:lvl w:ilvl="0" w:tplc="F0326C72">
      <w:start w:val="1"/>
      <w:numFmt w:val="decimal"/>
      <w:lvlText w:val="%1."/>
      <w:lvlJc w:val="left"/>
      <w:pPr>
        <w:ind w:left="1217" w:hanging="279"/>
      </w:pPr>
      <w:rPr>
        <w:rFonts w:ascii="Tahoma" w:eastAsia="Tahoma" w:hAnsi="Tahoma" w:cs="Tahoma" w:hint="default"/>
        <w:w w:val="99"/>
        <w:sz w:val="24"/>
        <w:szCs w:val="24"/>
        <w:lang w:val="pl-PL" w:eastAsia="pl-PL" w:bidi="pl-PL"/>
      </w:rPr>
    </w:lvl>
    <w:lvl w:ilvl="1" w:tplc="CC78C960">
      <w:numFmt w:val="bullet"/>
      <w:lvlText w:val="•"/>
      <w:lvlJc w:val="left"/>
      <w:pPr>
        <w:ind w:left="2192" w:hanging="279"/>
      </w:pPr>
      <w:rPr>
        <w:rFonts w:hint="default"/>
        <w:lang w:val="pl-PL" w:eastAsia="pl-PL" w:bidi="pl-PL"/>
      </w:rPr>
    </w:lvl>
    <w:lvl w:ilvl="2" w:tplc="201401CE">
      <w:numFmt w:val="bullet"/>
      <w:lvlText w:val="•"/>
      <w:lvlJc w:val="left"/>
      <w:pPr>
        <w:ind w:left="3165" w:hanging="279"/>
      </w:pPr>
      <w:rPr>
        <w:rFonts w:hint="default"/>
        <w:lang w:val="pl-PL" w:eastAsia="pl-PL" w:bidi="pl-PL"/>
      </w:rPr>
    </w:lvl>
    <w:lvl w:ilvl="3" w:tplc="B426C1D0">
      <w:numFmt w:val="bullet"/>
      <w:lvlText w:val="•"/>
      <w:lvlJc w:val="left"/>
      <w:pPr>
        <w:ind w:left="4137" w:hanging="279"/>
      </w:pPr>
      <w:rPr>
        <w:rFonts w:hint="default"/>
        <w:lang w:val="pl-PL" w:eastAsia="pl-PL" w:bidi="pl-PL"/>
      </w:rPr>
    </w:lvl>
    <w:lvl w:ilvl="4" w:tplc="D6E497E0">
      <w:numFmt w:val="bullet"/>
      <w:lvlText w:val="•"/>
      <w:lvlJc w:val="left"/>
      <w:pPr>
        <w:ind w:left="5110" w:hanging="279"/>
      </w:pPr>
      <w:rPr>
        <w:rFonts w:hint="default"/>
        <w:lang w:val="pl-PL" w:eastAsia="pl-PL" w:bidi="pl-PL"/>
      </w:rPr>
    </w:lvl>
    <w:lvl w:ilvl="5" w:tplc="E3D4F916">
      <w:numFmt w:val="bullet"/>
      <w:lvlText w:val="•"/>
      <w:lvlJc w:val="left"/>
      <w:pPr>
        <w:ind w:left="6083" w:hanging="279"/>
      </w:pPr>
      <w:rPr>
        <w:rFonts w:hint="default"/>
        <w:lang w:val="pl-PL" w:eastAsia="pl-PL" w:bidi="pl-PL"/>
      </w:rPr>
    </w:lvl>
    <w:lvl w:ilvl="6" w:tplc="86FE3DB0">
      <w:numFmt w:val="bullet"/>
      <w:lvlText w:val="•"/>
      <w:lvlJc w:val="left"/>
      <w:pPr>
        <w:ind w:left="7055" w:hanging="279"/>
      </w:pPr>
      <w:rPr>
        <w:rFonts w:hint="default"/>
        <w:lang w:val="pl-PL" w:eastAsia="pl-PL" w:bidi="pl-PL"/>
      </w:rPr>
    </w:lvl>
    <w:lvl w:ilvl="7" w:tplc="00B80DA0">
      <w:numFmt w:val="bullet"/>
      <w:lvlText w:val="•"/>
      <w:lvlJc w:val="left"/>
      <w:pPr>
        <w:ind w:left="8028" w:hanging="279"/>
      </w:pPr>
      <w:rPr>
        <w:rFonts w:hint="default"/>
        <w:lang w:val="pl-PL" w:eastAsia="pl-PL" w:bidi="pl-PL"/>
      </w:rPr>
    </w:lvl>
    <w:lvl w:ilvl="8" w:tplc="22C8A316">
      <w:numFmt w:val="bullet"/>
      <w:lvlText w:val="•"/>
      <w:lvlJc w:val="left"/>
      <w:pPr>
        <w:ind w:left="9001" w:hanging="279"/>
      </w:pPr>
      <w:rPr>
        <w:rFonts w:hint="default"/>
        <w:lang w:val="pl-PL" w:eastAsia="pl-PL" w:bidi="pl-PL"/>
      </w:rPr>
    </w:lvl>
  </w:abstractNum>
  <w:abstractNum w:abstractNumId="14">
    <w:nsid w:val="19620554"/>
    <w:multiLevelType w:val="hybridMultilevel"/>
    <w:tmpl w:val="4C640110"/>
    <w:lvl w:ilvl="0" w:tplc="2C5AF438">
      <w:start w:val="1"/>
      <w:numFmt w:val="decimal"/>
      <w:lvlText w:val="%1."/>
      <w:lvlJc w:val="left"/>
      <w:pPr>
        <w:ind w:left="1658" w:hanging="360"/>
      </w:pPr>
      <w:rPr>
        <w:rFonts w:ascii="Tahoma" w:eastAsia="Tahoma" w:hAnsi="Tahoma" w:cs="Tahoma" w:hint="default"/>
        <w:w w:val="99"/>
        <w:sz w:val="24"/>
        <w:szCs w:val="24"/>
        <w:lang w:val="pl-PL" w:eastAsia="pl-PL" w:bidi="pl-PL"/>
      </w:rPr>
    </w:lvl>
    <w:lvl w:ilvl="1" w:tplc="CC349B86">
      <w:numFmt w:val="bullet"/>
      <w:lvlText w:val=""/>
      <w:lvlJc w:val="left"/>
      <w:pPr>
        <w:ind w:left="1882" w:hanging="284"/>
      </w:pPr>
      <w:rPr>
        <w:rFonts w:ascii="Symbol" w:eastAsia="Symbol" w:hAnsi="Symbol" w:cs="Symbol" w:hint="default"/>
        <w:w w:val="100"/>
        <w:sz w:val="24"/>
        <w:szCs w:val="24"/>
        <w:lang w:val="pl-PL" w:eastAsia="pl-PL" w:bidi="pl-PL"/>
      </w:rPr>
    </w:lvl>
    <w:lvl w:ilvl="2" w:tplc="04C09528">
      <w:numFmt w:val="bullet"/>
      <w:lvlText w:val="•"/>
      <w:lvlJc w:val="left"/>
      <w:pPr>
        <w:ind w:left="2887" w:hanging="284"/>
      </w:pPr>
      <w:rPr>
        <w:rFonts w:hint="default"/>
        <w:lang w:val="pl-PL" w:eastAsia="pl-PL" w:bidi="pl-PL"/>
      </w:rPr>
    </w:lvl>
    <w:lvl w:ilvl="3" w:tplc="CE204CB0">
      <w:numFmt w:val="bullet"/>
      <w:lvlText w:val="•"/>
      <w:lvlJc w:val="left"/>
      <w:pPr>
        <w:ind w:left="3894" w:hanging="284"/>
      </w:pPr>
      <w:rPr>
        <w:rFonts w:hint="default"/>
        <w:lang w:val="pl-PL" w:eastAsia="pl-PL" w:bidi="pl-PL"/>
      </w:rPr>
    </w:lvl>
    <w:lvl w:ilvl="4" w:tplc="78AE1C9A">
      <w:numFmt w:val="bullet"/>
      <w:lvlText w:val="•"/>
      <w:lvlJc w:val="left"/>
      <w:pPr>
        <w:ind w:left="4902" w:hanging="284"/>
      </w:pPr>
      <w:rPr>
        <w:rFonts w:hint="default"/>
        <w:lang w:val="pl-PL" w:eastAsia="pl-PL" w:bidi="pl-PL"/>
      </w:rPr>
    </w:lvl>
    <w:lvl w:ilvl="5" w:tplc="A27E5E02">
      <w:numFmt w:val="bullet"/>
      <w:lvlText w:val="•"/>
      <w:lvlJc w:val="left"/>
      <w:pPr>
        <w:ind w:left="5909" w:hanging="284"/>
      </w:pPr>
      <w:rPr>
        <w:rFonts w:hint="default"/>
        <w:lang w:val="pl-PL" w:eastAsia="pl-PL" w:bidi="pl-PL"/>
      </w:rPr>
    </w:lvl>
    <w:lvl w:ilvl="6" w:tplc="CEA40A02">
      <w:numFmt w:val="bullet"/>
      <w:lvlText w:val="•"/>
      <w:lvlJc w:val="left"/>
      <w:pPr>
        <w:ind w:left="6916" w:hanging="284"/>
      </w:pPr>
      <w:rPr>
        <w:rFonts w:hint="default"/>
        <w:lang w:val="pl-PL" w:eastAsia="pl-PL" w:bidi="pl-PL"/>
      </w:rPr>
    </w:lvl>
    <w:lvl w:ilvl="7" w:tplc="56F8C96E">
      <w:numFmt w:val="bullet"/>
      <w:lvlText w:val="•"/>
      <w:lvlJc w:val="left"/>
      <w:pPr>
        <w:ind w:left="7924" w:hanging="284"/>
      </w:pPr>
      <w:rPr>
        <w:rFonts w:hint="default"/>
        <w:lang w:val="pl-PL" w:eastAsia="pl-PL" w:bidi="pl-PL"/>
      </w:rPr>
    </w:lvl>
    <w:lvl w:ilvl="8" w:tplc="134CA770">
      <w:numFmt w:val="bullet"/>
      <w:lvlText w:val="•"/>
      <w:lvlJc w:val="left"/>
      <w:pPr>
        <w:ind w:left="8931" w:hanging="284"/>
      </w:pPr>
      <w:rPr>
        <w:rFonts w:hint="default"/>
        <w:lang w:val="pl-PL" w:eastAsia="pl-PL" w:bidi="pl-PL"/>
      </w:rPr>
    </w:lvl>
  </w:abstractNum>
  <w:abstractNum w:abstractNumId="15">
    <w:nsid w:val="19B1554C"/>
    <w:multiLevelType w:val="hybridMultilevel"/>
    <w:tmpl w:val="2EEC67F0"/>
    <w:lvl w:ilvl="0" w:tplc="D8EC6D90">
      <w:start w:val="1"/>
      <w:numFmt w:val="decimal"/>
      <w:lvlText w:val="%1."/>
      <w:lvlJc w:val="left"/>
      <w:pPr>
        <w:ind w:left="1658" w:hanging="360"/>
      </w:pPr>
      <w:rPr>
        <w:rFonts w:ascii="Tahoma" w:eastAsia="Tahoma" w:hAnsi="Tahoma" w:cs="Tahoma" w:hint="default"/>
        <w:w w:val="99"/>
        <w:sz w:val="24"/>
        <w:szCs w:val="24"/>
        <w:lang w:val="pl-PL" w:eastAsia="pl-PL" w:bidi="pl-PL"/>
      </w:rPr>
    </w:lvl>
    <w:lvl w:ilvl="1" w:tplc="9D58B8B2">
      <w:numFmt w:val="bullet"/>
      <w:lvlText w:val="•"/>
      <w:lvlJc w:val="left"/>
      <w:pPr>
        <w:ind w:left="2588" w:hanging="360"/>
      </w:pPr>
      <w:rPr>
        <w:rFonts w:hint="default"/>
        <w:lang w:val="pl-PL" w:eastAsia="pl-PL" w:bidi="pl-PL"/>
      </w:rPr>
    </w:lvl>
    <w:lvl w:ilvl="2" w:tplc="3D48514C">
      <w:numFmt w:val="bullet"/>
      <w:lvlText w:val="•"/>
      <w:lvlJc w:val="left"/>
      <w:pPr>
        <w:ind w:left="3517" w:hanging="360"/>
      </w:pPr>
      <w:rPr>
        <w:rFonts w:hint="default"/>
        <w:lang w:val="pl-PL" w:eastAsia="pl-PL" w:bidi="pl-PL"/>
      </w:rPr>
    </w:lvl>
    <w:lvl w:ilvl="3" w:tplc="523ADC5C">
      <w:numFmt w:val="bullet"/>
      <w:lvlText w:val="•"/>
      <w:lvlJc w:val="left"/>
      <w:pPr>
        <w:ind w:left="4445" w:hanging="360"/>
      </w:pPr>
      <w:rPr>
        <w:rFonts w:hint="default"/>
        <w:lang w:val="pl-PL" w:eastAsia="pl-PL" w:bidi="pl-PL"/>
      </w:rPr>
    </w:lvl>
    <w:lvl w:ilvl="4" w:tplc="6BAE52B8">
      <w:numFmt w:val="bullet"/>
      <w:lvlText w:val="•"/>
      <w:lvlJc w:val="left"/>
      <w:pPr>
        <w:ind w:left="5374" w:hanging="360"/>
      </w:pPr>
      <w:rPr>
        <w:rFonts w:hint="default"/>
        <w:lang w:val="pl-PL" w:eastAsia="pl-PL" w:bidi="pl-PL"/>
      </w:rPr>
    </w:lvl>
    <w:lvl w:ilvl="5" w:tplc="C742D6E0">
      <w:numFmt w:val="bullet"/>
      <w:lvlText w:val="•"/>
      <w:lvlJc w:val="left"/>
      <w:pPr>
        <w:ind w:left="6303" w:hanging="360"/>
      </w:pPr>
      <w:rPr>
        <w:rFonts w:hint="default"/>
        <w:lang w:val="pl-PL" w:eastAsia="pl-PL" w:bidi="pl-PL"/>
      </w:rPr>
    </w:lvl>
    <w:lvl w:ilvl="6" w:tplc="DEB682B2">
      <w:numFmt w:val="bullet"/>
      <w:lvlText w:val="•"/>
      <w:lvlJc w:val="left"/>
      <w:pPr>
        <w:ind w:left="7231" w:hanging="360"/>
      </w:pPr>
      <w:rPr>
        <w:rFonts w:hint="default"/>
        <w:lang w:val="pl-PL" w:eastAsia="pl-PL" w:bidi="pl-PL"/>
      </w:rPr>
    </w:lvl>
    <w:lvl w:ilvl="7" w:tplc="7CA093B8">
      <w:numFmt w:val="bullet"/>
      <w:lvlText w:val="•"/>
      <w:lvlJc w:val="left"/>
      <w:pPr>
        <w:ind w:left="8160" w:hanging="360"/>
      </w:pPr>
      <w:rPr>
        <w:rFonts w:hint="default"/>
        <w:lang w:val="pl-PL" w:eastAsia="pl-PL" w:bidi="pl-PL"/>
      </w:rPr>
    </w:lvl>
    <w:lvl w:ilvl="8" w:tplc="8AA0B424">
      <w:numFmt w:val="bullet"/>
      <w:lvlText w:val="•"/>
      <w:lvlJc w:val="left"/>
      <w:pPr>
        <w:ind w:left="9089" w:hanging="360"/>
      </w:pPr>
      <w:rPr>
        <w:rFonts w:hint="default"/>
        <w:lang w:val="pl-PL" w:eastAsia="pl-PL" w:bidi="pl-PL"/>
      </w:rPr>
    </w:lvl>
  </w:abstractNum>
  <w:abstractNum w:abstractNumId="16">
    <w:nsid w:val="1CD25E83"/>
    <w:multiLevelType w:val="hybridMultilevel"/>
    <w:tmpl w:val="A55058FE"/>
    <w:lvl w:ilvl="0" w:tplc="8932CF84">
      <w:start w:val="1"/>
      <w:numFmt w:val="decimal"/>
      <w:lvlText w:val="%1."/>
      <w:lvlJc w:val="left"/>
      <w:pPr>
        <w:ind w:left="1218" w:hanging="206"/>
        <w:jc w:val="right"/>
      </w:pPr>
      <w:rPr>
        <w:rFonts w:ascii="Tahoma" w:eastAsia="Tahoma" w:hAnsi="Tahoma" w:cs="Tahoma" w:hint="default"/>
        <w:spacing w:val="-1"/>
        <w:w w:val="99"/>
        <w:sz w:val="22"/>
        <w:szCs w:val="22"/>
        <w:lang w:val="pl-PL" w:eastAsia="pl-PL" w:bidi="pl-PL"/>
      </w:rPr>
    </w:lvl>
    <w:lvl w:ilvl="1" w:tplc="95F6A5F8">
      <w:numFmt w:val="bullet"/>
      <w:lvlText w:val="•"/>
      <w:lvlJc w:val="left"/>
      <w:pPr>
        <w:ind w:left="2192" w:hanging="206"/>
      </w:pPr>
      <w:rPr>
        <w:rFonts w:hint="default"/>
        <w:lang w:val="pl-PL" w:eastAsia="pl-PL" w:bidi="pl-PL"/>
      </w:rPr>
    </w:lvl>
    <w:lvl w:ilvl="2" w:tplc="B9126200">
      <w:numFmt w:val="bullet"/>
      <w:lvlText w:val="•"/>
      <w:lvlJc w:val="left"/>
      <w:pPr>
        <w:ind w:left="3165" w:hanging="206"/>
      </w:pPr>
      <w:rPr>
        <w:rFonts w:hint="default"/>
        <w:lang w:val="pl-PL" w:eastAsia="pl-PL" w:bidi="pl-PL"/>
      </w:rPr>
    </w:lvl>
    <w:lvl w:ilvl="3" w:tplc="2F541076">
      <w:numFmt w:val="bullet"/>
      <w:lvlText w:val="•"/>
      <w:lvlJc w:val="left"/>
      <w:pPr>
        <w:ind w:left="4137" w:hanging="206"/>
      </w:pPr>
      <w:rPr>
        <w:rFonts w:hint="default"/>
        <w:lang w:val="pl-PL" w:eastAsia="pl-PL" w:bidi="pl-PL"/>
      </w:rPr>
    </w:lvl>
    <w:lvl w:ilvl="4" w:tplc="BD305410">
      <w:numFmt w:val="bullet"/>
      <w:lvlText w:val="•"/>
      <w:lvlJc w:val="left"/>
      <w:pPr>
        <w:ind w:left="5110" w:hanging="206"/>
      </w:pPr>
      <w:rPr>
        <w:rFonts w:hint="default"/>
        <w:lang w:val="pl-PL" w:eastAsia="pl-PL" w:bidi="pl-PL"/>
      </w:rPr>
    </w:lvl>
    <w:lvl w:ilvl="5" w:tplc="60E0CDC0">
      <w:numFmt w:val="bullet"/>
      <w:lvlText w:val="•"/>
      <w:lvlJc w:val="left"/>
      <w:pPr>
        <w:ind w:left="6083" w:hanging="206"/>
      </w:pPr>
      <w:rPr>
        <w:rFonts w:hint="default"/>
        <w:lang w:val="pl-PL" w:eastAsia="pl-PL" w:bidi="pl-PL"/>
      </w:rPr>
    </w:lvl>
    <w:lvl w:ilvl="6" w:tplc="DC789136">
      <w:numFmt w:val="bullet"/>
      <w:lvlText w:val="•"/>
      <w:lvlJc w:val="left"/>
      <w:pPr>
        <w:ind w:left="7055" w:hanging="206"/>
      </w:pPr>
      <w:rPr>
        <w:rFonts w:hint="default"/>
        <w:lang w:val="pl-PL" w:eastAsia="pl-PL" w:bidi="pl-PL"/>
      </w:rPr>
    </w:lvl>
    <w:lvl w:ilvl="7" w:tplc="520C02B6">
      <w:numFmt w:val="bullet"/>
      <w:lvlText w:val="•"/>
      <w:lvlJc w:val="left"/>
      <w:pPr>
        <w:ind w:left="8028" w:hanging="206"/>
      </w:pPr>
      <w:rPr>
        <w:rFonts w:hint="default"/>
        <w:lang w:val="pl-PL" w:eastAsia="pl-PL" w:bidi="pl-PL"/>
      </w:rPr>
    </w:lvl>
    <w:lvl w:ilvl="8" w:tplc="6D34F53C">
      <w:numFmt w:val="bullet"/>
      <w:lvlText w:val="•"/>
      <w:lvlJc w:val="left"/>
      <w:pPr>
        <w:ind w:left="9001" w:hanging="206"/>
      </w:pPr>
      <w:rPr>
        <w:rFonts w:hint="default"/>
        <w:lang w:val="pl-PL" w:eastAsia="pl-PL" w:bidi="pl-PL"/>
      </w:rPr>
    </w:lvl>
  </w:abstractNum>
  <w:abstractNum w:abstractNumId="17">
    <w:nsid w:val="1D6E399F"/>
    <w:multiLevelType w:val="hybridMultilevel"/>
    <w:tmpl w:val="7C261F70"/>
    <w:lvl w:ilvl="0" w:tplc="8780B676">
      <w:start w:val="11"/>
      <w:numFmt w:val="decimal"/>
      <w:lvlText w:val="%1"/>
      <w:lvlJc w:val="left"/>
      <w:pPr>
        <w:ind w:left="3735" w:hanging="908"/>
      </w:pPr>
      <w:rPr>
        <w:rFonts w:hint="default"/>
        <w:lang w:val="pl-PL" w:eastAsia="pl-PL" w:bidi="pl-PL"/>
      </w:rPr>
    </w:lvl>
    <w:lvl w:ilvl="1" w:tplc="5FFEF8C2">
      <w:numFmt w:val="none"/>
      <w:lvlText w:val=""/>
      <w:lvlJc w:val="left"/>
      <w:pPr>
        <w:tabs>
          <w:tab w:val="num" w:pos="360"/>
        </w:tabs>
      </w:pPr>
    </w:lvl>
    <w:lvl w:ilvl="2" w:tplc="B68CA696">
      <w:numFmt w:val="none"/>
      <w:lvlText w:val=""/>
      <w:lvlJc w:val="left"/>
      <w:pPr>
        <w:tabs>
          <w:tab w:val="num" w:pos="360"/>
        </w:tabs>
      </w:pPr>
    </w:lvl>
    <w:lvl w:ilvl="3" w:tplc="74B028B8">
      <w:numFmt w:val="bullet"/>
      <w:lvlText w:val="•"/>
      <w:lvlJc w:val="left"/>
      <w:pPr>
        <w:ind w:left="5901" w:hanging="908"/>
      </w:pPr>
      <w:rPr>
        <w:rFonts w:hint="default"/>
        <w:lang w:val="pl-PL" w:eastAsia="pl-PL" w:bidi="pl-PL"/>
      </w:rPr>
    </w:lvl>
    <w:lvl w:ilvl="4" w:tplc="925EA050">
      <w:numFmt w:val="bullet"/>
      <w:lvlText w:val="•"/>
      <w:lvlJc w:val="left"/>
      <w:pPr>
        <w:ind w:left="6622" w:hanging="908"/>
      </w:pPr>
      <w:rPr>
        <w:rFonts w:hint="default"/>
        <w:lang w:val="pl-PL" w:eastAsia="pl-PL" w:bidi="pl-PL"/>
      </w:rPr>
    </w:lvl>
    <w:lvl w:ilvl="5" w:tplc="A68CCF9E">
      <w:numFmt w:val="bullet"/>
      <w:lvlText w:val="•"/>
      <w:lvlJc w:val="left"/>
      <w:pPr>
        <w:ind w:left="7343" w:hanging="908"/>
      </w:pPr>
      <w:rPr>
        <w:rFonts w:hint="default"/>
        <w:lang w:val="pl-PL" w:eastAsia="pl-PL" w:bidi="pl-PL"/>
      </w:rPr>
    </w:lvl>
    <w:lvl w:ilvl="6" w:tplc="93302566">
      <w:numFmt w:val="bullet"/>
      <w:lvlText w:val="•"/>
      <w:lvlJc w:val="left"/>
      <w:pPr>
        <w:ind w:left="8063" w:hanging="908"/>
      </w:pPr>
      <w:rPr>
        <w:rFonts w:hint="default"/>
        <w:lang w:val="pl-PL" w:eastAsia="pl-PL" w:bidi="pl-PL"/>
      </w:rPr>
    </w:lvl>
    <w:lvl w:ilvl="7" w:tplc="35184538">
      <w:numFmt w:val="bullet"/>
      <w:lvlText w:val="•"/>
      <w:lvlJc w:val="left"/>
      <w:pPr>
        <w:ind w:left="8784" w:hanging="908"/>
      </w:pPr>
      <w:rPr>
        <w:rFonts w:hint="default"/>
        <w:lang w:val="pl-PL" w:eastAsia="pl-PL" w:bidi="pl-PL"/>
      </w:rPr>
    </w:lvl>
    <w:lvl w:ilvl="8" w:tplc="00227718">
      <w:numFmt w:val="bullet"/>
      <w:lvlText w:val="•"/>
      <w:lvlJc w:val="left"/>
      <w:pPr>
        <w:ind w:left="9505" w:hanging="908"/>
      </w:pPr>
      <w:rPr>
        <w:rFonts w:hint="default"/>
        <w:lang w:val="pl-PL" w:eastAsia="pl-PL" w:bidi="pl-PL"/>
      </w:rPr>
    </w:lvl>
  </w:abstractNum>
  <w:abstractNum w:abstractNumId="18">
    <w:nsid w:val="1E4C7E15"/>
    <w:multiLevelType w:val="hybridMultilevel"/>
    <w:tmpl w:val="7C148BC0"/>
    <w:lvl w:ilvl="0" w:tplc="BEAEA66C">
      <w:numFmt w:val="bullet"/>
      <w:lvlText w:val=""/>
      <w:lvlJc w:val="left"/>
      <w:pPr>
        <w:ind w:left="1505" w:hanging="284"/>
      </w:pPr>
      <w:rPr>
        <w:rFonts w:ascii="Symbol" w:eastAsia="Symbol" w:hAnsi="Symbol" w:cs="Symbol" w:hint="default"/>
        <w:w w:val="100"/>
        <w:sz w:val="24"/>
        <w:szCs w:val="24"/>
        <w:lang w:val="pl-PL" w:eastAsia="pl-PL" w:bidi="pl-PL"/>
      </w:rPr>
    </w:lvl>
    <w:lvl w:ilvl="1" w:tplc="21922A06">
      <w:numFmt w:val="bullet"/>
      <w:lvlText w:val="•"/>
      <w:lvlJc w:val="left"/>
      <w:pPr>
        <w:ind w:left="2444" w:hanging="284"/>
      </w:pPr>
      <w:rPr>
        <w:rFonts w:hint="default"/>
        <w:lang w:val="pl-PL" w:eastAsia="pl-PL" w:bidi="pl-PL"/>
      </w:rPr>
    </w:lvl>
    <w:lvl w:ilvl="2" w:tplc="A74807EA">
      <w:numFmt w:val="bullet"/>
      <w:lvlText w:val="•"/>
      <w:lvlJc w:val="left"/>
      <w:pPr>
        <w:ind w:left="3389" w:hanging="284"/>
      </w:pPr>
      <w:rPr>
        <w:rFonts w:hint="default"/>
        <w:lang w:val="pl-PL" w:eastAsia="pl-PL" w:bidi="pl-PL"/>
      </w:rPr>
    </w:lvl>
    <w:lvl w:ilvl="3" w:tplc="E1B20F98">
      <w:numFmt w:val="bullet"/>
      <w:lvlText w:val="•"/>
      <w:lvlJc w:val="left"/>
      <w:pPr>
        <w:ind w:left="4333" w:hanging="284"/>
      </w:pPr>
      <w:rPr>
        <w:rFonts w:hint="default"/>
        <w:lang w:val="pl-PL" w:eastAsia="pl-PL" w:bidi="pl-PL"/>
      </w:rPr>
    </w:lvl>
    <w:lvl w:ilvl="4" w:tplc="B268E760">
      <w:numFmt w:val="bullet"/>
      <w:lvlText w:val="•"/>
      <w:lvlJc w:val="left"/>
      <w:pPr>
        <w:ind w:left="5278" w:hanging="284"/>
      </w:pPr>
      <w:rPr>
        <w:rFonts w:hint="default"/>
        <w:lang w:val="pl-PL" w:eastAsia="pl-PL" w:bidi="pl-PL"/>
      </w:rPr>
    </w:lvl>
    <w:lvl w:ilvl="5" w:tplc="FFE483C2">
      <w:numFmt w:val="bullet"/>
      <w:lvlText w:val="•"/>
      <w:lvlJc w:val="left"/>
      <w:pPr>
        <w:ind w:left="6223" w:hanging="284"/>
      </w:pPr>
      <w:rPr>
        <w:rFonts w:hint="default"/>
        <w:lang w:val="pl-PL" w:eastAsia="pl-PL" w:bidi="pl-PL"/>
      </w:rPr>
    </w:lvl>
    <w:lvl w:ilvl="6" w:tplc="3D9E46FA">
      <w:numFmt w:val="bullet"/>
      <w:lvlText w:val="•"/>
      <w:lvlJc w:val="left"/>
      <w:pPr>
        <w:ind w:left="7167" w:hanging="284"/>
      </w:pPr>
      <w:rPr>
        <w:rFonts w:hint="default"/>
        <w:lang w:val="pl-PL" w:eastAsia="pl-PL" w:bidi="pl-PL"/>
      </w:rPr>
    </w:lvl>
    <w:lvl w:ilvl="7" w:tplc="6700EA16">
      <w:numFmt w:val="bullet"/>
      <w:lvlText w:val="•"/>
      <w:lvlJc w:val="left"/>
      <w:pPr>
        <w:ind w:left="8112" w:hanging="284"/>
      </w:pPr>
      <w:rPr>
        <w:rFonts w:hint="default"/>
        <w:lang w:val="pl-PL" w:eastAsia="pl-PL" w:bidi="pl-PL"/>
      </w:rPr>
    </w:lvl>
    <w:lvl w:ilvl="8" w:tplc="F584808E">
      <w:numFmt w:val="bullet"/>
      <w:lvlText w:val="•"/>
      <w:lvlJc w:val="left"/>
      <w:pPr>
        <w:ind w:left="9057" w:hanging="284"/>
      </w:pPr>
      <w:rPr>
        <w:rFonts w:hint="default"/>
        <w:lang w:val="pl-PL" w:eastAsia="pl-PL" w:bidi="pl-PL"/>
      </w:rPr>
    </w:lvl>
  </w:abstractNum>
  <w:abstractNum w:abstractNumId="19">
    <w:nsid w:val="1FDD13A2"/>
    <w:multiLevelType w:val="hybridMultilevel"/>
    <w:tmpl w:val="9FFE6604"/>
    <w:lvl w:ilvl="0" w:tplc="03A2B2EC">
      <w:start w:val="1"/>
      <w:numFmt w:val="decimal"/>
      <w:lvlText w:val="%1)"/>
      <w:lvlJc w:val="left"/>
      <w:pPr>
        <w:ind w:left="938" w:hanging="225"/>
      </w:pPr>
      <w:rPr>
        <w:rFonts w:ascii="Tahoma" w:eastAsia="Tahoma" w:hAnsi="Tahoma" w:cs="Tahoma" w:hint="default"/>
        <w:w w:val="100"/>
        <w:sz w:val="22"/>
        <w:szCs w:val="22"/>
        <w:lang w:val="pl-PL" w:eastAsia="pl-PL" w:bidi="pl-PL"/>
      </w:rPr>
    </w:lvl>
    <w:lvl w:ilvl="1" w:tplc="B3F8CF84">
      <w:numFmt w:val="bullet"/>
      <w:lvlText w:val=""/>
      <w:lvlJc w:val="left"/>
      <w:pPr>
        <w:ind w:left="1658" w:hanging="360"/>
      </w:pPr>
      <w:rPr>
        <w:rFonts w:ascii="Wingdings" w:eastAsia="Wingdings" w:hAnsi="Wingdings" w:cs="Wingdings" w:hint="default"/>
        <w:w w:val="100"/>
        <w:sz w:val="24"/>
        <w:szCs w:val="24"/>
        <w:lang w:val="pl-PL" w:eastAsia="pl-PL" w:bidi="pl-PL"/>
      </w:rPr>
    </w:lvl>
    <w:lvl w:ilvl="2" w:tplc="A0BAA986">
      <w:numFmt w:val="bullet"/>
      <w:lvlText w:val=""/>
      <w:lvlJc w:val="left"/>
      <w:pPr>
        <w:ind w:left="1942" w:hanging="360"/>
      </w:pPr>
      <w:rPr>
        <w:rFonts w:ascii="Wingdings" w:eastAsia="Wingdings" w:hAnsi="Wingdings" w:cs="Wingdings" w:hint="default"/>
        <w:w w:val="100"/>
        <w:sz w:val="24"/>
        <w:szCs w:val="24"/>
        <w:lang w:val="pl-PL" w:eastAsia="pl-PL" w:bidi="pl-PL"/>
      </w:rPr>
    </w:lvl>
    <w:lvl w:ilvl="3" w:tplc="199E3798">
      <w:numFmt w:val="bullet"/>
      <w:lvlText w:val="•"/>
      <w:lvlJc w:val="left"/>
      <w:pPr>
        <w:ind w:left="3065" w:hanging="360"/>
      </w:pPr>
      <w:rPr>
        <w:rFonts w:hint="default"/>
        <w:lang w:val="pl-PL" w:eastAsia="pl-PL" w:bidi="pl-PL"/>
      </w:rPr>
    </w:lvl>
    <w:lvl w:ilvl="4" w:tplc="290874A8">
      <w:numFmt w:val="bullet"/>
      <w:lvlText w:val="•"/>
      <w:lvlJc w:val="left"/>
      <w:pPr>
        <w:ind w:left="4191" w:hanging="360"/>
      </w:pPr>
      <w:rPr>
        <w:rFonts w:hint="default"/>
        <w:lang w:val="pl-PL" w:eastAsia="pl-PL" w:bidi="pl-PL"/>
      </w:rPr>
    </w:lvl>
    <w:lvl w:ilvl="5" w:tplc="F37ED5E2">
      <w:numFmt w:val="bullet"/>
      <w:lvlText w:val="•"/>
      <w:lvlJc w:val="left"/>
      <w:pPr>
        <w:ind w:left="5317" w:hanging="360"/>
      </w:pPr>
      <w:rPr>
        <w:rFonts w:hint="default"/>
        <w:lang w:val="pl-PL" w:eastAsia="pl-PL" w:bidi="pl-PL"/>
      </w:rPr>
    </w:lvl>
    <w:lvl w:ilvl="6" w:tplc="DF1CF300">
      <w:numFmt w:val="bullet"/>
      <w:lvlText w:val="•"/>
      <w:lvlJc w:val="left"/>
      <w:pPr>
        <w:ind w:left="6443" w:hanging="360"/>
      </w:pPr>
      <w:rPr>
        <w:rFonts w:hint="default"/>
        <w:lang w:val="pl-PL" w:eastAsia="pl-PL" w:bidi="pl-PL"/>
      </w:rPr>
    </w:lvl>
    <w:lvl w:ilvl="7" w:tplc="EDAA3186">
      <w:numFmt w:val="bullet"/>
      <w:lvlText w:val="•"/>
      <w:lvlJc w:val="left"/>
      <w:pPr>
        <w:ind w:left="7569" w:hanging="360"/>
      </w:pPr>
      <w:rPr>
        <w:rFonts w:hint="default"/>
        <w:lang w:val="pl-PL" w:eastAsia="pl-PL" w:bidi="pl-PL"/>
      </w:rPr>
    </w:lvl>
    <w:lvl w:ilvl="8" w:tplc="4734E9AE">
      <w:numFmt w:val="bullet"/>
      <w:lvlText w:val="•"/>
      <w:lvlJc w:val="left"/>
      <w:pPr>
        <w:ind w:left="8694" w:hanging="360"/>
      </w:pPr>
      <w:rPr>
        <w:rFonts w:hint="default"/>
        <w:lang w:val="pl-PL" w:eastAsia="pl-PL" w:bidi="pl-PL"/>
      </w:rPr>
    </w:lvl>
  </w:abstractNum>
  <w:abstractNum w:abstractNumId="20">
    <w:nsid w:val="21CB18FC"/>
    <w:multiLevelType w:val="hybridMultilevel"/>
    <w:tmpl w:val="55389B32"/>
    <w:lvl w:ilvl="0" w:tplc="3CC4B78E">
      <w:start w:val="1"/>
      <w:numFmt w:val="decimal"/>
      <w:lvlText w:val="%1."/>
      <w:lvlJc w:val="left"/>
      <w:pPr>
        <w:ind w:left="1658" w:hanging="360"/>
      </w:pPr>
      <w:rPr>
        <w:rFonts w:ascii="Tahoma" w:eastAsia="Tahoma" w:hAnsi="Tahoma" w:cs="Tahoma" w:hint="default"/>
        <w:w w:val="99"/>
        <w:sz w:val="24"/>
        <w:szCs w:val="24"/>
        <w:lang w:val="pl-PL" w:eastAsia="pl-PL" w:bidi="pl-PL"/>
      </w:rPr>
    </w:lvl>
    <w:lvl w:ilvl="1" w:tplc="56706458">
      <w:numFmt w:val="bullet"/>
      <w:lvlText w:val="•"/>
      <w:lvlJc w:val="left"/>
      <w:pPr>
        <w:ind w:left="2588" w:hanging="360"/>
      </w:pPr>
      <w:rPr>
        <w:rFonts w:hint="default"/>
        <w:lang w:val="pl-PL" w:eastAsia="pl-PL" w:bidi="pl-PL"/>
      </w:rPr>
    </w:lvl>
    <w:lvl w:ilvl="2" w:tplc="D9145352">
      <w:numFmt w:val="bullet"/>
      <w:lvlText w:val="•"/>
      <w:lvlJc w:val="left"/>
      <w:pPr>
        <w:ind w:left="3517" w:hanging="360"/>
      </w:pPr>
      <w:rPr>
        <w:rFonts w:hint="default"/>
        <w:lang w:val="pl-PL" w:eastAsia="pl-PL" w:bidi="pl-PL"/>
      </w:rPr>
    </w:lvl>
    <w:lvl w:ilvl="3" w:tplc="E9BA1BBE">
      <w:numFmt w:val="bullet"/>
      <w:lvlText w:val="•"/>
      <w:lvlJc w:val="left"/>
      <w:pPr>
        <w:ind w:left="4445" w:hanging="360"/>
      </w:pPr>
      <w:rPr>
        <w:rFonts w:hint="default"/>
        <w:lang w:val="pl-PL" w:eastAsia="pl-PL" w:bidi="pl-PL"/>
      </w:rPr>
    </w:lvl>
    <w:lvl w:ilvl="4" w:tplc="A77E017A">
      <w:numFmt w:val="bullet"/>
      <w:lvlText w:val="•"/>
      <w:lvlJc w:val="left"/>
      <w:pPr>
        <w:ind w:left="5374" w:hanging="360"/>
      </w:pPr>
      <w:rPr>
        <w:rFonts w:hint="default"/>
        <w:lang w:val="pl-PL" w:eastAsia="pl-PL" w:bidi="pl-PL"/>
      </w:rPr>
    </w:lvl>
    <w:lvl w:ilvl="5" w:tplc="065663E0">
      <w:numFmt w:val="bullet"/>
      <w:lvlText w:val="•"/>
      <w:lvlJc w:val="left"/>
      <w:pPr>
        <w:ind w:left="6303" w:hanging="360"/>
      </w:pPr>
      <w:rPr>
        <w:rFonts w:hint="default"/>
        <w:lang w:val="pl-PL" w:eastAsia="pl-PL" w:bidi="pl-PL"/>
      </w:rPr>
    </w:lvl>
    <w:lvl w:ilvl="6" w:tplc="2468254E">
      <w:numFmt w:val="bullet"/>
      <w:lvlText w:val="•"/>
      <w:lvlJc w:val="left"/>
      <w:pPr>
        <w:ind w:left="7231" w:hanging="360"/>
      </w:pPr>
      <w:rPr>
        <w:rFonts w:hint="default"/>
        <w:lang w:val="pl-PL" w:eastAsia="pl-PL" w:bidi="pl-PL"/>
      </w:rPr>
    </w:lvl>
    <w:lvl w:ilvl="7" w:tplc="67C455BC">
      <w:numFmt w:val="bullet"/>
      <w:lvlText w:val="•"/>
      <w:lvlJc w:val="left"/>
      <w:pPr>
        <w:ind w:left="8160" w:hanging="360"/>
      </w:pPr>
      <w:rPr>
        <w:rFonts w:hint="default"/>
        <w:lang w:val="pl-PL" w:eastAsia="pl-PL" w:bidi="pl-PL"/>
      </w:rPr>
    </w:lvl>
    <w:lvl w:ilvl="8" w:tplc="80A48632">
      <w:numFmt w:val="bullet"/>
      <w:lvlText w:val="•"/>
      <w:lvlJc w:val="left"/>
      <w:pPr>
        <w:ind w:left="9089" w:hanging="360"/>
      </w:pPr>
      <w:rPr>
        <w:rFonts w:hint="default"/>
        <w:lang w:val="pl-PL" w:eastAsia="pl-PL" w:bidi="pl-PL"/>
      </w:rPr>
    </w:lvl>
  </w:abstractNum>
  <w:abstractNum w:abstractNumId="21">
    <w:nsid w:val="240B7EE5"/>
    <w:multiLevelType w:val="hybridMultilevel"/>
    <w:tmpl w:val="32D0CA08"/>
    <w:lvl w:ilvl="0" w:tplc="31DC1BE6">
      <w:start w:val="9"/>
      <w:numFmt w:val="decimal"/>
      <w:lvlText w:val="%1"/>
      <w:lvlJc w:val="left"/>
      <w:pPr>
        <w:ind w:left="1464" w:hanging="526"/>
      </w:pPr>
      <w:rPr>
        <w:rFonts w:hint="default"/>
        <w:lang w:val="pl-PL" w:eastAsia="pl-PL" w:bidi="pl-PL"/>
      </w:rPr>
    </w:lvl>
    <w:lvl w:ilvl="1" w:tplc="A48AD662">
      <w:numFmt w:val="none"/>
      <w:lvlText w:val=""/>
      <w:lvlJc w:val="left"/>
      <w:pPr>
        <w:tabs>
          <w:tab w:val="num" w:pos="360"/>
        </w:tabs>
      </w:pPr>
    </w:lvl>
    <w:lvl w:ilvl="2" w:tplc="102A7424">
      <w:start w:val="1"/>
      <w:numFmt w:val="decimal"/>
      <w:lvlText w:val="%3."/>
      <w:lvlJc w:val="left"/>
      <w:pPr>
        <w:ind w:left="1658" w:hanging="360"/>
      </w:pPr>
      <w:rPr>
        <w:rFonts w:ascii="Tahoma" w:eastAsia="Tahoma" w:hAnsi="Tahoma" w:cs="Tahoma" w:hint="default"/>
        <w:w w:val="99"/>
        <w:sz w:val="24"/>
        <w:szCs w:val="24"/>
        <w:lang w:val="pl-PL" w:eastAsia="pl-PL" w:bidi="pl-PL"/>
      </w:rPr>
    </w:lvl>
    <w:lvl w:ilvl="3" w:tplc="F5D45C30">
      <w:start w:val="1"/>
      <w:numFmt w:val="lowerLetter"/>
      <w:lvlText w:val="%4)"/>
      <w:lvlJc w:val="left"/>
      <w:pPr>
        <w:ind w:left="2074" w:hanging="360"/>
      </w:pPr>
      <w:rPr>
        <w:rFonts w:ascii="Tahoma" w:eastAsia="Tahoma" w:hAnsi="Tahoma" w:cs="Tahoma" w:hint="default"/>
        <w:spacing w:val="-7"/>
        <w:w w:val="99"/>
        <w:sz w:val="24"/>
        <w:szCs w:val="24"/>
        <w:lang w:val="pl-PL" w:eastAsia="pl-PL" w:bidi="pl-PL"/>
      </w:rPr>
    </w:lvl>
    <w:lvl w:ilvl="4" w:tplc="0C44EAE4">
      <w:numFmt w:val="bullet"/>
      <w:lvlText w:val="•"/>
      <w:lvlJc w:val="left"/>
      <w:pPr>
        <w:ind w:left="4296" w:hanging="360"/>
      </w:pPr>
      <w:rPr>
        <w:rFonts w:hint="default"/>
        <w:lang w:val="pl-PL" w:eastAsia="pl-PL" w:bidi="pl-PL"/>
      </w:rPr>
    </w:lvl>
    <w:lvl w:ilvl="5" w:tplc="D6B0DE42">
      <w:numFmt w:val="bullet"/>
      <w:lvlText w:val="•"/>
      <w:lvlJc w:val="left"/>
      <w:pPr>
        <w:ind w:left="5404" w:hanging="360"/>
      </w:pPr>
      <w:rPr>
        <w:rFonts w:hint="default"/>
        <w:lang w:val="pl-PL" w:eastAsia="pl-PL" w:bidi="pl-PL"/>
      </w:rPr>
    </w:lvl>
    <w:lvl w:ilvl="6" w:tplc="2DE03A1A">
      <w:numFmt w:val="bullet"/>
      <w:lvlText w:val="•"/>
      <w:lvlJc w:val="left"/>
      <w:pPr>
        <w:ind w:left="6513" w:hanging="360"/>
      </w:pPr>
      <w:rPr>
        <w:rFonts w:hint="default"/>
        <w:lang w:val="pl-PL" w:eastAsia="pl-PL" w:bidi="pl-PL"/>
      </w:rPr>
    </w:lvl>
    <w:lvl w:ilvl="7" w:tplc="7278FF3E">
      <w:numFmt w:val="bullet"/>
      <w:lvlText w:val="•"/>
      <w:lvlJc w:val="left"/>
      <w:pPr>
        <w:ind w:left="7621" w:hanging="360"/>
      </w:pPr>
      <w:rPr>
        <w:rFonts w:hint="default"/>
        <w:lang w:val="pl-PL" w:eastAsia="pl-PL" w:bidi="pl-PL"/>
      </w:rPr>
    </w:lvl>
    <w:lvl w:ilvl="8" w:tplc="AB3CAD68">
      <w:numFmt w:val="bullet"/>
      <w:lvlText w:val="•"/>
      <w:lvlJc w:val="left"/>
      <w:pPr>
        <w:ind w:left="8729" w:hanging="360"/>
      </w:pPr>
      <w:rPr>
        <w:rFonts w:hint="default"/>
        <w:lang w:val="pl-PL" w:eastAsia="pl-PL" w:bidi="pl-PL"/>
      </w:rPr>
    </w:lvl>
  </w:abstractNum>
  <w:abstractNum w:abstractNumId="22">
    <w:nsid w:val="26EF4A40"/>
    <w:multiLevelType w:val="hybridMultilevel"/>
    <w:tmpl w:val="218E8664"/>
    <w:lvl w:ilvl="0" w:tplc="09F44FD8">
      <w:start w:val="1"/>
      <w:numFmt w:val="decimal"/>
      <w:lvlText w:val="%1."/>
      <w:lvlJc w:val="left"/>
      <w:pPr>
        <w:ind w:left="1217" w:hanging="298"/>
      </w:pPr>
      <w:rPr>
        <w:rFonts w:ascii="Tahoma" w:eastAsia="Tahoma" w:hAnsi="Tahoma" w:cs="Tahoma" w:hint="default"/>
        <w:b/>
        <w:bCs/>
        <w:w w:val="100"/>
        <w:sz w:val="24"/>
        <w:szCs w:val="24"/>
        <w:lang w:val="pl-PL" w:eastAsia="pl-PL" w:bidi="pl-PL"/>
      </w:rPr>
    </w:lvl>
    <w:lvl w:ilvl="1" w:tplc="843A3AD8">
      <w:numFmt w:val="none"/>
      <w:lvlText w:val=""/>
      <w:lvlJc w:val="left"/>
      <w:pPr>
        <w:tabs>
          <w:tab w:val="num" w:pos="360"/>
        </w:tabs>
      </w:pPr>
    </w:lvl>
    <w:lvl w:ilvl="2" w:tplc="F00EFF60">
      <w:numFmt w:val="none"/>
      <w:lvlText w:val=""/>
      <w:lvlJc w:val="left"/>
      <w:pPr>
        <w:tabs>
          <w:tab w:val="num" w:pos="360"/>
        </w:tabs>
      </w:pPr>
    </w:lvl>
    <w:lvl w:ilvl="3" w:tplc="CD2224C8">
      <w:numFmt w:val="bullet"/>
      <w:lvlText w:val="•"/>
      <w:lvlJc w:val="left"/>
      <w:pPr>
        <w:ind w:left="1620" w:hanging="687"/>
      </w:pPr>
      <w:rPr>
        <w:rFonts w:hint="default"/>
        <w:lang w:val="pl-PL" w:eastAsia="pl-PL" w:bidi="pl-PL"/>
      </w:rPr>
    </w:lvl>
    <w:lvl w:ilvl="4" w:tplc="910E5174">
      <w:numFmt w:val="bullet"/>
      <w:lvlText w:val="•"/>
      <w:lvlJc w:val="left"/>
      <w:pPr>
        <w:ind w:left="1760" w:hanging="687"/>
      </w:pPr>
      <w:rPr>
        <w:rFonts w:hint="default"/>
        <w:lang w:val="pl-PL" w:eastAsia="pl-PL" w:bidi="pl-PL"/>
      </w:rPr>
    </w:lvl>
    <w:lvl w:ilvl="5" w:tplc="23860EBA">
      <w:numFmt w:val="bullet"/>
      <w:lvlText w:val="•"/>
      <w:lvlJc w:val="left"/>
      <w:pPr>
        <w:ind w:left="3291" w:hanging="687"/>
      </w:pPr>
      <w:rPr>
        <w:rFonts w:hint="default"/>
        <w:lang w:val="pl-PL" w:eastAsia="pl-PL" w:bidi="pl-PL"/>
      </w:rPr>
    </w:lvl>
    <w:lvl w:ilvl="6" w:tplc="6458FC52">
      <w:numFmt w:val="bullet"/>
      <w:lvlText w:val="•"/>
      <w:lvlJc w:val="left"/>
      <w:pPr>
        <w:ind w:left="4822" w:hanging="687"/>
      </w:pPr>
      <w:rPr>
        <w:rFonts w:hint="default"/>
        <w:lang w:val="pl-PL" w:eastAsia="pl-PL" w:bidi="pl-PL"/>
      </w:rPr>
    </w:lvl>
    <w:lvl w:ilvl="7" w:tplc="9BEAF0D4">
      <w:numFmt w:val="bullet"/>
      <w:lvlText w:val="•"/>
      <w:lvlJc w:val="left"/>
      <w:pPr>
        <w:ind w:left="6353" w:hanging="687"/>
      </w:pPr>
      <w:rPr>
        <w:rFonts w:hint="default"/>
        <w:lang w:val="pl-PL" w:eastAsia="pl-PL" w:bidi="pl-PL"/>
      </w:rPr>
    </w:lvl>
    <w:lvl w:ilvl="8" w:tplc="AF527CDA">
      <w:numFmt w:val="bullet"/>
      <w:lvlText w:val="•"/>
      <w:lvlJc w:val="left"/>
      <w:pPr>
        <w:ind w:left="7884" w:hanging="687"/>
      </w:pPr>
      <w:rPr>
        <w:rFonts w:hint="default"/>
        <w:lang w:val="pl-PL" w:eastAsia="pl-PL" w:bidi="pl-PL"/>
      </w:rPr>
    </w:lvl>
  </w:abstractNum>
  <w:abstractNum w:abstractNumId="23">
    <w:nsid w:val="27326327"/>
    <w:multiLevelType w:val="hybridMultilevel"/>
    <w:tmpl w:val="3C56336A"/>
    <w:lvl w:ilvl="0" w:tplc="CD3E4D40">
      <w:start w:val="1"/>
      <w:numFmt w:val="decimal"/>
      <w:lvlText w:val="%1."/>
      <w:lvlJc w:val="left"/>
      <w:pPr>
        <w:ind w:left="1690" w:hanging="392"/>
      </w:pPr>
      <w:rPr>
        <w:rFonts w:ascii="Tahoma" w:eastAsia="Tahoma" w:hAnsi="Tahoma" w:cs="Tahoma" w:hint="default"/>
        <w:w w:val="99"/>
        <w:sz w:val="24"/>
        <w:szCs w:val="24"/>
        <w:lang w:val="pl-PL" w:eastAsia="pl-PL" w:bidi="pl-PL"/>
      </w:rPr>
    </w:lvl>
    <w:lvl w:ilvl="1" w:tplc="FB82527E">
      <w:numFmt w:val="bullet"/>
      <w:lvlText w:val="•"/>
      <w:lvlJc w:val="left"/>
      <w:pPr>
        <w:ind w:left="2624" w:hanging="392"/>
      </w:pPr>
      <w:rPr>
        <w:rFonts w:hint="default"/>
        <w:lang w:val="pl-PL" w:eastAsia="pl-PL" w:bidi="pl-PL"/>
      </w:rPr>
    </w:lvl>
    <w:lvl w:ilvl="2" w:tplc="11A2CC02">
      <w:numFmt w:val="bullet"/>
      <w:lvlText w:val="•"/>
      <w:lvlJc w:val="left"/>
      <w:pPr>
        <w:ind w:left="3549" w:hanging="392"/>
      </w:pPr>
      <w:rPr>
        <w:rFonts w:hint="default"/>
        <w:lang w:val="pl-PL" w:eastAsia="pl-PL" w:bidi="pl-PL"/>
      </w:rPr>
    </w:lvl>
    <w:lvl w:ilvl="3" w:tplc="DF10F960">
      <w:numFmt w:val="bullet"/>
      <w:lvlText w:val="•"/>
      <w:lvlJc w:val="left"/>
      <w:pPr>
        <w:ind w:left="4473" w:hanging="392"/>
      </w:pPr>
      <w:rPr>
        <w:rFonts w:hint="default"/>
        <w:lang w:val="pl-PL" w:eastAsia="pl-PL" w:bidi="pl-PL"/>
      </w:rPr>
    </w:lvl>
    <w:lvl w:ilvl="4" w:tplc="699A9F22">
      <w:numFmt w:val="bullet"/>
      <w:lvlText w:val="•"/>
      <w:lvlJc w:val="left"/>
      <w:pPr>
        <w:ind w:left="5398" w:hanging="392"/>
      </w:pPr>
      <w:rPr>
        <w:rFonts w:hint="default"/>
        <w:lang w:val="pl-PL" w:eastAsia="pl-PL" w:bidi="pl-PL"/>
      </w:rPr>
    </w:lvl>
    <w:lvl w:ilvl="5" w:tplc="88FE1B82">
      <w:numFmt w:val="bullet"/>
      <w:lvlText w:val="•"/>
      <w:lvlJc w:val="left"/>
      <w:pPr>
        <w:ind w:left="6323" w:hanging="392"/>
      </w:pPr>
      <w:rPr>
        <w:rFonts w:hint="default"/>
        <w:lang w:val="pl-PL" w:eastAsia="pl-PL" w:bidi="pl-PL"/>
      </w:rPr>
    </w:lvl>
    <w:lvl w:ilvl="6" w:tplc="998648B0">
      <w:numFmt w:val="bullet"/>
      <w:lvlText w:val="•"/>
      <w:lvlJc w:val="left"/>
      <w:pPr>
        <w:ind w:left="7247" w:hanging="392"/>
      </w:pPr>
      <w:rPr>
        <w:rFonts w:hint="default"/>
        <w:lang w:val="pl-PL" w:eastAsia="pl-PL" w:bidi="pl-PL"/>
      </w:rPr>
    </w:lvl>
    <w:lvl w:ilvl="7" w:tplc="D4844A54">
      <w:numFmt w:val="bullet"/>
      <w:lvlText w:val="•"/>
      <w:lvlJc w:val="left"/>
      <w:pPr>
        <w:ind w:left="8172" w:hanging="392"/>
      </w:pPr>
      <w:rPr>
        <w:rFonts w:hint="default"/>
        <w:lang w:val="pl-PL" w:eastAsia="pl-PL" w:bidi="pl-PL"/>
      </w:rPr>
    </w:lvl>
    <w:lvl w:ilvl="8" w:tplc="CF1A9760">
      <w:numFmt w:val="bullet"/>
      <w:lvlText w:val="•"/>
      <w:lvlJc w:val="left"/>
      <w:pPr>
        <w:ind w:left="9097" w:hanging="392"/>
      </w:pPr>
      <w:rPr>
        <w:rFonts w:hint="default"/>
        <w:lang w:val="pl-PL" w:eastAsia="pl-PL" w:bidi="pl-PL"/>
      </w:rPr>
    </w:lvl>
  </w:abstractNum>
  <w:abstractNum w:abstractNumId="24">
    <w:nsid w:val="2A9B269A"/>
    <w:multiLevelType w:val="hybridMultilevel"/>
    <w:tmpl w:val="43161362"/>
    <w:lvl w:ilvl="0" w:tplc="FDC04378">
      <w:start w:val="1"/>
      <w:numFmt w:val="decimal"/>
      <w:lvlText w:val="%1."/>
      <w:lvlJc w:val="left"/>
      <w:pPr>
        <w:ind w:left="1505" w:hanging="360"/>
      </w:pPr>
      <w:rPr>
        <w:rFonts w:ascii="Tahoma" w:eastAsia="Tahoma" w:hAnsi="Tahoma" w:cs="Tahoma" w:hint="default"/>
        <w:w w:val="99"/>
        <w:sz w:val="24"/>
        <w:szCs w:val="24"/>
        <w:lang w:val="pl-PL" w:eastAsia="pl-PL" w:bidi="pl-PL"/>
      </w:rPr>
    </w:lvl>
    <w:lvl w:ilvl="1" w:tplc="E3A83358">
      <w:numFmt w:val="bullet"/>
      <w:lvlText w:val="•"/>
      <w:lvlJc w:val="left"/>
      <w:pPr>
        <w:ind w:left="2444" w:hanging="360"/>
      </w:pPr>
      <w:rPr>
        <w:rFonts w:hint="default"/>
        <w:lang w:val="pl-PL" w:eastAsia="pl-PL" w:bidi="pl-PL"/>
      </w:rPr>
    </w:lvl>
    <w:lvl w:ilvl="2" w:tplc="2DB4B9E4">
      <w:numFmt w:val="bullet"/>
      <w:lvlText w:val="•"/>
      <w:lvlJc w:val="left"/>
      <w:pPr>
        <w:ind w:left="3389" w:hanging="360"/>
      </w:pPr>
      <w:rPr>
        <w:rFonts w:hint="default"/>
        <w:lang w:val="pl-PL" w:eastAsia="pl-PL" w:bidi="pl-PL"/>
      </w:rPr>
    </w:lvl>
    <w:lvl w:ilvl="3" w:tplc="D68A2D8C">
      <w:numFmt w:val="bullet"/>
      <w:lvlText w:val="•"/>
      <w:lvlJc w:val="left"/>
      <w:pPr>
        <w:ind w:left="4333" w:hanging="360"/>
      </w:pPr>
      <w:rPr>
        <w:rFonts w:hint="default"/>
        <w:lang w:val="pl-PL" w:eastAsia="pl-PL" w:bidi="pl-PL"/>
      </w:rPr>
    </w:lvl>
    <w:lvl w:ilvl="4" w:tplc="C35069FE">
      <w:numFmt w:val="bullet"/>
      <w:lvlText w:val="•"/>
      <w:lvlJc w:val="left"/>
      <w:pPr>
        <w:ind w:left="5278" w:hanging="360"/>
      </w:pPr>
      <w:rPr>
        <w:rFonts w:hint="default"/>
        <w:lang w:val="pl-PL" w:eastAsia="pl-PL" w:bidi="pl-PL"/>
      </w:rPr>
    </w:lvl>
    <w:lvl w:ilvl="5" w:tplc="B25E6FA2">
      <w:numFmt w:val="bullet"/>
      <w:lvlText w:val="•"/>
      <w:lvlJc w:val="left"/>
      <w:pPr>
        <w:ind w:left="6223" w:hanging="360"/>
      </w:pPr>
      <w:rPr>
        <w:rFonts w:hint="default"/>
        <w:lang w:val="pl-PL" w:eastAsia="pl-PL" w:bidi="pl-PL"/>
      </w:rPr>
    </w:lvl>
    <w:lvl w:ilvl="6" w:tplc="F74A6CC4">
      <w:numFmt w:val="bullet"/>
      <w:lvlText w:val="•"/>
      <w:lvlJc w:val="left"/>
      <w:pPr>
        <w:ind w:left="7167" w:hanging="360"/>
      </w:pPr>
      <w:rPr>
        <w:rFonts w:hint="default"/>
        <w:lang w:val="pl-PL" w:eastAsia="pl-PL" w:bidi="pl-PL"/>
      </w:rPr>
    </w:lvl>
    <w:lvl w:ilvl="7" w:tplc="F488B6BC">
      <w:numFmt w:val="bullet"/>
      <w:lvlText w:val="•"/>
      <w:lvlJc w:val="left"/>
      <w:pPr>
        <w:ind w:left="8112" w:hanging="360"/>
      </w:pPr>
      <w:rPr>
        <w:rFonts w:hint="default"/>
        <w:lang w:val="pl-PL" w:eastAsia="pl-PL" w:bidi="pl-PL"/>
      </w:rPr>
    </w:lvl>
    <w:lvl w:ilvl="8" w:tplc="E64233EC">
      <w:numFmt w:val="bullet"/>
      <w:lvlText w:val="•"/>
      <w:lvlJc w:val="left"/>
      <w:pPr>
        <w:ind w:left="9057" w:hanging="360"/>
      </w:pPr>
      <w:rPr>
        <w:rFonts w:hint="default"/>
        <w:lang w:val="pl-PL" w:eastAsia="pl-PL" w:bidi="pl-PL"/>
      </w:rPr>
    </w:lvl>
  </w:abstractNum>
  <w:abstractNum w:abstractNumId="25">
    <w:nsid w:val="2B6461C9"/>
    <w:multiLevelType w:val="hybridMultilevel"/>
    <w:tmpl w:val="186AF48A"/>
    <w:lvl w:ilvl="0" w:tplc="E154D6CC">
      <w:start w:val="1"/>
      <w:numFmt w:val="decimal"/>
      <w:lvlText w:val="%1."/>
      <w:lvlJc w:val="left"/>
      <w:pPr>
        <w:ind w:left="1658" w:hanging="348"/>
      </w:pPr>
      <w:rPr>
        <w:rFonts w:ascii="Tahoma" w:eastAsia="Tahoma" w:hAnsi="Tahoma" w:cs="Tahoma" w:hint="default"/>
        <w:w w:val="99"/>
        <w:sz w:val="24"/>
        <w:szCs w:val="24"/>
        <w:lang w:val="pl-PL" w:eastAsia="pl-PL" w:bidi="pl-PL"/>
      </w:rPr>
    </w:lvl>
    <w:lvl w:ilvl="1" w:tplc="F95ABAB8">
      <w:start w:val="12"/>
      <w:numFmt w:val="decimal"/>
      <w:lvlText w:val="%2."/>
      <w:lvlJc w:val="left"/>
      <w:pPr>
        <w:ind w:left="3065" w:hanging="452"/>
        <w:jc w:val="right"/>
      </w:pPr>
      <w:rPr>
        <w:rFonts w:ascii="Tahoma" w:eastAsia="Tahoma" w:hAnsi="Tahoma" w:cs="Tahoma" w:hint="default"/>
        <w:b/>
        <w:bCs/>
        <w:w w:val="100"/>
        <w:sz w:val="24"/>
        <w:szCs w:val="24"/>
        <w:lang w:val="pl-PL" w:eastAsia="pl-PL" w:bidi="pl-PL"/>
      </w:rPr>
    </w:lvl>
    <w:lvl w:ilvl="2" w:tplc="AE7C80F2">
      <w:numFmt w:val="none"/>
      <w:lvlText w:val=""/>
      <w:lvlJc w:val="left"/>
      <w:pPr>
        <w:tabs>
          <w:tab w:val="num" w:pos="360"/>
        </w:tabs>
      </w:pPr>
    </w:lvl>
    <w:lvl w:ilvl="3" w:tplc="53C64D1A">
      <w:numFmt w:val="bullet"/>
      <w:lvlText w:val="•"/>
      <w:lvlJc w:val="left"/>
      <w:pPr>
        <w:ind w:left="4990" w:hanging="680"/>
      </w:pPr>
      <w:rPr>
        <w:rFonts w:hint="default"/>
        <w:lang w:val="pl-PL" w:eastAsia="pl-PL" w:bidi="pl-PL"/>
      </w:rPr>
    </w:lvl>
    <w:lvl w:ilvl="4" w:tplc="310A95E2">
      <w:numFmt w:val="bullet"/>
      <w:lvlText w:val="•"/>
      <w:lvlJc w:val="left"/>
      <w:pPr>
        <w:ind w:left="5841" w:hanging="680"/>
      </w:pPr>
      <w:rPr>
        <w:rFonts w:hint="default"/>
        <w:lang w:val="pl-PL" w:eastAsia="pl-PL" w:bidi="pl-PL"/>
      </w:rPr>
    </w:lvl>
    <w:lvl w:ilvl="5" w:tplc="A684ADCE">
      <w:numFmt w:val="bullet"/>
      <w:lvlText w:val="•"/>
      <w:lvlJc w:val="left"/>
      <w:pPr>
        <w:ind w:left="6692" w:hanging="680"/>
      </w:pPr>
      <w:rPr>
        <w:rFonts w:hint="default"/>
        <w:lang w:val="pl-PL" w:eastAsia="pl-PL" w:bidi="pl-PL"/>
      </w:rPr>
    </w:lvl>
    <w:lvl w:ilvl="6" w:tplc="53CC3F3A">
      <w:numFmt w:val="bullet"/>
      <w:lvlText w:val="•"/>
      <w:lvlJc w:val="left"/>
      <w:pPr>
        <w:ind w:left="7543" w:hanging="680"/>
      </w:pPr>
      <w:rPr>
        <w:rFonts w:hint="default"/>
        <w:lang w:val="pl-PL" w:eastAsia="pl-PL" w:bidi="pl-PL"/>
      </w:rPr>
    </w:lvl>
    <w:lvl w:ilvl="7" w:tplc="06764B8C">
      <w:numFmt w:val="bullet"/>
      <w:lvlText w:val="•"/>
      <w:lvlJc w:val="left"/>
      <w:pPr>
        <w:ind w:left="8394" w:hanging="680"/>
      </w:pPr>
      <w:rPr>
        <w:rFonts w:hint="default"/>
        <w:lang w:val="pl-PL" w:eastAsia="pl-PL" w:bidi="pl-PL"/>
      </w:rPr>
    </w:lvl>
    <w:lvl w:ilvl="8" w:tplc="C3226F00">
      <w:numFmt w:val="bullet"/>
      <w:lvlText w:val="•"/>
      <w:lvlJc w:val="left"/>
      <w:pPr>
        <w:ind w:left="9244" w:hanging="680"/>
      </w:pPr>
      <w:rPr>
        <w:rFonts w:hint="default"/>
        <w:lang w:val="pl-PL" w:eastAsia="pl-PL" w:bidi="pl-PL"/>
      </w:rPr>
    </w:lvl>
  </w:abstractNum>
  <w:abstractNum w:abstractNumId="26">
    <w:nsid w:val="2D8C1571"/>
    <w:multiLevelType w:val="hybridMultilevel"/>
    <w:tmpl w:val="835AA06E"/>
    <w:lvl w:ilvl="0" w:tplc="460E056A">
      <w:start w:val="4"/>
      <w:numFmt w:val="decimal"/>
      <w:lvlText w:val="%1."/>
      <w:lvlJc w:val="left"/>
      <w:pPr>
        <w:ind w:left="1217" w:hanging="279"/>
      </w:pPr>
      <w:rPr>
        <w:rFonts w:ascii="Tahoma" w:eastAsia="Tahoma" w:hAnsi="Tahoma" w:cs="Tahoma" w:hint="default"/>
        <w:w w:val="99"/>
        <w:sz w:val="24"/>
        <w:szCs w:val="24"/>
        <w:lang w:val="pl-PL" w:eastAsia="pl-PL" w:bidi="pl-PL"/>
      </w:rPr>
    </w:lvl>
    <w:lvl w:ilvl="1" w:tplc="FD986008">
      <w:numFmt w:val="bullet"/>
      <w:lvlText w:val=""/>
      <w:lvlJc w:val="left"/>
      <w:pPr>
        <w:ind w:left="1658" w:hanging="360"/>
      </w:pPr>
      <w:rPr>
        <w:rFonts w:ascii="Symbol" w:eastAsia="Symbol" w:hAnsi="Symbol" w:cs="Symbol" w:hint="default"/>
        <w:w w:val="99"/>
        <w:sz w:val="20"/>
        <w:szCs w:val="20"/>
        <w:lang w:val="pl-PL" w:eastAsia="pl-PL" w:bidi="pl-PL"/>
      </w:rPr>
    </w:lvl>
    <w:lvl w:ilvl="2" w:tplc="7B2A9394">
      <w:numFmt w:val="bullet"/>
      <w:lvlText w:val="•"/>
      <w:lvlJc w:val="left"/>
      <w:pPr>
        <w:ind w:left="2691" w:hanging="360"/>
      </w:pPr>
      <w:rPr>
        <w:rFonts w:hint="default"/>
        <w:lang w:val="pl-PL" w:eastAsia="pl-PL" w:bidi="pl-PL"/>
      </w:rPr>
    </w:lvl>
    <w:lvl w:ilvl="3" w:tplc="03B6987A">
      <w:numFmt w:val="bullet"/>
      <w:lvlText w:val="•"/>
      <w:lvlJc w:val="left"/>
      <w:pPr>
        <w:ind w:left="3723" w:hanging="360"/>
      </w:pPr>
      <w:rPr>
        <w:rFonts w:hint="default"/>
        <w:lang w:val="pl-PL" w:eastAsia="pl-PL" w:bidi="pl-PL"/>
      </w:rPr>
    </w:lvl>
    <w:lvl w:ilvl="4" w:tplc="0ED8DCBA">
      <w:numFmt w:val="bullet"/>
      <w:lvlText w:val="•"/>
      <w:lvlJc w:val="left"/>
      <w:pPr>
        <w:ind w:left="4755" w:hanging="360"/>
      </w:pPr>
      <w:rPr>
        <w:rFonts w:hint="default"/>
        <w:lang w:val="pl-PL" w:eastAsia="pl-PL" w:bidi="pl-PL"/>
      </w:rPr>
    </w:lvl>
    <w:lvl w:ilvl="5" w:tplc="7576BBBE">
      <w:numFmt w:val="bullet"/>
      <w:lvlText w:val="•"/>
      <w:lvlJc w:val="left"/>
      <w:pPr>
        <w:ind w:left="5787" w:hanging="360"/>
      </w:pPr>
      <w:rPr>
        <w:rFonts w:hint="default"/>
        <w:lang w:val="pl-PL" w:eastAsia="pl-PL" w:bidi="pl-PL"/>
      </w:rPr>
    </w:lvl>
    <w:lvl w:ilvl="6" w:tplc="045695DA">
      <w:numFmt w:val="bullet"/>
      <w:lvlText w:val="•"/>
      <w:lvlJc w:val="left"/>
      <w:pPr>
        <w:ind w:left="6819" w:hanging="360"/>
      </w:pPr>
      <w:rPr>
        <w:rFonts w:hint="default"/>
        <w:lang w:val="pl-PL" w:eastAsia="pl-PL" w:bidi="pl-PL"/>
      </w:rPr>
    </w:lvl>
    <w:lvl w:ilvl="7" w:tplc="69D6B3C8">
      <w:numFmt w:val="bullet"/>
      <w:lvlText w:val="•"/>
      <w:lvlJc w:val="left"/>
      <w:pPr>
        <w:ind w:left="7850" w:hanging="360"/>
      </w:pPr>
      <w:rPr>
        <w:rFonts w:hint="default"/>
        <w:lang w:val="pl-PL" w:eastAsia="pl-PL" w:bidi="pl-PL"/>
      </w:rPr>
    </w:lvl>
    <w:lvl w:ilvl="8" w:tplc="9E8CD7A2">
      <w:numFmt w:val="bullet"/>
      <w:lvlText w:val="•"/>
      <w:lvlJc w:val="left"/>
      <w:pPr>
        <w:ind w:left="8882" w:hanging="360"/>
      </w:pPr>
      <w:rPr>
        <w:rFonts w:hint="default"/>
        <w:lang w:val="pl-PL" w:eastAsia="pl-PL" w:bidi="pl-PL"/>
      </w:rPr>
    </w:lvl>
  </w:abstractNum>
  <w:abstractNum w:abstractNumId="27">
    <w:nsid w:val="30E0465D"/>
    <w:multiLevelType w:val="hybridMultilevel"/>
    <w:tmpl w:val="1D22E286"/>
    <w:lvl w:ilvl="0" w:tplc="CB82F216">
      <w:start w:val="1"/>
      <w:numFmt w:val="decimal"/>
      <w:lvlText w:val="%1."/>
      <w:lvlJc w:val="left"/>
      <w:pPr>
        <w:ind w:left="1366" w:hanging="360"/>
      </w:pPr>
      <w:rPr>
        <w:rFonts w:ascii="Tahoma" w:eastAsia="Tahoma" w:hAnsi="Tahoma" w:cs="Tahoma" w:hint="default"/>
        <w:w w:val="99"/>
        <w:sz w:val="24"/>
        <w:szCs w:val="24"/>
        <w:lang w:val="pl-PL" w:eastAsia="pl-PL" w:bidi="pl-PL"/>
      </w:rPr>
    </w:lvl>
    <w:lvl w:ilvl="1" w:tplc="F89C06AA">
      <w:numFmt w:val="bullet"/>
      <w:lvlText w:val="•"/>
      <w:lvlJc w:val="left"/>
      <w:pPr>
        <w:ind w:left="2318" w:hanging="360"/>
      </w:pPr>
      <w:rPr>
        <w:rFonts w:hint="default"/>
        <w:lang w:val="pl-PL" w:eastAsia="pl-PL" w:bidi="pl-PL"/>
      </w:rPr>
    </w:lvl>
    <w:lvl w:ilvl="2" w:tplc="F1B8B376">
      <w:numFmt w:val="bullet"/>
      <w:lvlText w:val="•"/>
      <w:lvlJc w:val="left"/>
      <w:pPr>
        <w:ind w:left="3277" w:hanging="360"/>
      </w:pPr>
      <w:rPr>
        <w:rFonts w:hint="default"/>
        <w:lang w:val="pl-PL" w:eastAsia="pl-PL" w:bidi="pl-PL"/>
      </w:rPr>
    </w:lvl>
    <w:lvl w:ilvl="3" w:tplc="3AEA76E2">
      <w:numFmt w:val="bullet"/>
      <w:lvlText w:val="•"/>
      <w:lvlJc w:val="left"/>
      <w:pPr>
        <w:ind w:left="4235" w:hanging="360"/>
      </w:pPr>
      <w:rPr>
        <w:rFonts w:hint="default"/>
        <w:lang w:val="pl-PL" w:eastAsia="pl-PL" w:bidi="pl-PL"/>
      </w:rPr>
    </w:lvl>
    <w:lvl w:ilvl="4" w:tplc="3FB6AA18">
      <w:numFmt w:val="bullet"/>
      <w:lvlText w:val="•"/>
      <w:lvlJc w:val="left"/>
      <w:pPr>
        <w:ind w:left="5194" w:hanging="360"/>
      </w:pPr>
      <w:rPr>
        <w:rFonts w:hint="default"/>
        <w:lang w:val="pl-PL" w:eastAsia="pl-PL" w:bidi="pl-PL"/>
      </w:rPr>
    </w:lvl>
    <w:lvl w:ilvl="5" w:tplc="F6C4406E">
      <w:numFmt w:val="bullet"/>
      <w:lvlText w:val="•"/>
      <w:lvlJc w:val="left"/>
      <w:pPr>
        <w:ind w:left="6153" w:hanging="360"/>
      </w:pPr>
      <w:rPr>
        <w:rFonts w:hint="default"/>
        <w:lang w:val="pl-PL" w:eastAsia="pl-PL" w:bidi="pl-PL"/>
      </w:rPr>
    </w:lvl>
    <w:lvl w:ilvl="6" w:tplc="479817F4">
      <w:numFmt w:val="bullet"/>
      <w:lvlText w:val="•"/>
      <w:lvlJc w:val="left"/>
      <w:pPr>
        <w:ind w:left="7111" w:hanging="360"/>
      </w:pPr>
      <w:rPr>
        <w:rFonts w:hint="default"/>
        <w:lang w:val="pl-PL" w:eastAsia="pl-PL" w:bidi="pl-PL"/>
      </w:rPr>
    </w:lvl>
    <w:lvl w:ilvl="7" w:tplc="2B50F4DA">
      <w:numFmt w:val="bullet"/>
      <w:lvlText w:val="•"/>
      <w:lvlJc w:val="left"/>
      <w:pPr>
        <w:ind w:left="8070" w:hanging="360"/>
      </w:pPr>
      <w:rPr>
        <w:rFonts w:hint="default"/>
        <w:lang w:val="pl-PL" w:eastAsia="pl-PL" w:bidi="pl-PL"/>
      </w:rPr>
    </w:lvl>
    <w:lvl w:ilvl="8" w:tplc="0AA6BDAE">
      <w:numFmt w:val="bullet"/>
      <w:lvlText w:val="•"/>
      <w:lvlJc w:val="left"/>
      <w:pPr>
        <w:ind w:left="9029" w:hanging="360"/>
      </w:pPr>
      <w:rPr>
        <w:rFonts w:hint="default"/>
        <w:lang w:val="pl-PL" w:eastAsia="pl-PL" w:bidi="pl-PL"/>
      </w:rPr>
    </w:lvl>
  </w:abstractNum>
  <w:abstractNum w:abstractNumId="28">
    <w:nsid w:val="31F11935"/>
    <w:multiLevelType w:val="hybridMultilevel"/>
    <w:tmpl w:val="9410C092"/>
    <w:lvl w:ilvl="0" w:tplc="2A7AF7F6">
      <w:start w:val="1"/>
      <w:numFmt w:val="decimal"/>
      <w:lvlText w:val="%1)"/>
      <w:lvlJc w:val="left"/>
      <w:pPr>
        <w:ind w:left="938" w:hanging="447"/>
      </w:pPr>
      <w:rPr>
        <w:rFonts w:ascii="Tahoma" w:eastAsia="Tahoma" w:hAnsi="Tahoma" w:cs="Tahoma" w:hint="default"/>
        <w:spacing w:val="-38"/>
        <w:w w:val="99"/>
        <w:sz w:val="24"/>
        <w:szCs w:val="24"/>
        <w:lang w:val="pl-PL" w:eastAsia="pl-PL" w:bidi="pl-PL"/>
      </w:rPr>
    </w:lvl>
    <w:lvl w:ilvl="1" w:tplc="584604B0">
      <w:start w:val="1"/>
      <w:numFmt w:val="decimal"/>
      <w:lvlText w:val="%2."/>
      <w:lvlJc w:val="left"/>
      <w:pPr>
        <w:ind w:left="1750" w:hanging="452"/>
      </w:pPr>
      <w:rPr>
        <w:rFonts w:ascii="Tahoma" w:eastAsia="Tahoma" w:hAnsi="Tahoma" w:cs="Tahoma" w:hint="default"/>
        <w:w w:val="99"/>
        <w:sz w:val="24"/>
        <w:szCs w:val="24"/>
        <w:lang w:val="pl-PL" w:eastAsia="pl-PL" w:bidi="pl-PL"/>
      </w:rPr>
    </w:lvl>
    <w:lvl w:ilvl="2" w:tplc="159C74AE">
      <w:numFmt w:val="bullet"/>
      <w:lvlText w:val="•"/>
      <w:lvlJc w:val="left"/>
      <w:pPr>
        <w:ind w:left="2780" w:hanging="452"/>
      </w:pPr>
      <w:rPr>
        <w:rFonts w:hint="default"/>
        <w:lang w:val="pl-PL" w:eastAsia="pl-PL" w:bidi="pl-PL"/>
      </w:rPr>
    </w:lvl>
    <w:lvl w:ilvl="3" w:tplc="C6F6540C">
      <w:numFmt w:val="bullet"/>
      <w:lvlText w:val="•"/>
      <w:lvlJc w:val="left"/>
      <w:pPr>
        <w:ind w:left="3801" w:hanging="452"/>
      </w:pPr>
      <w:rPr>
        <w:rFonts w:hint="default"/>
        <w:lang w:val="pl-PL" w:eastAsia="pl-PL" w:bidi="pl-PL"/>
      </w:rPr>
    </w:lvl>
    <w:lvl w:ilvl="4" w:tplc="DACC72AA">
      <w:numFmt w:val="bullet"/>
      <w:lvlText w:val="•"/>
      <w:lvlJc w:val="left"/>
      <w:pPr>
        <w:ind w:left="4822" w:hanging="452"/>
      </w:pPr>
      <w:rPr>
        <w:rFonts w:hint="default"/>
        <w:lang w:val="pl-PL" w:eastAsia="pl-PL" w:bidi="pl-PL"/>
      </w:rPr>
    </w:lvl>
    <w:lvl w:ilvl="5" w:tplc="42CE4268">
      <w:numFmt w:val="bullet"/>
      <w:lvlText w:val="•"/>
      <w:lvlJc w:val="left"/>
      <w:pPr>
        <w:ind w:left="5842" w:hanging="452"/>
      </w:pPr>
      <w:rPr>
        <w:rFonts w:hint="default"/>
        <w:lang w:val="pl-PL" w:eastAsia="pl-PL" w:bidi="pl-PL"/>
      </w:rPr>
    </w:lvl>
    <w:lvl w:ilvl="6" w:tplc="13A4BAC4">
      <w:numFmt w:val="bullet"/>
      <w:lvlText w:val="•"/>
      <w:lvlJc w:val="left"/>
      <w:pPr>
        <w:ind w:left="6863" w:hanging="452"/>
      </w:pPr>
      <w:rPr>
        <w:rFonts w:hint="default"/>
        <w:lang w:val="pl-PL" w:eastAsia="pl-PL" w:bidi="pl-PL"/>
      </w:rPr>
    </w:lvl>
    <w:lvl w:ilvl="7" w:tplc="65060DAE">
      <w:numFmt w:val="bullet"/>
      <w:lvlText w:val="•"/>
      <w:lvlJc w:val="left"/>
      <w:pPr>
        <w:ind w:left="7884" w:hanging="452"/>
      </w:pPr>
      <w:rPr>
        <w:rFonts w:hint="default"/>
        <w:lang w:val="pl-PL" w:eastAsia="pl-PL" w:bidi="pl-PL"/>
      </w:rPr>
    </w:lvl>
    <w:lvl w:ilvl="8" w:tplc="3FC6E988">
      <w:numFmt w:val="bullet"/>
      <w:lvlText w:val="•"/>
      <w:lvlJc w:val="left"/>
      <w:pPr>
        <w:ind w:left="8904" w:hanging="452"/>
      </w:pPr>
      <w:rPr>
        <w:rFonts w:hint="default"/>
        <w:lang w:val="pl-PL" w:eastAsia="pl-PL" w:bidi="pl-PL"/>
      </w:rPr>
    </w:lvl>
  </w:abstractNum>
  <w:abstractNum w:abstractNumId="29">
    <w:nsid w:val="32535C2B"/>
    <w:multiLevelType w:val="hybridMultilevel"/>
    <w:tmpl w:val="4AECBC5E"/>
    <w:lvl w:ilvl="0" w:tplc="E60619B6">
      <w:start w:val="1"/>
      <w:numFmt w:val="decimal"/>
      <w:lvlText w:val="%1."/>
      <w:lvlJc w:val="left"/>
      <w:pPr>
        <w:ind w:left="69" w:hanging="188"/>
      </w:pPr>
      <w:rPr>
        <w:rFonts w:ascii="Tahoma" w:eastAsia="Tahoma" w:hAnsi="Tahoma" w:cs="Tahoma" w:hint="default"/>
        <w:spacing w:val="0"/>
        <w:w w:val="100"/>
        <w:sz w:val="16"/>
        <w:szCs w:val="16"/>
        <w:lang w:val="pl-PL" w:eastAsia="pl-PL" w:bidi="pl-PL"/>
      </w:rPr>
    </w:lvl>
    <w:lvl w:ilvl="1" w:tplc="D056F204">
      <w:numFmt w:val="bullet"/>
      <w:lvlText w:val="•"/>
      <w:lvlJc w:val="left"/>
      <w:pPr>
        <w:ind w:left="548" w:hanging="188"/>
      </w:pPr>
      <w:rPr>
        <w:rFonts w:hint="default"/>
        <w:lang w:val="pl-PL" w:eastAsia="pl-PL" w:bidi="pl-PL"/>
      </w:rPr>
    </w:lvl>
    <w:lvl w:ilvl="2" w:tplc="12B04842">
      <w:numFmt w:val="bullet"/>
      <w:lvlText w:val="•"/>
      <w:lvlJc w:val="left"/>
      <w:pPr>
        <w:ind w:left="1037" w:hanging="188"/>
      </w:pPr>
      <w:rPr>
        <w:rFonts w:hint="default"/>
        <w:lang w:val="pl-PL" w:eastAsia="pl-PL" w:bidi="pl-PL"/>
      </w:rPr>
    </w:lvl>
    <w:lvl w:ilvl="3" w:tplc="94C25F5A">
      <w:numFmt w:val="bullet"/>
      <w:lvlText w:val="•"/>
      <w:lvlJc w:val="left"/>
      <w:pPr>
        <w:ind w:left="1526" w:hanging="188"/>
      </w:pPr>
      <w:rPr>
        <w:rFonts w:hint="default"/>
        <w:lang w:val="pl-PL" w:eastAsia="pl-PL" w:bidi="pl-PL"/>
      </w:rPr>
    </w:lvl>
    <w:lvl w:ilvl="4" w:tplc="7C2C08D4">
      <w:numFmt w:val="bullet"/>
      <w:lvlText w:val="•"/>
      <w:lvlJc w:val="left"/>
      <w:pPr>
        <w:ind w:left="2014" w:hanging="188"/>
      </w:pPr>
      <w:rPr>
        <w:rFonts w:hint="default"/>
        <w:lang w:val="pl-PL" w:eastAsia="pl-PL" w:bidi="pl-PL"/>
      </w:rPr>
    </w:lvl>
    <w:lvl w:ilvl="5" w:tplc="29BC78D2">
      <w:numFmt w:val="bullet"/>
      <w:lvlText w:val="•"/>
      <w:lvlJc w:val="left"/>
      <w:pPr>
        <w:ind w:left="2503" w:hanging="188"/>
      </w:pPr>
      <w:rPr>
        <w:rFonts w:hint="default"/>
        <w:lang w:val="pl-PL" w:eastAsia="pl-PL" w:bidi="pl-PL"/>
      </w:rPr>
    </w:lvl>
    <w:lvl w:ilvl="6" w:tplc="9B1C08A4">
      <w:numFmt w:val="bullet"/>
      <w:lvlText w:val="•"/>
      <w:lvlJc w:val="left"/>
      <w:pPr>
        <w:ind w:left="2992" w:hanging="188"/>
      </w:pPr>
      <w:rPr>
        <w:rFonts w:hint="default"/>
        <w:lang w:val="pl-PL" w:eastAsia="pl-PL" w:bidi="pl-PL"/>
      </w:rPr>
    </w:lvl>
    <w:lvl w:ilvl="7" w:tplc="E876BDE6">
      <w:numFmt w:val="bullet"/>
      <w:lvlText w:val="•"/>
      <w:lvlJc w:val="left"/>
      <w:pPr>
        <w:ind w:left="3480" w:hanging="188"/>
      </w:pPr>
      <w:rPr>
        <w:rFonts w:hint="default"/>
        <w:lang w:val="pl-PL" w:eastAsia="pl-PL" w:bidi="pl-PL"/>
      </w:rPr>
    </w:lvl>
    <w:lvl w:ilvl="8" w:tplc="A7144912">
      <w:numFmt w:val="bullet"/>
      <w:lvlText w:val="•"/>
      <w:lvlJc w:val="left"/>
      <w:pPr>
        <w:ind w:left="3969" w:hanging="188"/>
      </w:pPr>
      <w:rPr>
        <w:rFonts w:hint="default"/>
        <w:lang w:val="pl-PL" w:eastAsia="pl-PL" w:bidi="pl-PL"/>
      </w:rPr>
    </w:lvl>
  </w:abstractNum>
  <w:abstractNum w:abstractNumId="30">
    <w:nsid w:val="339A69DB"/>
    <w:multiLevelType w:val="hybridMultilevel"/>
    <w:tmpl w:val="9EB63A22"/>
    <w:lvl w:ilvl="0" w:tplc="8CBA5A82">
      <w:start w:val="1"/>
      <w:numFmt w:val="decimal"/>
      <w:lvlText w:val="%1."/>
      <w:lvlJc w:val="left"/>
      <w:pPr>
        <w:ind w:left="1217" w:hanging="279"/>
      </w:pPr>
      <w:rPr>
        <w:rFonts w:ascii="Tahoma" w:eastAsia="Tahoma" w:hAnsi="Tahoma" w:cs="Tahoma" w:hint="default"/>
        <w:w w:val="99"/>
        <w:sz w:val="24"/>
        <w:szCs w:val="24"/>
        <w:lang w:val="pl-PL" w:eastAsia="pl-PL" w:bidi="pl-PL"/>
      </w:rPr>
    </w:lvl>
    <w:lvl w:ilvl="1" w:tplc="8CAE5934">
      <w:numFmt w:val="bullet"/>
      <w:lvlText w:val="•"/>
      <w:lvlJc w:val="left"/>
      <w:pPr>
        <w:ind w:left="2192" w:hanging="279"/>
      </w:pPr>
      <w:rPr>
        <w:rFonts w:hint="default"/>
        <w:lang w:val="pl-PL" w:eastAsia="pl-PL" w:bidi="pl-PL"/>
      </w:rPr>
    </w:lvl>
    <w:lvl w:ilvl="2" w:tplc="A2E223B2">
      <w:numFmt w:val="bullet"/>
      <w:lvlText w:val="•"/>
      <w:lvlJc w:val="left"/>
      <w:pPr>
        <w:ind w:left="3165" w:hanging="279"/>
      </w:pPr>
      <w:rPr>
        <w:rFonts w:hint="default"/>
        <w:lang w:val="pl-PL" w:eastAsia="pl-PL" w:bidi="pl-PL"/>
      </w:rPr>
    </w:lvl>
    <w:lvl w:ilvl="3" w:tplc="A650D2E8">
      <w:numFmt w:val="bullet"/>
      <w:lvlText w:val="•"/>
      <w:lvlJc w:val="left"/>
      <w:pPr>
        <w:ind w:left="4137" w:hanging="279"/>
      </w:pPr>
      <w:rPr>
        <w:rFonts w:hint="default"/>
        <w:lang w:val="pl-PL" w:eastAsia="pl-PL" w:bidi="pl-PL"/>
      </w:rPr>
    </w:lvl>
    <w:lvl w:ilvl="4" w:tplc="BD3E8426">
      <w:numFmt w:val="bullet"/>
      <w:lvlText w:val="•"/>
      <w:lvlJc w:val="left"/>
      <w:pPr>
        <w:ind w:left="5110" w:hanging="279"/>
      </w:pPr>
      <w:rPr>
        <w:rFonts w:hint="default"/>
        <w:lang w:val="pl-PL" w:eastAsia="pl-PL" w:bidi="pl-PL"/>
      </w:rPr>
    </w:lvl>
    <w:lvl w:ilvl="5" w:tplc="232A8726">
      <w:numFmt w:val="bullet"/>
      <w:lvlText w:val="•"/>
      <w:lvlJc w:val="left"/>
      <w:pPr>
        <w:ind w:left="6083" w:hanging="279"/>
      </w:pPr>
      <w:rPr>
        <w:rFonts w:hint="default"/>
        <w:lang w:val="pl-PL" w:eastAsia="pl-PL" w:bidi="pl-PL"/>
      </w:rPr>
    </w:lvl>
    <w:lvl w:ilvl="6" w:tplc="55A625BA">
      <w:numFmt w:val="bullet"/>
      <w:lvlText w:val="•"/>
      <w:lvlJc w:val="left"/>
      <w:pPr>
        <w:ind w:left="7055" w:hanging="279"/>
      </w:pPr>
      <w:rPr>
        <w:rFonts w:hint="default"/>
        <w:lang w:val="pl-PL" w:eastAsia="pl-PL" w:bidi="pl-PL"/>
      </w:rPr>
    </w:lvl>
    <w:lvl w:ilvl="7" w:tplc="BD981F3A">
      <w:numFmt w:val="bullet"/>
      <w:lvlText w:val="•"/>
      <w:lvlJc w:val="left"/>
      <w:pPr>
        <w:ind w:left="8028" w:hanging="279"/>
      </w:pPr>
      <w:rPr>
        <w:rFonts w:hint="default"/>
        <w:lang w:val="pl-PL" w:eastAsia="pl-PL" w:bidi="pl-PL"/>
      </w:rPr>
    </w:lvl>
    <w:lvl w:ilvl="8" w:tplc="6EE6EBA0">
      <w:numFmt w:val="bullet"/>
      <w:lvlText w:val="•"/>
      <w:lvlJc w:val="left"/>
      <w:pPr>
        <w:ind w:left="9001" w:hanging="279"/>
      </w:pPr>
      <w:rPr>
        <w:rFonts w:hint="default"/>
        <w:lang w:val="pl-PL" w:eastAsia="pl-PL" w:bidi="pl-PL"/>
      </w:rPr>
    </w:lvl>
  </w:abstractNum>
  <w:abstractNum w:abstractNumId="31">
    <w:nsid w:val="36936ABC"/>
    <w:multiLevelType w:val="hybridMultilevel"/>
    <w:tmpl w:val="00286C6A"/>
    <w:lvl w:ilvl="0" w:tplc="92F2D8B4">
      <w:start w:val="1"/>
      <w:numFmt w:val="lowerLetter"/>
      <w:lvlText w:val="%1)"/>
      <w:lvlJc w:val="left"/>
      <w:pPr>
        <w:ind w:left="1658" w:hanging="360"/>
      </w:pPr>
      <w:rPr>
        <w:rFonts w:ascii="Tahoma" w:eastAsia="Tahoma" w:hAnsi="Tahoma" w:cs="Tahoma" w:hint="default"/>
        <w:spacing w:val="-7"/>
        <w:w w:val="99"/>
        <w:sz w:val="24"/>
        <w:szCs w:val="24"/>
        <w:lang w:val="pl-PL" w:eastAsia="pl-PL" w:bidi="pl-PL"/>
      </w:rPr>
    </w:lvl>
    <w:lvl w:ilvl="1" w:tplc="0134756E">
      <w:numFmt w:val="bullet"/>
      <w:lvlText w:val="•"/>
      <w:lvlJc w:val="left"/>
      <w:pPr>
        <w:ind w:left="2588" w:hanging="360"/>
      </w:pPr>
      <w:rPr>
        <w:rFonts w:hint="default"/>
        <w:lang w:val="pl-PL" w:eastAsia="pl-PL" w:bidi="pl-PL"/>
      </w:rPr>
    </w:lvl>
    <w:lvl w:ilvl="2" w:tplc="61A099AC">
      <w:numFmt w:val="bullet"/>
      <w:lvlText w:val="•"/>
      <w:lvlJc w:val="left"/>
      <w:pPr>
        <w:ind w:left="3517" w:hanging="360"/>
      </w:pPr>
      <w:rPr>
        <w:rFonts w:hint="default"/>
        <w:lang w:val="pl-PL" w:eastAsia="pl-PL" w:bidi="pl-PL"/>
      </w:rPr>
    </w:lvl>
    <w:lvl w:ilvl="3" w:tplc="F932AD30">
      <w:numFmt w:val="bullet"/>
      <w:lvlText w:val="•"/>
      <w:lvlJc w:val="left"/>
      <w:pPr>
        <w:ind w:left="4445" w:hanging="360"/>
      </w:pPr>
      <w:rPr>
        <w:rFonts w:hint="default"/>
        <w:lang w:val="pl-PL" w:eastAsia="pl-PL" w:bidi="pl-PL"/>
      </w:rPr>
    </w:lvl>
    <w:lvl w:ilvl="4" w:tplc="A0123CF4">
      <w:numFmt w:val="bullet"/>
      <w:lvlText w:val="•"/>
      <w:lvlJc w:val="left"/>
      <w:pPr>
        <w:ind w:left="5374" w:hanging="360"/>
      </w:pPr>
      <w:rPr>
        <w:rFonts w:hint="default"/>
        <w:lang w:val="pl-PL" w:eastAsia="pl-PL" w:bidi="pl-PL"/>
      </w:rPr>
    </w:lvl>
    <w:lvl w:ilvl="5" w:tplc="B66E5034">
      <w:numFmt w:val="bullet"/>
      <w:lvlText w:val="•"/>
      <w:lvlJc w:val="left"/>
      <w:pPr>
        <w:ind w:left="6303" w:hanging="360"/>
      </w:pPr>
      <w:rPr>
        <w:rFonts w:hint="default"/>
        <w:lang w:val="pl-PL" w:eastAsia="pl-PL" w:bidi="pl-PL"/>
      </w:rPr>
    </w:lvl>
    <w:lvl w:ilvl="6" w:tplc="419A168C">
      <w:numFmt w:val="bullet"/>
      <w:lvlText w:val="•"/>
      <w:lvlJc w:val="left"/>
      <w:pPr>
        <w:ind w:left="7231" w:hanging="360"/>
      </w:pPr>
      <w:rPr>
        <w:rFonts w:hint="default"/>
        <w:lang w:val="pl-PL" w:eastAsia="pl-PL" w:bidi="pl-PL"/>
      </w:rPr>
    </w:lvl>
    <w:lvl w:ilvl="7" w:tplc="4DC26770">
      <w:numFmt w:val="bullet"/>
      <w:lvlText w:val="•"/>
      <w:lvlJc w:val="left"/>
      <w:pPr>
        <w:ind w:left="8160" w:hanging="360"/>
      </w:pPr>
      <w:rPr>
        <w:rFonts w:hint="default"/>
        <w:lang w:val="pl-PL" w:eastAsia="pl-PL" w:bidi="pl-PL"/>
      </w:rPr>
    </w:lvl>
    <w:lvl w:ilvl="8" w:tplc="9AB45848">
      <w:numFmt w:val="bullet"/>
      <w:lvlText w:val="•"/>
      <w:lvlJc w:val="left"/>
      <w:pPr>
        <w:ind w:left="9089" w:hanging="360"/>
      </w:pPr>
      <w:rPr>
        <w:rFonts w:hint="default"/>
        <w:lang w:val="pl-PL" w:eastAsia="pl-PL" w:bidi="pl-PL"/>
      </w:rPr>
    </w:lvl>
  </w:abstractNum>
  <w:abstractNum w:abstractNumId="32">
    <w:nsid w:val="37A90C84"/>
    <w:multiLevelType w:val="hybridMultilevel"/>
    <w:tmpl w:val="C0BC825A"/>
    <w:lvl w:ilvl="0" w:tplc="37D8E5E0">
      <w:start w:val="1"/>
      <w:numFmt w:val="decimal"/>
      <w:lvlText w:val="%1."/>
      <w:lvlJc w:val="left"/>
      <w:pPr>
        <w:ind w:left="1658" w:hanging="360"/>
      </w:pPr>
      <w:rPr>
        <w:rFonts w:ascii="Tahoma" w:eastAsia="Tahoma" w:hAnsi="Tahoma" w:cs="Tahoma" w:hint="default"/>
        <w:w w:val="99"/>
        <w:sz w:val="24"/>
        <w:szCs w:val="24"/>
        <w:lang w:val="pl-PL" w:eastAsia="pl-PL" w:bidi="pl-PL"/>
      </w:rPr>
    </w:lvl>
    <w:lvl w:ilvl="1" w:tplc="7F8477BA">
      <w:start w:val="2"/>
      <w:numFmt w:val="decimal"/>
      <w:lvlText w:val="%2."/>
      <w:lvlJc w:val="left"/>
      <w:pPr>
        <w:ind w:left="938" w:hanging="279"/>
      </w:pPr>
      <w:rPr>
        <w:rFonts w:ascii="Tahoma" w:eastAsia="Tahoma" w:hAnsi="Tahoma" w:cs="Tahoma" w:hint="default"/>
        <w:w w:val="99"/>
        <w:sz w:val="24"/>
        <w:szCs w:val="24"/>
        <w:lang w:val="pl-PL" w:eastAsia="pl-PL" w:bidi="pl-PL"/>
      </w:rPr>
    </w:lvl>
    <w:lvl w:ilvl="2" w:tplc="7D80006A">
      <w:start w:val="1"/>
      <w:numFmt w:val="decimal"/>
      <w:lvlText w:val="%3)"/>
      <w:lvlJc w:val="left"/>
      <w:pPr>
        <w:ind w:left="1589" w:hanging="298"/>
      </w:pPr>
      <w:rPr>
        <w:rFonts w:hint="default"/>
        <w:w w:val="100"/>
        <w:lang w:val="pl-PL" w:eastAsia="pl-PL" w:bidi="pl-PL"/>
      </w:rPr>
    </w:lvl>
    <w:lvl w:ilvl="3" w:tplc="45622EDE">
      <w:numFmt w:val="bullet"/>
      <w:lvlText w:val="•"/>
      <w:lvlJc w:val="left"/>
      <w:pPr>
        <w:ind w:left="2820" w:hanging="298"/>
      </w:pPr>
      <w:rPr>
        <w:rFonts w:hint="default"/>
        <w:lang w:val="pl-PL" w:eastAsia="pl-PL" w:bidi="pl-PL"/>
      </w:rPr>
    </w:lvl>
    <w:lvl w:ilvl="4" w:tplc="47668218">
      <w:numFmt w:val="bullet"/>
      <w:lvlText w:val="•"/>
      <w:lvlJc w:val="left"/>
      <w:pPr>
        <w:ind w:left="3981" w:hanging="298"/>
      </w:pPr>
      <w:rPr>
        <w:rFonts w:hint="default"/>
        <w:lang w:val="pl-PL" w:eastAsia="pl-PL" w:bidi="pl-PL"/>
      </w:rPr>
    </w:lvl>
    <w:lvl w:ilvl="5" w:tplc="5AD404B0">
      <w:numFmt w:val="bullet"/>
      <w:lvlText w:val="•"/>
      <w:lvlJc w:val="left"/>
      <w:pPr>
        <w:ind w:left="5142" w:hanging="298"/>
      </w:pPr>
      <w:rPr>
        <w:rFonts w:hint="default"/>
        <w:lang w:val="pl-PL" w:eastAsia="pl-PL" w:bidi="pl-PL"/>
      </w:rPr>
    </w:lvl>
    <w:lvl w:ilvl="6" w:tplc="5660FA94">
      <w:numFmt w:val="bullet"/>
      <w:lvlText w:val="•"/>
      <w:lvlJc w:val="left"/>
      <w:pPr>
        <w:ind w:left="6303" w:hanging="298"/>
      </w:pPr>
      <w:rPr>
        <w:rFonts w:hint="default"/>
        <w:lang w:val="pl-PL" w:eastAsia="pl-PL" w:bidi="pl-PL"/>
      </w:rPr>
    </w:lvl>
    <w:lvl w:ilvl="7" w:tplc="8190D872">
      <w:numFmt w:val="bullet"/>
      <w:lvlText w:val="•"/>
      <w:lvlJc w:val="left"/>
      <w:pPr>
        <w:ind w:left="7464" w:hanging="298"/>
      </w:pPr>
      <w:rPr>
        <w:rFonts w:hint="default"/>
        <w:lang w:val="pl-PL" w:eastAsia="pl-PL" w:bidi="pl-PL"/>
      </w:rPr>
    </w:lvl>
    <w:lvl w:ilvl="8" w:tplc="3D9CD474">
      <w:numFmt w:val="bullet"/>
      <w:lvlText w:val="•"/>
      <w:lvlJc w:val="left"/>
      <w:pPr>
        <w:ind w:left="8624" w:hanging="298"/>
      </w:pPr>
      <w:rPr>
        <w:rFonts w:hint="default"/>
        <w:lang w:val="pl-PL" w:eastAsia="pl-PL" w:bidi="pl-PL"/>
      </w:rPr>
    </w:lvl>
  </w:abstractNum>
  <w:abstractNum w:abstractNumId="33">
    <w:nsid w:val="37E91F22"/>
    <w:multiLevelType w:val="hybridMultilevel"/>
    <w:tmpl w:val="32925B10"/>
    <w:lvl w:ilvl="0" w:tplc="E5B61B82">
      <w:start w:val="1"/>
      <w:numFmt w:val="decimal"/>
      <w:lvlText w:val="%1)"/>
      <w:lvlJc w:val="left"/>
      <w:pPr>
        <w:ind w:left="938" w:hanging="298"/>
      </w:pPr>
      <w:rPr>
        <w:rFonts w:ascii="Tahoma" w:eastAsia="Tahoma" w:hAnsi="Tahoma" w:cs="Tahoma" w:hint="default"/>
        <w:w w:val="100"/>
        <w:sz w:val="24"/>
        <w:szCs w:val="24"/>
        <w:lang w:val="pl-PL" w:eastAsia="pl-PL" w:bidi="pl-PL"/>
      </w:rPr>
    </w:lvl>
    <w:lvl w:ilvl="1" w:tplc="C69A7D94">
      <w:numFmt w:val="bullet"/>
      <w:lvlText w:val="•"/>
      <w:lvlJc w:val="left"/>
      <w:pPr>
        <w:ind w:left="1940" w:hanging="298"/>
      </w:pPr>
      <w:rPr>
        <w:rFonts w:hint="default"/>
        <w:lang w:val="pl-PL" w:eastAsia="pl-PL" w:bidi="pl-PL"/>
      </w:rPr>
    </w:lvl>
    <w:lvl w:ilvl="2" w:tplc="1758E3E8">
      <w:numFmt w:val="bullet"/>
      <w:lvlText w:val="•"/>
      <w:lvlJc w:val="left"/>
      <w:pPr>
        <w:ind w:left="2941" w:hanging="298"/>
      </w:pPr>
      <w:rPr>
        <w:rFonts w:hint="default"/>
        <w:lang w:val="pl-PL" w:eastAsia="pl-PL" w:bidi="pl-PL"/>
      </w:rPr>
    </w:lvl>
    <w:lvl w:ilvl="3" w:tplc="B7A266C2">
      <w:numFmt w:val="bullet"/>
      <w:lvlText w:val="•"/>
      <w:lvlJc w:val="left"/>
      <w:pPr>
        <w:ind w:left="3941" w:hanging="298"/>
      </w:pPr>
      <w:rPr>
        <w:rFonts w:hint="default"/>
        <w:lang w:val="pl-PL" w:eastAsia="pl-PL" w:bidi="pl-PL"/>
      </w:rPr>
    </w:lvl>
    <w:lvl w:ilvl="4" w:tplc="8DDCA684">
      <w:numFmt w:val="bullet"/>
      <w:lvlText w:val="•"/>
      <w:lvlJc w:val="left"/>
      <w:pPr>
        <w:ind w:left="4942" w:hanging="298"/>
      </w:pPr>
      <w:rPr>
        <w:rFonts w:hint="default"/>
        <w:lang w:val="pl-PL" w:eastAsia="pl-PL" w:bidi="pl-PL"/>
      </w:rPr>
    </w:lvl>
    <w:lvl w:ilvl="5" w:tplc="9260E57C">
      <w:numFmt w:val="bullet"/>
      <w:lvlText w:val="•"/>
      <w:lvlJc w:val="left"/>
      <w:pPr>
        <w:ind w:left="5943" w:hanging="298"/>
      </w:pPr>
      <w:rPr>
        <w:rFonts w:hint="default"/>
        <w:lang w:val="pl-PL" w:eastAsia="pl-PL" w:bidi="pl-PL"/>
      </w:rPr>
    </w:lvl>
    <w:lvl w:ilvl="6" w:tplc="4D4CEA1A">
      <w:numFmt w:val="bullet"/>
      <w:lvlText w:val="•"/>
      <w:lvlJc w:val="left"/>
      <w:pPr>
        <w:ind w:left="6943" w:hanging="298"/>
      </w:pPr>
      <w:rPr>
        <w:rFonts w:hint="default"/>
        <w:lang w:val="pl-PL" w:eastAsia="pl-PL" w:bidi="pl-PL"/>
      </w:rPr>
    </w:lvl>
    <w:lvl w:ilvl="7" w:tplc="729677E4">
      <w:numFmt w:val="bullet"/>
      <w:lvlText w:val="•"/>
      <w:lvlJc w:val="left"/>
      <w:pPr>
        <w:ind w:left="7944" w:hanging="298"/>
      </w:pPr>
      <w:rPr>
        <w:rFonts w:hint="default"/>
        <w:lang w:val="pl-PL" w:eastAsia="pl-PL" w:bidi="pl-PL"/>
      </w:rPr>
    </w:lvl>
    <w:lvl w:ilvl="8" w:tplc="F67EFB50">
      <w:numFmt w:val="bullet"/>
      <w:lvlText w:val="•"/>
      <w:lvlJc w:val="left"/>
      <w:pPr>
        <w:ind w:left="8945" w:hanging="298"/>
      </w:pPr>
      <w:rPr>
        <w:rFonts w:hint="default"/>
        <w:lang w:val="pl-PL" w:eastAsia="pl-PL" w:bidi="pl-PL"/>
      </w:rPr>
    </w:lvl>
  </w:abstractNum>
  <w:abstractNum w:abstractNumId="34">
    <w:nsid w:val="3AB74C93"/>
    <w:multiLevelType w:val="hybridMultilevel"/>
    <w:tmpl w:val="DC845404"/>
    <w:lvl w:ilvl="0" w:tplc="8362D210">
      <w:start w:val="1"/>
      <w:numFmt w:val="decimal"/>
      <w:lvlText w:val="%1."/>
      <w:lvlJc w:val="left"/>
      <w:pPr>
        <w:ind w:left="1646" w:hanging="360"/>
      </w:pPr>
      <w:rPr>
        <w:rFonts w:ascii="Tahoma" w:eastAsia="Tahoma" w:hAnsi="Tahoma" w:cs="Tahoma" w:hint="default"/>
        <w:w w:val="99"/>
        <w:sz w:val="24"/>
        <w:szCs w:val="24"/>
        <w:lang w:val="pl-PL" w:eastAsia="pl-PL" w:bidi="pl-PL"/>
      </w:rPr>
    </w:lvl>
    <w:lvl w:ilvl="1" w:tplc="2AE84C92">
      <w:numFmt w:val="bullet"/>
      <w:lvlText w:val="•"/>
      <w:lvlJc w:val="left"/>
      <w:pPr>
        <w:ind w:left="2220" w:hanging="360"/>
      </w:pPr>
      <w:rPr>
        <w:rFonts w:hint="default"/>
        <w:lang w:val="pl-PL" w:eastAsia="pl-PL" w:bidi="pl-PL"/>
      </w:rPr>
    </w:lvl>
    <w:lvl w:ilvl="2" w:tplc="D8445CA4">
      <w:numFmt w:val="bullet"/>
      <w:lvlText w:val="•"/>
      <w:lvlJc w:val="left"/>
      <w:pPr>
        <w:ind w:left="3189" w:hanging="360"/>
      </w:pPr>
      <w:rPr>
        <w:rFonts w:hint="default"/>
        <w:lang w:val="pl-PL" w:eastAsia="pl-PL" w:bidi="pl-PL"/>
      </w:rPr>
    </w:lvl>
    <w:lvl w:ilvl="3" w:tplc="8A3EEDB8">
      <w:numFmt w:val="bullet"/>
      <w:lvlText w:val="•"/>
      <w:lvlJc w:val="left"/>
      <w:pPr>
        <w:ind w:left="4159" w:hanging="360"/>
      </w:pPr>
      <w:rPr>
        <w:rFonts w:hint="default"/>
        <w:lang w:val="pl-PL" w:eastAsia="pl-PL" w:bidi="pl-PL"/>
      </w:rPr>
    </w:lvl>
    <w:lvl w:ilvl="4" w:tplc="68365EA2">
      <w:numFmt w:val="bullet"/>
      <w:lvlText w:val="•"/>
      <w:lvlJc w:val="left"/>
      <w:pPr>
        <w:ind w:left="5128" w:hanging="360"/>
      </w:pPr>
      <w:rPr>
        <w:rFonts w:hint="default"/>
        <w:lang w:val="pl-PL" w:eastAsia="pl-PL" w:bidi="pl-PL"/>
      </w:rPr>
    </w:lvl>
    <w:lvl w:ilvl="5" w:tplc="DDD036A0">
      <w:numFmt w:val="bullet"/>
      <w:lvlText w:val="•"/>
      <w:lvlJc w:val="left"/>
      <w:pPr>
        <w:ind w:left="6098" w:hanging="360"/>
      </w:pPr>
      <w:rPr>
        <w:rFonts w:hint="default"/>
        <w:lang w:val="pl-PL" w:eastAsia="pl-PL" w:bidi="pl-PL"/>
      </w:rPr>
    </w:lvl>
    <w:lvl w:ilvl="6" w:tplc="03367538">
      <w:numFmt w:val="bullet"/>
      <w:lvlText w:val="•"/>
      <w:lvlJc w:val="left"/>
      <w:pPr>
        <w:ind w:left="7068" w:hanging="360"/>
      </w:pPr>
      <w:rPr>
        <w:rFonts w:hint="default"/>
        <w:lang w:val="pl-PL" w:eastAsia="pl-PL" w:bidi="pl-PL"/>
      </w:rPr>
    </w:lvl>
    <w:lvl w:ilvl="7" w:tplc="6B562954">
      <w:numFmt w:val="bullet"/>
      <w:lvlText w:val="•"/>
      <w:lvlJc w:val="left"/>
      <w:pPr>
        <w:ind w:left="8037" w:hanging="360"/>
      </w:pPr>
      <w:rPr>
        <w:rFonts w:hint="default"/>
        <w:lang w:val="pl-PL" w:eastAsia="pl-PL" w:bidi="pl-PL"/>
      </w:rPr>
    </w:lvl>
    <w:lvl w:ilvl="8" w:tplc="ED44CED8">
      <w:numFmt w:val="bullet"/>
      <w:lvlText w:val="•"/>
      <w:lvlJc w:val="left"/>
      <w:pPr>
        <w:ind w:left="9007" w:hanging="360"/>
      </w:pPr>
      <w:rPr>
        <w:rFonts w:hint="default"/>
        <w:lang w:val="pl-PL" w:eastAsia="pl-PL" w:bidi="pl-PL"/>
      </w:rPr>
    </w:lvl>
  </w:abstractNum>
  <w:abstractNum w:abstractNumId="35">
    <w:nsid w:val="3AFC233D"/>
    <w:multiLevelType w:val="hybridMultilevel"/>
    <w:tmpl w:val="393655BC"/>
    <w:lvl w:ilvl="0" w:tplc="6E8A245A">
      <w:numFmt w:val="bullet"/>
      <w:lvlText w:val="-"/>
      <w:lvlJc w:val="left"/>
      <w:pPr>
        <w:ind w:left="249" w:hanging="149"/>
      </w:pPr>
      <w:rPr>
        <w:rFonts w:ascii="Tahoma" w:eastAsia="Tahoma" w:hAnsi="Tahoma" w:cs="Tahoma" w:hint="default"/>
        <w:w w:val="100"/>
        <w:sz w:val="22"/>
        <w:szCs w:val="22"/>
        <w:lang w:val="pl-PL" w:eastAsia="pl-PL" w:bidi="pl-PL"/>
      </w:rPr>
    </w:lvl>
    <w:lvl w:ilvl="1" w:tplc="E384BDDE">
      <w:numFmt w:val="bullet"/>
      <w:lvlText w:val="•"/>
      <w:lvlJc w:val="left"/>
      <w:pPr>
        <w:ind w:left="618" w:hanging="149"/>
      </w:pPr>
      <w:rPr>
        <w:rFonts w:hint="default"/>
        <w:lang w:val="pl-PL" w:eastAsia="pl-PL" w:bidi="pl-PL"/>
      </w:rPr>
    </w:lvl>
    <w:lvl w:ilvl="2" w:tplc="8AA0B3D8">
      <w:numFmt w:val="bullet"/>
      <w:lvlText w:val="•"/>
      <w:lvlJc w:val="left"/>
      <w:pPr>
        <w:ind w:left="997" w:hanging="149"/>
      </w:pPr>
      <w:rPr>
        <w:rFonts w:hint="default"/>
        <w:lang w:val="pl-PL" w:eastAsia="pl-PL" w:bidi="pl-PL"/>
      </w:rPr>
    </w:lvl>
    <w:lvl w:ilvl="3" w:tplc="FC4465F6">
      <w:numFmt w:val="bullet"/>
      <w:lvlText w:val="•"/>
      <w:lvlJc w:val="left"/>
      <w:pPr>
        <w:ind w:left="1376" w:hanging="149"/>
      </w:pPr>
      <w:rPr>
        <w:rFonts w:hint="default"/>
        <w:lang w:val="pl-PL" w:eastAsia="pl-PL" w:bidi="pl-PL"/>
      </w:rPr>
    </w:lvl>
    <w:lvl w:ilvl="4" w:tplc="07DA7042">
      <w:numFmt w:val="bullet"/>
      <w:lvlText w:val="•"/>
      <w:lvlJc w:val="left"/>
      <w:pPr>
        <w:ind w:left="1754" w:hanging="149"/>
      </w:pPr>
      <w:rPr>
        <w:rFonts w:hint="default"/>
        <w:lang w:val="pl-PL" w:eastAsia="pl-PL" w:bidi="pl-PL"/>
      </w:rPr>
    </w:lvl>
    <w:lvl w:ilvl="5" w:tplc="0888B94A">
      <w:numFmt w:val="bullet"/>
      <w:lvlText w:val="•"/>
      <w:lvlJc w:val="left"/>
      <w:pPr>
        <w:ind w:left="2133" w:hanging="149"/>
      </w:pPr>
      <w:rPr>
        <w:rFonts w:hint="default"/>
        <w:lang w:val="pl-PL" w:eastAsia="pl-PL" w:bidi="pl-PL"/>
      </w:rPr>
    </w:lvl>
    <w:lvl w:ilvl="6" w:tplc="F1B656F0">
      <w:numFmt w:val="bullet"/>
      <w:lvlText w:val="•"/>
      <w:lvlJc w:val="left"/>
      <w:pPr>
        <w:ind w:left="2512" w:hanging="149"/>
      </w:pPr>
      <w:rPr>
        <w:rFonts w:hint="default"/>
        <w:lang w:val="pl-PL" w:eastAsia="pl-PL" w:bidi="pl-PL"/>
      </w:rPr>
    </w:lvl>
    <w:lvl w:ilvl="7" w:tplc="B0C0369A">
      <w:numFmt w:val="bullet"/>
      <w:lvlText w:val="•"/>
      <w:lvlJc w:val="left"/>
      <w:pPr>
        <w:ind w:left="2890" w:hanging="149"/>
      </w:pPr>
      <w:rPr>
        <w:rFonts w:hint="default"/>
        <w:lang w:val="pl-PL" w:eastAsia="pl-PL" w:bidi="pl-PL"/>
      </w:rPr>
    </w:lvl>
    <w:lvl w:ilvl="8" w:tplc="3CF62C86">
      <w:numFmt w:val="bullet"/>
      <w:lvlText w:val="•"/>
      <w:lvlJc w:val="left"/>
      <w:pPr>
        <w:ind w:left="3269" w:hanging="149"/>
      </w:pPr>
      <w:rPr>
        <w:rFonts w:hint="default"/>
        <w:lang w:val="pl-PL" w:eastAsia="pl-PL" w:bidi="pl-PL"/>
      </w:rPr>
    </w:lvl>
  </w:abstractNum>
  <w:abstractNum w:abstractNumId="36">
    <w:nsid w:val="418D04F7"/>
    <w:multiLevelType w:val="hybridMultilevel"/>
    <w:tmpl w:val="5E1E37AC"/>
    <w:lvl w:ilvl="0" w:tplc="0E74BEE2">
      <w:start w:val="1"/>
      <w:numFmt w:val="decimal"/>
      <w:lvlText w:val="%1."/>
      <w:lvlJc w:val="left"/>
      <w:pPr>
        <w:ind w:left="1222" w:hanging="279"/>
      </w:pPr>
      <w:rPr>
        <w:rFonts w:ascii="Tahoma" w:eastAsia="Tahoma" w:hAnsi="Tahoma" w:cs="Tahoma" w:hint="default"/>
        <w:w w:val="99"/>
        <w:sz w:val="24"/>
        <w:szCs w:val="24"/>
        <w:lang w:val="pl-PL" w:eastAsia="pl-PL" w:bidi="pl-PL"/>
      </w:rPr>
    </w:lvl>
    <w:lvl w:ilvl="1" w:tplc="7A1CF0C2">
      <w:start w:val="5"/>
      <w:numFmt w:val="decimal"/>
      <w:lvlText w:val="%2."/>
      <w:lvlJc w:val="left"/>
      <w:pPr>
        <w:ind w:left="4018" w:hanging="298"/>
        <w:jc w:val="right"/>
      </w:pPr>
      <w:rPr>
        <w:rFonts w:ascii="Tahoma" w:eastAsia="Tahoma" w:hAnsi="Tahoma" w:cs="Tahoma" w:hint="default"/>
        <w:b/>
        <w:bCs/>
        <w:w w:val="100"/>
        <w:sz w:val="24"/>
        <w:szCs w:val="24"/>
        <w:lang w:val="pl-PL" w:eastAsia="pl-PL" w:bidi="pl-PL"/>
      </w:rPr>
    </w:lvl>
    <w:lvl w:ilvl="2" w:tplc="04187CF8">
      <w:numFmt w:val="bullet"/>
      <w:lvlText w:val="•"/>
      <w:lvlJc w:val="left"/>
      <w:pPr>
        <w:ind w:left="4789" w:hanging="298"/>
      </w:pPr>
      <w:rPr>
        <w:rFonts w:hint="default"/>
        <w:lang w:val="pl-PL" w:eastAsia="pl-PL" w:bidi="pl-PL"/>
      </w:rPr>
    </w:lvl>
    <w:lvl w:ilvl="3" w:tplc="B76C46F0">
      <w:numFmt w:val="bullet"/>
      <w:lvlText w:val="•"/>
      <w:lvlJc w:val="left"/>
      <w:pPr>
        <w:ind w:left="5559" w:hanging="298"/>
      </w:pPr>
      <w:rPr>
        <w:rFonts w:hint="default"/>
        <w:lang w:val="pl-PL" w:eastAsia="pl-PL" w:bidi="pl-PL"/>
      </w:rPr>
    </w:lvl>
    <w:lvl w:ilvl="4" w:tplc="BACC963E">
      <w:numFmt w:val="bullet"/>
      <w:lvlText w:val="•"/>
      <w:lvlJc w:val="left"/>
      <w:pPr>
        <w:ind w:left="6328" w:hanging="298"/>
      </w:pPr>
      <w:rPr>
        <w:rFonts w:hint="default"/>
        <w:lang w:val="pl-PL" w:eastAsia="pl-PL" w:bidi="pl-PL"/>
      </w:rPr>
    </w:lvl>
    <w:lvl w:ilvl="5" w:tplc="3DC892C2">
      <w:numFmt w:val="bullet"/>
      <w:lvlText w:val="•"/>
      <w:lvlJc w:val="left"/>
      <w:pPr>
        <w:ind w:left="7098" w:hanging="298"/>
      </w:pPr>
      <w:rPr>
        <w:rFonts w:hint="default"/>
        <w:lang w:val="pl-PL" w:eastAsia="pl-PL" w:bidi="pl-PL"/>
      </w:rPr>
    </w:lvl>
    <w:lvl w:ilvl="6" w:tplc="7FCC250E">
      <w:numFmt w:val="bullet"/>
      <w:lvlText w:val="•"/>
      <w:lvlJc w:val="left"/>
      <w:pPr>
        <w:ind w:left="7868" w:hanging="298"/>
      </w:pPr>
      <w:rPr>
        <w:rFonts w:hint="default"/>
        <w:lang w:val="pl-PL" w:eastAsia="pl-PL" w:bidi="pl-PL"/>
      </w:rPr>
    </w:lvl>
    <w:lvl w:ilvl="7" w:tplc="D36A3570">
      <w:numFmt w:val="bullet"/>
      <w:lvlText w:val="•"/>
      <w:lvlJc w:val="left"/>
      <w:pPr>
        <w:ind w:left="8637" w:hanging="298"/>
      </w:pPr>
      <w:rPr>
        <w:rFonts w:hint="default"/>
        <w:lang w:val="pl-PL" w:eastAsia="pl-PL" w:bidi="pl-PL"/>
      </w:rPr>
    </w:lvl>
    <w:lvl w:ilvl="8" w:tplc="8F66AA96">
      <w:numFmt w:val="bullet"/>
      <w:lvlText w:val="•"/>
      <w:lvlJc w:val="left"/>
      <w:pPr>
        <w:ind w:left="9407" w:hanging="298"/>
      </w:pPr>
      <w:rPr>
        <w:rFonts w:hint="default"/>
        <w:lang w:val="pl-PL" w:eastAsia="pl-PL" w:bidi="pl-PL"/>
      </w:rPr>
    </w:lvl>
  </w:abstractNum>
  <w:abstractNum w:abstractNumId="37">
    <w:nsid w:val="43FA0799"/>
    <w:multiLevelType w:val="hybridMultilevel"/>
    <w:tmpl w:val="544A3464"/>
    <w:lvl w:ilvl="0" w:tplc="6082B838">
      <w:start w:val="1"/>
      <w:numFmt w:val="decimal"/>
      <w:lvlText w:val="%1)"/>
      <w:lvlJc w:val="left"/>
      <w:pPr>
        <w:ind w:left="1366" w:hanging="360"/>
      </w:pPr>
      <w:rPr>
        <w:rFonts w:ascii="Tahoma" w:eastAsia="Tahoma" w:hAnsi="Tahoma" w:cs="Tahoma" w:hint="default"/>
        <w:spacing w:val="-14"/>
        <w:w w:val="99"/>
        <w:sz w:val="24"/>
        <w:szCs w:val="24"/>
        <w:lang w:val="pl-PL" w:eastAsia="pl-PL" w:bidi="pl-PL"/>
      </w:rPr>
    </w:lvl>
    <w:lvl w:ilvl="1" w:tplc="C6DA48D6">
      <w:numFmt w:val="bullet"/>
      <w:lvlText w:val=""/>
      <w:lvlJc w:val="left"/>
      <w:pPr>
        <w:ind w:left="1505" w:hanging="360"/>
      </w:pPr>
      <w:rPr>
        <w:rFonts w:ascii="Wingdings" w:eastAsia="Wingdings" w:hAnsi="Wingdings" w:cs="Wingdings" w:hint="default"/>
        <w:w w:val="100"/>
        <w:sz w:val="24"/>
        <w:szCs w:val="24"/>
        <w:lang w:val="pl-PL" w:eastAsia="pl-PL" w:bidi="pl-PL"/>
      </w:rPr>
    </w:lvl>
    <w:lvl w:ilvl="2" w:tplc="CDD84C06">
      <w:numFmt w:val="bullet"/>
      <w:lvlText w:val="•"/>
      <w:lvlJc w:val="left"/>
      <w:pPr>
        <w:ind w:left="2549" w:hanging="360"/>
      </w:pPr>
      <w:rPr>
        <w:rFonts w:hint="default"/>
        <w:lang w:val="pl-PL" w:eastAsia="pl-PL" w:bidi="pl-PL"/>
      </w:rPr>
    </w:lvl>
    <w:lvl w:ilvl="3" w:tplc="F44A401A">
      <w:numFmt w:val="bullet"/>
      <w:lvlText w:val="•"/>
      <w:lvlJc w:val="left"/>
      <w:pPr>
        <w:ind w:left="3599" w:hanging="360"/>
      </w:pPr>
      <w:rPr>
        <w:rFonts w:hint="default"/>
        <w:lang w:val="pl-PL" w:eastAsia="pl-PL" w:bidi="pl-PL"/>
      </w:rPr>
    </w:lvl>
    <w:lvl w:ilvl="4" w:tplc="A56C9D10">
      <w:numFmt w:val="bullet"/>
      <w:lvlText w:val="•"/>
      <w:lvlJc w:val="left"/>
      <w:pPr>
        <w:ind w:left="4648" w:hanging="360"/>
      </w:pPr>
      <w:rPr>
        <w:rFonts w:hint="default"/>
        <w:lang w:val="pl-PL" w:eastAsia="pl-PL" w:bidi="pl-PL"/>
      </w:rPr>
    </w:lvl>
    <w:lvl w:ilvl="5" w:tplc="F266BA68">
      <w:numFmt w:val="bullet"/>
      <w:lvlText w:val="•"/>
      <w:lvlJc w:val="left"/>
      <w:pPr>
        <w:ind w:left="5698" w:hanging="360"/>
      </w:pPr>
      <w:rPr>
        <w:rFonts w:hint="default"/>
        <w:lang w:val="pl-PL" w:eastAsia="pl-PL" w:bidi="pl-PL"/>
      </w:rPr>
    </w:lvl>
    <w:lvl w:ilvl="6" w:tplc="B34E2448">
      <w:numFmt w:val="bullet"/>
      <w:lvlText w:val="•"/>
      <w:lvlJc w:val="left"/>
      <w:pPr>
        <w:ind w:left="6748" w:hanging="360"/>
      </w:pPr>
      <w:rPr>
        <w:rFonts w:hint="default"/>
        <w:lang w:val="pl-PL" w:eastAsia="pl-PL" w:bidi="pl-PL"/>
      </w:rPr>
    </w:lvl>
    <w:lvl w:ilvl="7" w:tplc="552E3870">
      <w:numFmt w:val="bullet"/>
      <w:lvlText w:val="•"/>
      <w:lvlJc w:val="left"/>
      <w:pPr>
        <w:ind w:left="7797" w:hanging="360"/>
      </w:pPr>
      <w:rPr>
        <w:rFonts w:hint="default"/>
        <w:lang w:val="pl-PL" w:eastAsia="pl-PL" w:bidi="pl-PL"/>
      </w:rPr>
    </w:lvl>
    <w:lvl w:ilvl="8" w:tplc="7B748F4E">
      <w:numFmt w:val="bullet"/>
      <w:lvlText w:val="•"/>
      <w:lvlJc w:val="left"/>
      <w:pPr>
        <w:ind w:left="8847" w:hanging="360"/>
      </w:pPr>
      <w:rPr>
        <w:rFonts w:hint="default"/>
        <w:lang w:val="pl-PL" w:eastAsia="pl-PL" w:bidi="pl-PL"/>
      </w:rPr>
    </w:lvl>
  </w:abstractNum>
  <w:abstractNum w:abstractNumId="38">
    <w:nsid w:val="46F30FD9"/>
    <w:multiLevelType w:val="hybridMultilevel"/>
    <w:tmpl w:val="5B66CAB8"/>
    <w:lvl w:ilvl="0" w:tplc="8E1A054A">
      <w:start w:val="1"/>
      <w:numFmt w:val="decimal"/>
      <w:lvlText w:val="%1)"/>
      <w:lvlJc w:val="left"/>
      <w:pPr>
        <w:ind w:left="1505" w:hanging="360"/>
      </w:pPr>
      <w:rPr>
        <w:rFonts w:ascii="Tahoma" w:eastAsia="Tahoma" w:hAnsi="Tahoma" w:cs="Tahoma" w:hint="default"/>
        <w:spacing w:val="-14"/>
        <w:w w:val="99"/>
        <w:sz w:val="24"/>
        <w:szCs w:val="24"/>
        <w:lang w:val="pl-PL" w:eastAsia="pl-PL" w:bidi="pl-PL"/>
      </w:rPr>
    </w:lvl>
    <w:lvl w:ilvl="1" w:tplc="2938BC26">
      <w:numFmt w:val="bullet"/>
      <w:lvlText w:val="•"/>
      <w:lvlJc w:val="left"/>
      <w:pPr>
        <w:ind w:left="2444" w:hanging="360"/>
      </w:pPr>
      <w:rPr>
        <w:rFonts w:hint="default"/>
        <w:lang w:val="pl-PL" w:eastAsia="pl-PL" w:bidi="pl-PL"/>
      </w:rPr>
    </w:lvl>
    <w:lvl w:ilvl="2" w:tplc="6EAC1AA4">
      <w:numFmt w:val="bullet"/>
      <w:lvlText w:val="•"/>
      <w:lvlJc w:val="left"/>
      <w:pPr>
        <w:ind w:left="3389" w:hanging="360"/>
      </w:pPr>
      <w:rPr>
        <w:rFonts w:hint="default"/>
        <w:lang w:val="pl-PL" w:eastAsia="pl-PL" w:bidi="pl-PL"/>
      </w:rPr>
    </w:lvl>
    <w:lvl w:ilvl="3" w:tplc="6D8AE1F8">
      <w:numFmt w:val="bullet"/>
      <w:lvlText w:val="•"/>
      <w:lvlJc w:val="left"/>
      <w:pPr>
        <w:ind w:left="4333" w:hanging="360"/>
      </w:pPr>
      <w:rPr>
        <w:rFonts w:hint="default"/>
        <w:lang w:val="pl-PL" w:eastAsia="pl-PL" w:bidi="pl-PL"/>
      </w:rPr>
    </w:lvl>
    <w:lvl w:ilvl="4" w:tplc="9D462F74">
      <w:numFmt w:val="bullet"/>
      <w:lvlText w:val="•"/>
      <w:lvlJc w:val="left"/>
      <w:pPr>
        <w:ind w:left="5278" w:hanging="360"/>
      </w:pPr>
      <w:rPr>
        <w:rFonts w:hint="default"/>
        <w:lang w:val="pl-PL" w:eastAsia="pl-PL" w:bidi="pl-PL"/>
      </w:rPr>
    </w:lvl>
    <w:lvl w:ilvl="5" w:tplc="CCA43020">
      <w:numFmt w:val="bullet"/>
      <w:lvlText w:val="•"/>
      <w:lvlJc w:val="left"/>
      <w:pPr>
        <w:ind w:left="6223" w:hanging="360"/>
      </w:pPr>
      <w:rPr>
        <w:rFonts w:hint="default"/>
        <w:lang w:val="pl-PL" w:eastAsia="pl-PL" w:bidi="pl-PL"/>
      </w:rPr>
    </w:lvl>
    <w:lvl w:ilvl="6" w:tplc="92F42596">
      <w:numFmt w:val="bullet"/>
      <w:lvlText w:val="•"/>
      <w:lvlJc w:val="left"/>
      <w:pPr>
        <w:ind w:left="7167" w:hanging="360"/>
      </w:pPr>
      <w:rPr>
        <w:rFonts w:hint="default"/>
        <w:lang w:val="pl-PL" w:eastAsia="pl-PL" w:bidi="pl-PL"/>
      </w:rPr>
    </w:lvl>
    <w:lvl w:ilvl="7" w:tplc="684218DC">
      <w:numFmt w:val="bullet"/>
      <w:lvlText w:val="•"/>
      <w:lvlJc w:val="left"/>
      <w:pPr>
        <w:ind w:left="8112" w:hanging="360"/>
      </w:pPr>
      <w:rPr>
        <w:rFonts w:hint="default"/>
        <w:lang w:val="pl-PL" w:eastAsia="pl-PL" w:bidi="pl-PL"/>
      </w:rPr>
    </w:lvl>
    <w:lvl w:ilvl="8" w:tplc="0304E8F6">
      <w:numFmt w:val="bullet"/>
      <w:lvlText w:val="•"/>
      <w:lvlJc w:val="left"/>
      <w:pPr>
        <w:ind w:left="9057" w:hanging="360"/>
      </w:pPr>
      <w:rPr>
        <w:rFonts w:hint="default"/>
        <w:lang w:val="pl-PL" w:eastAsia="pl-PL" w:bidi="pl-PL"/>
      </w:rPr>
    </w:lvl>
  </w:abstractNum>
  <w:abstractNum w:abstractNumId="39">
    <w:nsid w:val="49D95201"/>
    <w:multiLevelType w:val="hybridMultilevel"/>
    <w:tmpl w:val="61A69CE2"/>
    <w:lvl w:ilvl="0" w:tplc="F808D700">
      <w:start w:val="1"/>
      <w:numFmt w:val="decimal"/>
      <w:lvlText w:val="%1."/>
      <w:lvlJc w:val="left"/>
      <w:pPr>
        <w:ind w:left="1306" w:hanging="360"/>
      </w:pPr>
      <w:rPr>
        <w:rFonts w:ascii="Tahoma" w:eastAsia="Tahoma" w:hAnsi="Tahoma" w:cs="Tahoma" w:hint="default"/>
        <w:w w:val="99"/>
        <w:sz w:val="24"/>
        <w:szCs w:val="24"/>
        <w:lang w:val="pl-PL" w:eastAsia="pl-PL" w:bidi="pl-PL"/>
      </w:rPr>
    </w:lvl>
    <w:lvl w:ilvl="1" w:tplc="A4C81ED6">
      <w:start w:val="1"/>
      <w:numFmt w:val="decimal"/>
      <w:lvlText w:val="%2)"/>
      <w:lvlJc w:val="left"/>
      <w:pPr>
        <w:ind w:left="938" w:hanging="447"/>
      </w:pPr>
      <w:rPr>
        <w:rFonts w:ascii="Tahoma" w:eastAsia="Tahoma" w:hAnsi="Tahoma" w:cs="Tahoma" w:hint="default"/>
        <w:spacing w:val="-3"/>
        <w:w w:val="99"/>
        <w:sz w:val="24"/>
        <w:szCs w:val="24"/>
        <w:lang w:val="pl-PL" w:eastAsia="pl-PL" w:bidi="pl-PL"/>
      </w:rPr>
    </w:lvl>
    <w:lvl w:ilvl="2" w:tplc="4CFCD56E">
      <w:numFmt w:val="bullet"/>
      <w:lvlText w:val="•"/>
      <w:lvlJc w:val="left"/>
      <w:pPr>
        <w:ind w:left="2371" w:hanging="447"/>
      </w:pPr>
      <w:rPr>
        <w:rFonts w:hint="default"/>
        <w:lang w:val="pl-PL" w:eastAsia="pl-PL" w:bidi="pl-PL"/>
      </w:rPr>
    </w:lvl>
    <w:lvl w:ilvl="3" w:tplc="85081BB0">
      <w:numFmt w:val="bullet"/>
      <w:lvlText w:val="•"/>
      <w:lvlJc w:val="left"/>
      <w:pPr>
        <w:ind w:left="3443" w:hanging="447"/>
      </w:pPr>
      <w:rPr>
        <w:rFonts w:hint="default"/>
        <w:lang w:val="pl-PL" w:eastAsia="pl-PL" w:bidi="pl-PL"/>
      </w:rPr>
    </w:lvl>
    <w:lvl w:ilvl="4" w:tplc="89282DDE">
      <w:numFmt w:val="bullet"/>
      <w:lvlText w:val="•"/>
      <w:lvlJc w:val="left"/>
      <w:pPr>
        <w:ind w:left="4515" w:hanging="447"/>
      </w:pPr>
      <w:rPr>
        <w:rFonts w:hint="default"/>
        <w:lang w:val="pl-PL" w:eastAsia="pl-PL" w:bidi="pl-PL"/>
      </w:rPr>
    </w:lvl>
    <w:lvl w:ilvl="5" w:tplc="10145228">
      <w:numFmt w:val="bullet"/>
      <w:lvlText w:val="•"/>
      <w:lvlJc w:val="left"/>
      <w:pPr>
        <w:ind w:left="5587" w:hanging="447"/>
      </w:pPr>
      <w:rPr>
        <w:rFonts w:hint="default"/>
        <w:lang w:val="pl-PL" w:eastAsia="pl-PL" w:bidi="pl-PL"/>
      </w:rPr>
    </w:lvl>
    <w:lvl w:ilvl="6" w:tplc="54E89A50">
      <w:numFmt w:val="bullet"/>
      <w:lvlText w:val="•"/>
      <w:lvlJc w:val="left"/>
      <w:pPr>
        <w:ind w:left="6659" w:hanging="447"/>
      </w:pPr>
      <w:rPr>
        <w:rFonts w:hint="default"/>
        <w:lang w:val="pl-PL" w:eastAsia="pl-PL" w:bidi="pl-PL"/>
      </w:rPr>
    </w:lvl>
    <w:lvl w:ilvl="7" w:tplc="6D86214A">
      <w:numFmt w:val="bullet"/>
      <w:lvlText w:val="•"/>
      <w:lvlJc w:val="left"/>
      <w:pPr>
        <w:ind w:left="7730" w:hanging="447"/>
      </w:pPr>
      <w:rPr>
        <w:rFonts w:hint="default"/>
        <w:lang w:val="pl-PL" w:eastAsia="pl-PL" w:bidi="pl-PL"/>
      </w:rPr>
    </w:lvl>
    <w:lvl w:ilvl="8" w:tplc="91C007C6">
      <w:numFmt w:val="bullet"/>
      <w:lvlText w:val="•"/>
      <w:lvlJc w:val="left"/>
      <w:pPr>
        <w:ind w:left="8802" w:hanging="447"/>
      </w:pPr>
      <w:rPr>
        <w:rFonts w:hint="default"/>
        <w:lang w:val="pl-PL" w:eastAsia="pl-PL" w:bidi="pl-PL"/>
      </w:rPr>
    </w:lvl>
  </w:abstractNum>
  <w:abstractNum w:abstractNumId="40">
    <w:nsid w:val="4A432670"/>
    <w:multiLevelType w:val="hybridMultilevel"/>
    <w:tmpl w:val="A892735A"/>
    <w:lvl w:ilvl="0" w:tplc="BE22CD0C">
      <w:numFmt w:val="bullet"/>
      <w:lvlText w:val=""/>
      <w:lvlJc w:val="left"/>
      <w:pPr>
        <w:ind w:left="1882" w:hanging="284"/>
      </w:pPr>
      <w:rPr>
        <w:rFonts w:ascii="Symbol" w:eastAsia="Symbol" w:hAnsi="Symbol" w:cs="Symbol" w:hint="default"/>
        <w:w w:val="100"/>
        <w:sz w:val="24"/>
        <w:szCs w:val="24"/>
        <w:lang w:val="pl-PL" w:eastAsia="pl-PL" w:bidi="pl-PL"/>
      </w:rPr>
    </w:lvl>
    <w:lvl w:ilvl="1" w:tplc="DAE2CCA4">
      <w:numFmt w:val="bullet"/>
      <w:lvlText w:val="•"/>
      <w:lvlJc w:val="left"/>
      <w:pPr>
        <w:ind w:left="2786" w:hanging="284"/>
      </w:pPr>
      <w:rPr>
        <w:rFonts w:hint="default"/>
        <w:lang w:val="pl-PL" w:eastAsia="pl-PL" w:bidi="pl-PL"/>
      </w:rPr>
    </w:lvl>
    <w:lvl w:ilvl="2" w:tplc="64C69BCE">
      <w:numFmt w:val="bullet"/>
      <w:lvlText w:val="•"/>
      <w:lvlJc w:val="left"/>
      <w:pPr>
        <w:ind w:left="3693" w:hanging="284"/>
      </w:pPr>
      <w:rPr>
        <w:rFonts w:hint="default"/>
        <w:lang w:val="pl-PL" w:eastAsia="pl-PL" w:bidi="pl-PL"/>
      </w:rPr>
    </w:lvl>
    <w:lvl w:ilvl="3" w:tplc="A3BAAD78">
      <w:numFmt w:val="bullet"/>
      <w:lvlText w:val="•"/>
      <w:lvlJc w:val="left"/>
      <w:pPr>
        <w:ind w:left="4599" w:hanging="284"/>
      </w:pPr>
      <w:rPr>
        <w:rFonts w:hint="default"/>
        <w:lang w:val="pl-PL" w:eastAsia="pl-PL" w:bidi="pl-PL"/>
      </w:rPr>
    </w:lvl>
    <w:lvl w:ilvl="4" w:tplc="78AAB5B6">
      <w:numFmt w:val="bullet"/>
      <w:lvlText w:val="•"/>
      <w:lvlJc w:val="left"/>
      <w:pPr>
        <w:ind w:left="5506" w:hanging="284"/>
      </w:pPr>
      <w:rPr>
        <w:rFonts w:hint="default"/>
        <w:lang w:val="pl-PL" w:eastAsia="pl-PL" w:bidi="pl-PL"/>
      </w:rPr>
    </w:lvl>
    <w:lvl w:ilvl="5" w:tplc="B2B66950">
      <w:numFmt w:val="bullet"/>
      <w:lvlText w:val="•"/>
      <w:lvlJc w:val="left"/>
      <w:pPr>
        <w:ind w:left="6413" w:hanging="284"/>
      </w:pPr>
      <w:rPr>
        <w:rFonts w:hint="default"/>
        <w:lang w:val="pl-PL" w:eastAsia="pl-PL" w:bidi="pl-PL"/>
      </w:rPr>
    </w:lvl>
    <w:lvl w:ilvl="6" w:tplc="AD5043C0">
      <w:numFmt w:val="bullet"/>
      <w:lvlText w:val="•"/>
      <w:lvlJc w:val="left"/>
      <w:pPr>
        <w:ind w:left="7319" w:hanging="284"/>
      </w:pPr>
      <w:rPr>
        <w:rFonts w:hint="default"/>
        <w:lang w:val="pl-PL" w:eastAsia="pl-PL" w:bidi="pl-PL"/>
      </w:rPr>
    </w:lvl>
    <w:lvl w:ilvl="7" w:tplc="8B92099E">
      <w:numFmt w:val="bullet"/>
      <w:lvlText w:val="•"/>
      <w:lvlJc w:val="left"/>
      <w:pPr>
        <w:ind w:left="8226" w:hanging="284"/>
      </w:pPr>
      <w:rPr>
        <w:rFonts w:hint="default"/>
        <w:lang w:val="pl-PL" w:eastAsia="pl-PL" w:bidi="pl-PL"/>
      </w:rPr>
    </w:lvl>
    <w:lvl w:ilvl="8" w:tplc="2B804F0E">
      <w:numFmt w:val="bullet"/>
      <w:lvlText w:val="•"/>
      <w:lvlJc w:val="left"/>
      <w:pPr>
        <w:ind w:left="9133" w:hanging="284"/>
      </w:pPr>
      <w:rPr>
        <w:rFonts w:hint="default"/>
        <w:lang w:val="pl-PL" w:eastAsia="pl-PL" w:bidi="pl-PL"/>
      </w:rPr>
    </w:lvl>
  </w:abstractNum>
  <w:abstractNum w:abstractNumId="41">
    <w:nsid w:val="4A987C8C"/>
    <w:multiLevelType w:val="hybridMultilevel"/>
    <w:tmpl w:val="95685570"/>
    <w:lvl w:ilvl="0" w:tplc="44D88954">
      <w:numFmt w:val="bullet"/>
      <w:lvlText w:val="-"/>
      <w:lvlJc w:val="left"/>
      <w:pPr>
        <w:ind w:left="1884" w:hanging="360"/>
      </w:pPr>
      <w:rPr>
        <w:rFonts w:ascii="Tahoma" w:eastAsia="Tahoma" w:hAnsi="Tahoma" w:cs="Tahoma" w:hint="default"/>
        <w:w w:val="100"/>
        <w:sz w:val="24"/>
        <w:szCs w:val="24"/>
        <w:lang w:val="pl-PL" w:eastAsia="pl-PL" w:bidi="pl-PL"/>
      </w:rPr>
    </w:lvl>
    <w:lvl w:ilvl="1" w:tplc="071E6218">
      <w:numFmt w:val="bullet"/>
      <w:lvlText w:val="•"/>
      <w:lvlJc w:val="left"/>
      <w:pPr>
        <w:ind w:left="2786" w:hanging="360"/>
      </w:pPr>
      <w:rPr>
        <w:rFonts w:hint="default"/>
        <w:lang w:val="pl-PL" w:eastAsia="pl-PL" w:bidi="pl-PL"/>
      </w:rPr>
    </w:lvl>
    <w:lvl w:ilvl="2" w:tplc="A274C488">
      <w:numFmt w:val="bullet"/>
      <w:lvlText w:val="•"/>
      <w:lvlJc w:val="left"/>
      <w:pPr>
        <w:ind w:left="3693" w:hanging="360"/>
      </w:pPr>
      <w:rPr>
        <w:rFonts w:hint="default"/>
        <w:lang w:val="pl-PL" w:eastAsia="pl-PL" w:bidi="pl-PL"/>
      </w:rPr>
    </w:lvl>
    <w:lvl w:ilvl="3" w:tplc="4F665788">
      <w:numFmt w:val="bullet"/>
      <w:lvlText w:val="•"/>
      <w:lvlJc w:val="left"/>
      <w:pPr>
        <w:ind w:left="4599" w:hanging="360"/>
      </w:pPr>
      <w:rPr>
        <w:rFonts w:hint="default"/>
        <w:lang w:val="pl-PL" w:eastAsia="pl-PL" w:bidi="pl-PL"/>
      </w:rPr>
    </w:lvl>
    <w:lvl w:ilvl="4" w:tplc="771875DC">
      <w:numFmt w:val="bullet"/>
      <w:lvlText w:val="•"/>
      <w:lvlJc w:val="left"/>
      <w:pPr>
        <w:ind w:left="5506" w:hanging="360"/>
      </w:pPr>
      <w:rPr>
        <w:rFonts w:hint="default"/>
        <w:lang w:val="pl-PL" w:eastAsia="pl-PL" w:bidi="pl-PL"/>
      </w:rPr>
    </w:lvl>
    <w:lvl w:ilvl="5" w:tplc="EBF841CE">
      <w:numFmt w:val="bullet"/>
      <w:lvlText w:val="•"/>
      <w:lvlJc w:val="left"/>
      <w:pPr>
        <w:ind w:left="6413" w:hanging="360"/>
      </w:pPr>
      <w:rPr>
        <w:rFonts w:hint="default"/>
        <w:lang w:val="pl-PL" w:eastAsia="pl-PL" w:bidi="pl-PL"/>
      </w:rPr>
    </w:lvl>
    <w:lvl w:ilvl="6" w:tplc="0346F812">
      <w:numFmt w:val="bullet"/>
      <w:lvlText w:val="•"/>
      <w:lvlJc w:val="left"/>
      <w:pPr>
        <w:ind w:left="7319" w:hanging="360"/>
      </w:pPr>
      <w:rPr>
        <w:rFonts w:hint="default"/>
        <w:lang w:val="pl-PL" w:eastAsia="pl-PL" w:bidi="pl-PL"/>
      </w:rPr>
    </w:lvl>
    <w:lvl w:ilvl="7" w:tplc="86FA9F22">
      <w:numFmt w:val="bullet"/>
      <w:lvlText w:val="•"/>
      <w:lvlJc w:val="left"/>
      <w:pPr>
        <w:ind w:left="8226" w:hanging="360"/>
      </w:pPr>
      <w:rPr>
        <w:rFonts w:hint="default"/>
        <w:lang w:val="pl-PL" w:eastAsia="pl-PL" w:bidi="pl-PL"/>
      </w:rPr>
    </w:lvl>
    <w:lvl w:ilvl="8" w:tplc="554A74B0">
      <w:numFmt w:val="bullet"/>
      <w:lvlText w:val="•"/>
      <w:lvlJc w:val="left"/>
      <w:pPr>
        <w:ind w:left="9133" w:hanging="360"/>
      </w:pPr>
      <w:rPr>
        <w:rFonts w:hint="default"/>
        <w:lang w:val="pl-PL" w:eastAsia="pl-PL" w:bidi="pl-PL"/>
      </w:rPr>
    </w:lvl>
  </w:abstractNum>
  <w:abstractNum w:abstractNumId="42">
    <w:nsid w:val="4E431D71"/>
    <w:multiLevelType w:val="hybridMultilevel"/>
    <w:tmpl w:val="5DDA0906"/>
    <w:lvl w:ilvl="0" w:tplc="984E5C54">
      <w:start w:val="4"/>
      <w:numFmt w:val="decimal"/>
      <w:lvlText w:val="%1."/>
      <w:lvlJc w:val="left"/>
      <w:pPr>
        <w:ind w:left="1217" w:hanging="279"/>
      </w:pPr>
      <w:rPr>
        <w:rFonts w:ascii="Tahoma" w:eastAsia="Tahoma" w:hAnsi="Tahoma" w:cs="Tahoma" w:hint="default"/>
        <w:w w:val="99"/>
        <w:sz w:val="24"/>
        <w:szCs w:val="24"/>
        <w:lang w:val="pl-PL" w:eastAsia="pl-PL" w:bidi="pl-PL"/>
      </w:rPr>
    </w:lvl>
    <w:lvl w:ilvl="1" w:tplc="9B3CCA94">
      <w:numFmt w:val="bullet"/>
      <w:lvlText w:val=""/>
      <w:lvlJc w:val="left"/>
      <w:pPr>
        <w:ind w:left="1658" w:hanging="360"/>
      </w:pPr>
      <w:rPr>
        <w:rFonts w:ascii="Symbol" w:eastAsia="Symbol" w:hAnsi="Symbol" w:cs="Symbol" w:hint="default"/>
        <w:w w:val="99"/>
        <w:sz w:val="20"/>
        <w:szCs w:val="20"/>
        <w:lang w:val="pl-PL" w:eastAsia="pl-PL" w:bidi="pl-PL"/>
      </w:rPr>
    </w:lvl>
    <w:lvl w:ilvl="2" w:tplc="4CFE3DC0">
      <w:numFmt w:val="bullet"/>
      <w:lvlText w:val="•"/>
      <w:lvlJc w:val="left"/>
      <w:pPr>
        <w:ind w:left="2691" w:hanging="360"/>
      </w:pPr>
      <w:rPr>
        <w:rFonts w:hint="default"/>
        <w:lang w:val="pl-PL" w:eastAsia="pl-PL" w:bidi="pl-PL"/>
      </w:rPr>
    </w:lvl>
    <w:lvl w:ilvl="3" w:tplc="4A9E0A52">
      <w:numFmt w:val="bullet"/>
      <w:lvlText w:val="•"/>
      <w:lvlJc w:val="left"/>
      <w:pPr>
        <w:ind w:left="3723" w:hanging="360"/>
      </w:pPr>
      <w:rPr>
        <w:rFonts w:hint="default"/>
        <w:lang w:val="pl-PL" w:eastAsia="pl-PL" w:bidi="pl-PL"/>
      </w:rPr>
    </w:lvl>
    <w:lvl w:ilvl="4" w:tplc="29D2A7D8">
      <w:numFmt w:val="bullet"/>
      <w:lvlText w:val="•"/>
      <w:lvlJc w:val="left"/>
      <w:pPr>
        <w:ind w:left="4755" w:hanging="360"/>
      </w:pPr>
      <w:rPr>
        <w:rFonts w:hint="default"/>
        <w:lang w:val="pl-PL" w:eastAsia="pl-PL" w:bidi="pl-PL"/>
      </w:rPr>
    </w:lvl>
    <w:lvl w:ilvl="5" w:tplc="B3FA1104">
      <w:numFmt w:val="bullet"/>
      <w:lvlText w:val="•"/>
      <w:lvlJc w:val="left"/>
      <w:pPr>
        <w:ind w:left="5787" w:hanging="360"/>
      </w:pPr>
      <w:rPr>
        <w:rFonts w:hint="default"/>
        <w:lang w:val="pl-PL" w:eastAsia="pl-PL" w:bidi="pl-PL"/>
      </w:rPr>
    </w:lvl>
    <w:lvl w:ilvl="6" w:tplc="0B02CAE4">
      <w:numFmt w:val="bullet"/>
      <w:lvlText w:val="•"/>
      <w:lvlJc w:val="left"/>
      <w:pPr>
        <w:ind w:left="6819" w:hanging="360"/>
      </w:pPr>
      <w:rPr>
        <w:rFonts w:hint="default"/>
        <w:lang w:val="pl-PL" w:eastAsia="pl-PL" w:bidi="pl-PL"/>
      </w:rPr>
    </w:lvl>
    <w:lvl w:ilvl="7" w:tplc="3FD07816">
      <w:numFmt w:val="bullet"/>
      <w:lvlText w:val="•"/>
      <w:lvlJc w:val="left"/>
      <w:pPr>
        <w:ind w:left="7850" w:hanging="360"/>
      </w:pPr>
      <w:rPr>
        <w:rFonts w:hint="default"/>
        <w:lang w:val="pl-PL" w:eastAsia="pl-PL" w:bidi="pl-PL"/>
      </w:rPr>
    </w:lvl>
    <w:lvl w:ilvl="8" w:tplc="60BEC0C8">
      <w:numFmt w:val="bullet"/>
      <w:lvlText w:val="•"/>
      <w:lvlJc w:val="left"/>
      <w:pPr>
        <w:ind w:left="8882" w:hanging="360"/>
      </w:pPr>
      <w:rPr>
        <w:rFonts w:hint="default"/>
        <w:lang w:val="pl-PL" w:eastAsia="pl-PL" w:bidi="pl-PL"/>
      </w:rPr>
    </w:lvl>
  </w:abstractNum>
  <w:abstractNum w:abstractNumId="43">
    <w:nsid w:val="503F4FFB"/>
    <w:multiLevelType w:val="hybridMultilevel"/>
    <w:tmpl w:val="2BD4CA9A"/>
    <w:lvl w:ilvl="0" w:tplc="E93432C6">
      <w:start w:val="1"/>
      <w:numFmt w:val="decimal"/>
      <w:lvlText w:val="%1)"/>
      <w:lvlJc w:val="left"/>
      <w:pPr>
        <w:ind w:left="1505" w:hanging="298"/>
      </w:pPr>
      <w:rPr>
        <w:rFonts w:ascii="Tahoma" w:eastAsia="Tahoma" w:hAnsi="Tahoma" w:cs="Tahoma" w:hint="default"/>
        <w:w w:val="100"/>
        <w:sz w:val="24"/>
        <w:szCs w:val="24"/>
        <w:lang w:val="pl-PL" w:eastAsia="pl-PL" w:bidi="pl-PL"/>
      </w:rPr>
    </w:lvl>
    <w:lvl w:ilvl="1" w:tplc="3A682B4A">
      <w:numFmt w:val="bullet"/>
      <w:lvlText w:val="•"/>
      <w:lvlJc w:val="left"/>
      <w:pPr>
        <w:ind w:left="2444" w:hanging="298"/>
      </w:pPr>
      <w:rPr>
        <w:rFonts w:hint="default"/>
        <w:lang w:val="pl-PL" w:eastAsia="pl-PL" w:bidi="pl-PL"/>
      </w:rPr>
    </w:lvl>
    <w:lvl w:ilvl="2" w:tplc="07DCDB7A">
      <w:numFmt w:val="bullet"/>
      <w:lvlText w:val="•"/>
      <w:lvlJc w:val="left"/>
      <w:pPr>
        <w:ind w:left="3389" w:hanging="298"/>
      </w:pPr>
      <w:rPr>
        <w:rFonts w:hint="default"/>
        <w:lang w:val="pl-PL" w:eastAsia="pl-PL" w:bidi="pl-PL"/>
      </w:rPr>
    </w:lvl>
    <w:lvl w:ilvl="3" w:tplc="6C464CB8">
      <w:numFmt w:val="bullet"/>
      <w:lvlText w:val="•"/>
      <w:lvlJc w:val="left"/>
      <w:pPr>
        <w:ind w:left="4333" w:hanging="298"/>
      </w:pPr>
      <w:rPr>
        <w:rFonts w:hint="default"/>
        <w:lang w:val="pl-PL" w:eastAsia="pl-PL" w:bidi="pl-PL"/>
      </w:rPr>
    </w:lvl>
    <w:lvl w:ilvl="4" w:tplc="9B3CBA16">
      <w:numFmt w:val="bullet"/>
      <w:lvlText w:val="•"/>
      <w:lvlJc w:val="left"/>
      <w:pPr>
        <w:ind w:left="5278" w:hanging="298"/>
      </w:pPr>
      <w:rPr>
        <w:rFonts w:hint="default"/>
        <w:lang w:val="pl-PL" w:eastAsia="pl-PL" w:bidi="pl-PL"/>
      </w:rPr>
    </w:lvl>
    <w:lvl w:ilvl="5" w:tplc="6504D5D2">
      <w:numFmt w:val="bullet"/>
      <w:lvlText w:val="•"/>
      <w:lvlJc w:val="left"/>
      <w:pPr>
        <w:ind w:left="6223" w:hanging="298"/>
      </w:pPr>
      <w:rPr>
        <w:rFonts w:hint="default"/>
        <w:lang w:val="pl-PL" w:eastAsia="pl-PL" w:bidi="pl-PL"/>
      </w:rPr>
    </w:lvl>
    <w:lvl w:ilvl="6" w:tplc="6C3C9720">
      <w:numFmt w:val="bullet"/>
      <w:lvlText w:val="•"/>
      <w:lvlJc w:val="left"/>
      <w:pPr>
        <w:ind w:left="7167" w:hanging="298"/>
      </w:pPr>
      <w:rPr>
        <w:rFonts w:hint="default"/>
        <w:lang w:val="pl-PL" w:eastAsia="pl-PL" w:bidi="pl-PL"/>
      </w:rPr>
    </w:lvl>
    <w:lvl w:ilvl="7" w:tplc="333CDCFA">
      <w:numFmt w:val="bullet"/>
      <w:lvlText w:val="•"/>
      <w:lvlJc w:val="left"/>
      <w:pPr>
        <w:ind w:left="8112" w:hanging="298"/>
      </w:pPr>
      <w:rPr>
        <w:rFonts w:hint="default"/>
        <w:lang w:val="pl-PL" w:eastAsia="pl-PL" w:bidi="pl-PL"/>
      </w:rPr>
    </w:lvl>
    <w:lvl w:ilvl="8" w:tplc="0DEA482E">
      <w:numFmt w:val="bullet"/>
      <w:lvlText w:val="•"/>
      <w:lvlJc w:val="left"/>
      <w:pPr>
        <w:ind w:left="9057" w:hanging="298"/>
      </w:pPr>
      <w:rPr>
        <w:rFonts w:hint="default"/>
        <w:lang w:val="pl-PL" w:eastAsia="pl-PL" w:bidi="pl-PL"/>
      </w:rPr>
    </w:lvl>
  </w:abstractNum>
  <w:abstractNum w:abstractNumId="44">
    <w:nsid w:val="50F21C69"/>
    <w:multiLevelType w:val="hybridMultilevel"/>
    <w:tmpl w:val="29BC9AE0"/>
    <w:lvl w:ilvl="0" w:tplc="29425290">
      <w:start w:val="1"/>
      <w:numFmt w:val="decimal"/>
      <w:lvlText w:val="%1."/>
      <w:lvlJc w:val="left"/>
      <w:pPr>
        <w:ind w:left="69" w:hanging="188"/>
      </w:pPr>
      <w:rPr>
        <w:rFonts w:ascii="Tahoma" w:eastAsia="Tahoma" w:hAnsi="Tahoma" w:cs="Tahoma" w:hint="default"/>
        <w:spacing w:val="0"/>
        <w:w w:val="100"/>
        <w:sz w:val="16"/>
        <w:szCs w:val="16"/>
        <w:lang w:val="pl-PL" w:eastAsia="pl-PL" w:bidi="pl-PL"/>
      </w:rPr>
    </w:lvl>
    <w:lvl w:ilvl="1" w:tplc="E66695E6">
      <w:numFmt w:val="bullet"/>
      <w:lvlText w:val="•"/>
      <w:lvlJc w:val="left"/>
      <w:pPr>
        <w:ind w:left="548" w:hanging="188"/>
      </w:pPr>
      <w:rPr>
        <w:rFonts w:hint="default"/>
        <w:lang w:val="pl-PL" w:eastAsia="pl-PL" w:bidi="pl-PL"/>
      </w:rPr>
    </w:lvl>
    <w:lvl w:ilvl="2" w:tplc="46DCC736">
      <w:numFmt w:val="bullet"/>
      <w:lvlText w:val="•"/>
      <w:lvlJc w:val="left"/>
      <w:pPr>
        <w:ind w:left="1037" w:hanging="188"/>
      </w:pPr>
      <w:rPr>
        <w:rFonts w:hint="default"/>
        <w:lang w:val="pl-PL" w:eastAsia="pl-PL" w:bidi="pl-PL"/>
      </w:rPr>
    </w:lvl>
    <w:lvl w:ilvl="3" w:tplc="1D3CCC9A">
      <w:numFmt w:val="bullet"/>
      <w:lvlText w:val="•"/>
      <w:lvlJc w:val="left"/>
      <w:pPr>
        <w:ind w:left="1526" w:hanging="188"/>
      </w:pPr>
      <w:rPr>
        <w:rFonts w:hint="default"/>
        <w:lang w:val="pl-PL" w:eastAsia="pl-PL" w:bidi="pl-PL"/>
      </w:rPr>
    </w:lvl>
    <w:lvl w:ilvl="4" w:tplc="AD287814">
      <w:numFmt w:val="bullet"/>
      <w:lvlText w:val="•"/>
      <w:lvlJc w:val="left"/>
      <w:pPr>
        <w:ind w:left="2014" w:hanging="188"/>
      </w:pPr>
      <w:rPr>
        <w:rFonts w:hint="default"/>
        <w:lang w:val="pl-PL" w:eastAsia="pl-PL" w:bidi="pl-PL"/>
      </w:rPr>
    </w:lvl>
    <w:lvl w:ilvl="5" w:tplc="16EE102E">
      <w:numFmt w:val="bullet"/>
      <w:lvlText w:val="•"/>
      <w:lvlJc w:val="left"/>
      <w:pPr>
        <w:ind w:left="2503" w:hanging="188"/>
      </w:pPr>
      <w:rPr>
        <w:rFonts w:hint="default"/>
        <w:lang w:val="pl-PL" w:eastAsia="pl-PL" w:bidi="pl-PL"/>
      </w:rPr>
    </w:lvl>
    <w:lvl w:ilvl="6" w:tplc="396C7456">
      <w:numFmt w:val="bullet"/>
      <w:lvlText w:val="•"/>
      <w:lvlJc w:val="left"/>
      <w:pPr>
        <w:ind w:left="2992" w:hanging="188"/>
      </w:pPr>
      <w:rPr>
        <w:rFonts w:hint="default"/>
        <w:lang w:val="pl-PL" w:eastAsia="pl-PL" w:bidi="pl-PL"/>
      </w:rPr>
    </w:lvl>
    <w:lvl w:ilvl="7" w:tplc="80580D8C">
      <w:numFmt w:val="bullet"/>
      <w:lvlText w:val="•"/>
      <w:lvlJc w:val="left"/>
      <w:pPr>
        <w:ind w:left="3480" w:hanging="188"/>
      </w:pPr>
      <w:rPr>
        <w:rFonts w:hint="default"/>
        <w:lang w:val="pl-PL" w:eastAsia="pl-PL" w:bidi="pl-PL"/>
      </w:rPr>
    </w:lvl>
    <w:lvl w:ilvl="8" w:tplc="17243108">
      <w:numFmt w:val="bullet"/>
      <w:lvlText w:val="•"/>
      <w:lvlJc w:val="left"/>
      <w:pPr>
        <w:ind w:left="3969" w:hanging="188"/>
      </w:pPr>
      <w:rPr>
        <w:rFonts w:hint="default"/>
        <w:lang w:val="pl-PL" w:eastAsia="pl-PL" w:bidi="pl-PL"/>
      </w:rPr>
    </w:lvl>
  </w:abstractNum>
  <w:abstractNum w:abstractNumId="45">
    <w:nsid w:val="522F1B6C"/>
    <w:multiLevelType w:val="hybridMultilevel"/>
    <w:tmpl w:val="50C27F10"/>
    <w:lvl w:ilvl="0" w:tplc="EEF26558">
      <w:start w:val="1"/>
      <w:numFmt w:val="decimal"/>
      <w:lvlText w:val="%1)"/>
      <w:lvlJc w:val="left"/>
      <w:pPr>
        <w:ind w:left="938" w:hanging="447"/>
      </w:pPr>
      <w:rPr>
        <w:rFonts w:ascii="Tahoma" w:eastAsia="Tahoma" w:hAnsi="Tahoma" w:cs="Tahoma" w:hint="default"/>
        <w:spacing w:val="-36"/>
        <w:w w:val="99"/>
        <w:sz w:val="24"/>
        <w:szCs w:val="24"/>
        <w:lang w:val="pl-PL" w:eastAsia="pl-PL" w:bidi="pl-PL"/>
      </w:rPr>
    </w:lvl>
    <w:lvl w:ilvl="1" w:tplc="3800D132">
      <w:numFmt w:val="bullet"/>
      <w:lvlText w:val="•"/>
      <w:lvlJc w:val="left"/>
      <w:pPr>
        <w:ind w:left="1940" w:hanging="447"/>
      </w:pPr>
      <w:rPr>
        <w:rFonts w:hint="default"/>
        <w:lang w:val="pl-PL" w:eastAsia="pl-PL" w:bidi="pl-PL"/>
      </w:rPr>
    </w:lvl>
    <w:lvl w:ilvl="2" w:tplc="16E471A6">
      <w:numFmt w:val="bullet"/>
      <w:lvlText w:val="•"/>
      <w:lvlJc w:val="left"/>
      <w:pPr>
        <w:ind w:left="2941" w:hanging="447"/>
      </w:pPr>
      <w:rPr>
        <w:rFonts w:hint="default"/>
        <w:lang w:val="pl-PL" w:eastAsia="pl-PL" w:bidi="pl-PL"/>
      </w:rPr>
    </w:lvl>
    <w:lvl w:ilvl="3" w:tplc="6518A81E">
      <w:numFmt w:val="bullet"/>
      <w:lvlText w:val="•"/>
      <w:lvlJc w:val="left"/>
      <w:pPr>
        <w:ind w:left="3941" w:hanging="447"/>
      </w:pPr>
      <w:rPr>
        <w:rFonts w:hint="default"/>
        <w:lang w:val="pl-PL" w:eastAsia="pl-PL" w:bidi="pl-PL"/>
      </w:rPr>
    </w:lvl>
    <w:lvl w:ilvl="4" w:tplc="32F6828A">
      <w:numFmt w:val="bullet"/>
      <w:lvlText w:val="•"/>
      <w:lvlJc w:val="left"/>
      <w:pPr>
        <w:ind w:left="4942" w:hanging="447"/>
      </w:pPr>
      <w:rPr>
        <w:rFonts w:hint="default"/>
        <w:lang w:val="pl-PL" w:eastAsia="pl-PL" w:bidi="pl-PL"/>
      </w:rPr>
    </w:lvl>
    <w:lvl w:ilvl="5" w:tplc="6B64493E">
      <w:numFmt w:val="bullet"/>
      <w:lvlText w:val="•"/>
      <w:lvlJc w:val="left"/>
      <w:pPr>
        <w:ind w:left="5943" w:hanging="447"/>
      </w:pPr>
      <w:rPr>
        <w:rFonts w:hint="default"/>
        <w:lang w:val="pl-PL" w:eastAsia="pl-PL" w:bidi="pl-PL"/>
      </w:rPr>
    </w:lvl>
    <w:lvl w:ilvl="6" w:tplc="4CC8FAD2">
      <w:numFmt w:val="bullet"/>
      <w:lvlText w:val="•"/>
      <w:lvlJc w:val="left"/>
      <w:pPr>
        <w:ind w:left="6943" w:hanging="447"/>
      </w:pPr>
      <w:rPr>
        <w:rFonts w:hint="default"/>
        <w:lang w:val="pl-PL" w:eastAsia="pl-PL" w:bidi="pl-PL"/>
      </w:rPr>
    </w:lvl>
    <w:lvl w:ilvl="7" w:tplc="ED080602">
      <w:numFmt w:val="bullet"/>
      <w:lvlText w:val="•"/>
      <w:lvlJc w:val="left"/>
      <w:pPr>
        <w:ind w:left="7944" w:hanging="447"/>
      </w:pPr>
      <w:rPr>
        <w:rFonts w:hint="default"/>
        <w:lang w:val="pl-PL" w:eastAsia="pl-PL" w:bidi="pl-PL"/>
      </w:rPr>
    </w:lvl>
    <w:lvl w:ilvl="8" w:tplc="F9EC598A">
      <w:numFmt w:val="bullet"/>
      <w:lvlText w:val="•"/>
      <w:lvlJc w:val="left"/>
      <w:pPr>
        <w:ind w:left="8945" w:hanging="447"/>
      </w:pPr>
      <w:rPr>
        <w:rFonts w:hint="default"/>
        <w:lang w:val="pl-PL" w:eastAsia="pl-PL" w:bidi="pl-PL"/>
      </w:rPr>
    </w:lvl>
  </w:abstractNum>
  <w:abstractNum w:abstractNumId="46">
    <w:nsid w:val="547F48DE"/>
    <w:multiLevelType w:val="hybridMultilevel"/>
    <w:tmpl w:val="DDA4813C"/>
    <w:lvl w:ilvl="0" w:tplc="5E08F422">
      <w:start w:val="5"/>
      <w:numFmt w:val="decimal"/>
      <w:lvlText w:val="%1"/>
      <w:lvlJc w:val="left"/>
      <w:pPr>
        <w:ind w:left="1464" w:hanging="526"/>
      </w:pPr>
      <w:rPr>
        <w:rFonts w:hint="default"/>
        <w:lang w:val="pl-PL" w:eastAsia="pl-PL" w:bidi="pl-PL"/>
      </w:rPr>
    </w:lvl>
    <w:lvl w:ilvl="1" w:tplc="45C86C3E">
      <w:numFmt w:val="none"/>
      <w:lvlText w:val=""/>
      <w:lvlJc w:val="left"/>
      <w:pPr>
        <w:tabs>
          <w:tab w:val="num" w:pos="360"/>
        </w:tabs>
      </w:pPr>
    </w:lvl>
    <w:lvl w:ilvl="2" w:tplc="27BE3142">
      <w:numFmt w:val="bullet"/>
      <w:lvlText w:val="•"/>
      <w:lvlJc w:val="left"/>
      <w:pPr>
        <w:ind w:left="4096" w:hanging="526"/>
      </w:pPr>
      <w:rPr>
        <w:rFonts w:hint="default"/>
        <w:lang w:val="pl-PL" w:eastAsia="pl-PL" w:bidi="pl-PL"/>
      </w:rPr>
    </w:lvl>
    <w:lvl w:ilvl="3" w:tplc="2C948808">
      <w:numFmt w:val="bullet"/>
      <w:lvlText w:val="•"/>
      <w:lvlJc w:val="left"/>
      <w:pPr>
        <w:ind w:left="4952" w:hanging="526"/>
      </w:pPr>
      <w:rPr>
        <w:rFonts w:hint="default"/>
        <w:lang w:val="pl-PL" w:eastAsia="pl-PL" w:bidi="pl-PL"/>
      </w:rPr>
    </w:lvl>
    <w:lvl w:ilvl="4" w:tplc="3ADEE42A">
      <w:numFmt w:val="bullet"/>
      <w:lvlText w:val="•"/>
      <w:lvlJc w:val="left"/>
      <w:pPr>
        <w:ind w:left="5808" w:hanging="526"/>
      </w:pPr>
      <w:rPr>
        <w:rFonts w:hint="default"/>
        <w:lang w:val="pl-PL" w:eastAsia="pl-PL" w:bidi="pl-PL"/>
      </w:rPr>
    </w:lvl>
    <w:lvl w:ilvl="5" w:tplc="B7EC6D80">
      <w:numFmt w:val="bullet"/>
      <w:lvlText w:val="•"/>
      <w:lvlJc w:val="left"/>
      <w:pPr>
        <w:ind w:left="6665" w:hanging="526"/>
      </w:pPr>
      <w:rPr>
        <w:rFonts w:hint="default"/>
        <w:lang w:val="pl-PL" w:eastAsia="pl-PL" w:bidi="pl-PL"/>
      </w:rPr>
    </w:lvl>
    <w:lvl w:ilvl="6" w:tplc="46A217D0">
      <w:numFmt w:val="bullet"/>
      <w:lvlText w:val="•"/>
      <w:lvlJc w:val="left"/>
      <w:pPr>
        <w:ind w:left="7521" w:hanging="526"/>
      </w:pPr>
      <w:rPr>
        <w:rFonts w:hint="default"/>
        <w:lang w:val="pl-PL" w:eastAsia="pl-PL" w:bidi="pl-PL"/>
      </w:rPr>
    </w:lvl>
    <w:lvl w:ilvl="7" w:tplc="C6368720">
      <w:numFmt w:val="bullet"/>
      <w:lvlText w:val="•"/>
      <w:lvlJc w:val="left"/>
      <w:pPr>
        <w:ind w:left="8377" w:hanging="526"/>
      </w:pPr>
      <w:rPr>
        <w:rFonts w:hint="default"/>
        <w:lang w:val="pl-PL" w:eastAsia="pl-PL" w:bidi="pl-PL"/>
      </w:rPr>
    </w:lvl>
    <w:lvl w:ilvl="8" w:tplc="3CB0C02C">
      <w:numFmt w:val="bullet"/>
      <w:lvlText w:val="•"/>
      <w:lvlJc w:val="left"/>
      <w:pPr>
        <w:ind w:left="9233" w:hanging="526"/>
      </w:pPr>
      <w:rPr>
        <w:rFonts w:hint="default"/>
        <w:lang w:val="pl-PL" w:eastAsia="pl-PL" w:bidi="pl-PL"/>
      </w:rPr>
    </w:lvl>
  </w:abstractNum>
  <w:abstractNum w:abstractNumId="47">
    <w:nsid w:val="57DF45F2"/>
    <w:multiLevelType w:val="hybridMultilevel"/>
    <w:tmpl w:val="31060182"/>
    <w:lvl w:ilvl="0" w:tplc="46D27508">
      <w:numFmt w:val="bullet"/>
      <w:lvlText w:val=""/>
      <w:lvlJc w:val="left"/>
      <w:pPr>
        <w:ind w:left="352" w:hanging="284"/>
      </w:pPr>
      <w:rPr>
        <w:rFonts w:ascii="Symbol" w:eastAsia="Symbol" w:hAnsi="Symbol" w:cs="Symbol" w:hint="default"/>
        <w:w w:val="100"/>
        <w:sz w:val="16"/>
        <w:szCs w:val="16"/>
        <w:lang w:val="pl-PL" w:eastAsia="pl-PL" w:bidi="pl-PL"/>
      </w:rPr>
    </w:lvl>
    <w:lvl w:ilvl="1" w:tplc="45D08B92">
      <w:numFmt w:val="bullet"/>
      <w:lvlText w:val="•"/>
      <w:lvlJc w:val="left"/>
      <w:pPr>
        <w:ind w:left="818" w:hanging="284"/>
      </w:pPr>
      <w:rPr>
        <w:rFonts w:hint="default"/>
        <w:lang w:val="pl-PL" w:eastAsia="pl-PL" w:bidi="pl-PL"/>
      </w:rPr>
    </w:lvl>
    <w:lvl w:ilvl="2" w:tplc="F1C0E534">
      <w:numFmt w:val="bullet"/>
      <w:lvlText w:val="•"/>
      <w:lvlJc w:val="left"/>
      <w:pPr>
        <w:ind w:left="1277" w:hanging="284"/>
      </w:pPr>
      <w:rPr>
        <w:rFonts w:hint="default"/>
        <w:lang w:val="pl-PL" w:eastAsia="pl-PL" w:bidi="pl-PL"/>
      </w:rPr>
    </w:lvl>
    <w:lvl w:ilvl="3" w:tplc="B9547110">
      <w:numFmt w:val="bullet"/>
      <w:lvlText w:val="•"/>
      <w:lvlJc w:val="left"/>
      <w:pPr>
        <w:ind w:left="1736" w:hanging="284"/>
      </w:pPr>
      <w:rPr>
        <w:rFonts w:hint="default"/>
        <w:lang w:val="pl-PL" w:eastAsia="pl-PL" w:bidi="pl-PL"/>
      </w:rPr>
    </w:lvl>
    <w:lvl w:ilvl="4" w:tplc="DDC8F286">
      <w:numFmt w:val="bullet"/>
      <w:lvlText w:val="•"/>
      <w:lvlJc w:val="left"/>
      <w:pPr>
        <w:ind w:left="2194" w:hanging="284"/>
      </w:pPr>
      <w:rPr>
        <w:rFonts w:hint="default"/>
        <w:lang w:val="pl-PL" w:eastAsia="pl-PL" w:bidi="pl-PL"/>
      </w:rPr>
    </w:lvl>
    <w:lvl w:ilvl="5" w:tplc="8E385B76">
      <w:numFmt w:val="bullet"/>
      <w:lvlText w:val="•"/>
      <w:lvlJc w:val="left"/>
      <w:pPr>
        <w:ind w:left="2653" w:hanging="284"/>
      </w:pPr>
      <w:rPr>
        <w:rFonts w:hint="default"/>
        <w:lang w:val="pl-PL" w:eastAsia="pl-PL" w:bidi="pl-PL"/>
      </w:rPr>
    </w:lvl>
    <w:lvl w:ilvl="6" w:tplc="501C9B8C">
      <w:numFmt w:val="bullet"/>
      <w:lvlText w:val="•"/>
      <w:lvlJc w:val="left"/>
      <w:pPr>
        <w:ind w:left="3112" w:hanging="284"/>
      </w:pPr>
      <w:rPr>
        <w:rFonts w:hint="default"/>
        <w:lang w:val="pl-PL" w:eastAsia="pl-PL" w:bidi="pl-PL"/>
      </w:rPr>
    </w:lvl>
    <w:lvl w:ilvl="7" w:tplc="E41CAEA8">
      <w:numFmt w:val="bullet"/>
      <w:lvlText w:val="•"/>
      <w:lvlJc w:val="left"/>
      <w:pPr>
        <w:ind w:left="3570" w:hanging="284"/>
      </w:pPr>
      <w:rPr>
        <w:rFonts w:hint="default"/>
        <w:lang w:val="pl-PL" w:eastAsia="pl-PL" w:bidi="pl-PL"/>
      </w:rPr>
    </w:lvl>
    <w:lvl w:ilvl="8" w:tplc="EFE0EFF6">
      <w:numFmt w:val="bullet"/>
      <w:lvlText w:val="•"/>
      <w:lvlJc w:val="left"/>
      <w:pPr>
        <w:ind w:left="4029" w:hanging="284"/>
      </w:pPr>
      <w:rPr>
        <w:rFonts w:hint="default"/>
        <w:lang w:val="pl-PL" w:eastAsia="pl-PL" w:bidi="pl-PL"/>
      </w:rPr>
    </w:lvl>
  </w:abstractNum>
  <w:abstractNum w:abstractNumId="48">
    <w:nsid w:val="5C83570E"/>
    <w:multiLevelType w:val="hybridMultilevel"/>
    <w:tmpl w:val="0E46CEAA"/>
    <w:lvl w:ilvl="0" w:tplc="F9327900">
      <w:start w:val="10"/>
      <w:numFmt w:val="decimal"/>
      <w:lvlText w:val="%1."/>
      <w:lvlJc w:val="left"/>
      <w:pPr>
        <w:ind w:left="3365" w:hanging="452"/>
        <w:jc w:val="right"/>
      </w:pPr>
      <w:rPr>
        <w:rFonts w:ascii="Tahoma" w:eastAsia="Tahoma" w:hAnsi="Tahoma" w:cs="Tahoma" w:hint="default"/>
        <w:b/>
        <w:bCs/>
        <w:w w:val="100"/>
        <w:sz w:val="24"/>
        <w:szCs w:val="24"/>
        <w:lang w:val="pl-PL" w:eastAsia="pl-PL" w:bidi="pl-PL"/>
      </w:rPr>
    </w:lvl>
    <w:lvl w:ilvl="1" w:tplc="573C110A">
      <w:numFmt w:val="bullet"/>
      <w:lvlText w:val="•"/>
      <w:lvlJc w:val="left"/>
      <w:pPr>
        <w:ind w:left="4118" w:hanging="452"/>
      </w:pPr>
      <w:rPr>
        <w:rFonts w:hint="default"/>
        <w:lang w:val="pl-PL" w:eastAsia="pl-PL" w:bidi="pl-PL"/>
      </w:rPr>
    </w:lvl>
    <w:lvl w:ilvl="2" w:tplc="F42CFDA4">
      <w:numFmt w:val="bullet"/>
      <w:lvlText w:val="•"/>
      <w:lvlJc w:val="left"/>
      <w:pPr>
        <w:ind w:left="4877" w:hanging="452"/>
      </w:pPr>
      <w:rPr>
        <w:rFonts w:hint="default"/>
        <w:lang w:val="pl-PL" w:eastAsia="pl-PL" w:bidi="pl-PL"/>
      </w:rPr>
    </w:lvl>
    <w:lvl w:ilvl="3" w:tplc="0360FA4A">
      <w:numFmt w:val="bullet"/>
      <w:lvlText w:val="•"/>
      <w:lvlJc w:val="left"/>
      <w:pPr>
        <w:ind w:left="5635" w:hanging="452"/>
      </w:pPr>
      <w:rPr>
        <w:rFonts w:hint="default"/>
        <w:lang w:val="pl-PL" w:eastAsia="pl-PL" w:bidi="pl-PL"/>
      </w:rPr>
    </w:lvl>
    <w:lvl w:ilvl="4" w:tplc="9C7833D0">
      <w:numFmt w:val="bullet"/>
      <w:lvlText w:val="•"/>
      <w:lvlJc w:val="left"/>
      <w:pPr>
        <w:ind w:left="6394" w:hanging="452"/>
      </w:pPr>
      <w:rPr>
        <w:rFonts w:hint="default"/>
        <w:lang w:val="pl-PL" w:eastAsia="pl-PL" w:bidi="pl-PL"/>
      </w:rPr>
    </w:lvl>
    <w:lvl w:ilvl="5" w:tplc="0B7E3818">
      <w:numFmt w:val="bullet"/>
      <w:lvlText w:val="•"/>
      <w:lvlJc w:val="left"/>
      <w:pPr>
        <w:ind w:left="7153" w:hanging="452"/>
      </w:pPr>
      <w:rPr>
        <w:rFonts w:hint="default"/>
        <w:lang w:val="pl-PL" w:eastAsia="pl-PL" w:bidi="pl-PL"/>
      </w:rPr>
    </w:lvl>
    <w:lvl w:ilvl="6" w:tplc="3A448B78">
      <w:numFmt w:val="bullet"/>
      <w:lvlText w:val="•"/>
      <w:lvlJc w:val="left"/>
      <w:pPr>
        <w:ind w:left="7911" w:hanging="452"/>
      </w:pPr>
      <w:rPr>
        <w:rFonts w:hint="default"/>
        <w:lang w:val="pl-PL" w:eastAsia="pl-PL" w:bidi="pl-PL"/>
      </w:rPr>
    </w:lvl>
    <w:lvl w:ilvl="7" w:tplc="EF426430">
      <w:numFmt w:val="bullet"/>
      <w:lvlText w:val="•"/>
      <w:lvlJc w:val="left"/>
      <w:pPr>
        <w:ind w:left="8670" w:hanging="452"/>
      </w:pPr>
      <w:rPr>
        <w:rFonts w:hint="default"/>
        <w:lang w:val="pl-PL" w:eastAsia="pl-PL" w:bidi="pl-PL"/>
      </w:rPr>
    </w:lvl>
    <w:lvl w:ilvl="8" w:tplc="E4CC1B96">
      <w:numFmt w:val="bullet"/>
      <w:lvlText w:val="•"/>
      <w:lvlJc w:val="left"/>
      <w:pPr>
        <w:ind w:left="9429" w:hanging="452"/>
      </w:pPr>
      <w:rPr>
        <w:rFonts w:hint="default"/>
        <w:lang w:val="pl-PL" w:eastAsia="pl-PL" w:bidi="pl-PL"/>
      </w:rPr>
    </w:lvl>
  </w:abstractNum>
  <w:abstractNum w:abstractNumId="49">
    <w:nsid w:val="5D2F208D"/>
    <w:multiLevelType w:val="hybridMultilevel"/>
    <w:tmpl w:val="16A05C78"/>
    <w:lvl w:ilvl="0" w:tplc="BB6006DA">
      <w:numFmt w:val="bullet"/>
      <w:lvlText w:val="-"/>
      <w:lvlJc w:val="left"/>
      <w:pPr>
        <w:ind w:left="1241" w:hanging="161"/>
      </w:pPr>
      <w:rPr>
        <w:rFonts w:ascii="Tahoma" w:eastAsia="Tahoma" w:hAnsi="Tahoma" w:cs="Tahoma" w:hint="default"/>
        <w:w w:val="100"/>
        <w:sz w:val="24"/>
        <w:szCs w:val="24"/>
        <w:lang w:val="pl-PL" w:eastAsia="pl-PL" w:bidi="pl-PL"/>
      </w:rPr>
    </w:lvl>
    <w:lvl w:ilvl="1" w:tplc="4530BAA2">
      <w:numFmt w:val="bullet"/>
      <w:lvlText w:val="•"/>
      <w:lvlJc w:val="left"/>
      <w:pPr>
        <w:ind w:left="2210" w:hanging="161"/>
      </w:pPr>
      <w:rPr>
        <w:rFonts w:hint="default"/>
        <w:lang w:val="pl-PL" w:eastAsia="pl-PL" w:bidi="pl-PL"/>
      </w:rPr>
    </w:lvl>
    <w:lvl w:ilvl="2" w:tplc="58A047B0">
      <w:numFmt w:val="bullet"/>
      <w:lvlText w:val="•"/>
      <w:lvlJc w:val="left"/>
      <w:pPr>
        <w:ind w:left="3181" w:hanging="161"/>
      </w:pPr>
      <w:rPr>
        <w:rFonts w:hint="default"/>
        <w:lang w:val="pl-PL" w:eastAsia="pl-PL" w:bidi="pl-PL"/>
      </w:rPr>
    </w:lvl>
    <w:lvl w:ilvl="3" w:tplc="C2688FDC">
      <w:numFmt w:val="bullet"/>
      <w:lvlText w:val="•"/>
      <w:lvlJc w:val="left"/>
      <w:pPr>
        <w:ind w:left="4151" w:hanging="161"/>
      </w:pPr>
      <w:rPr>
        <w:rFonts w:hint="default"/>
        <w:lang w:val="pl-PL" w:eastAsia="pl-PL" w:bidi="pl-PL"/>
      </w:rPr>
    </w:lvl>
    <w:lvl w:ilvl="4" w:tplc="76DEADAC">
      <w:numFmt w:val="bullet"/>
      <w:lvlText w:val="•"/>
      <w:lvlJc w:val="left"/>
      <w:pPr>
        <w:ind w:left="5122" w:hanging="161"/>
      </w:pPr>
      <w:rPr>
        <w:rFonts w:hint="default"/>
        <w:lang w:val="pl-PL" w:eastAsia="pl-PL" w:bidi="pl-PL"/>
      </w:rPr>
    </w:lvl>
    <w:lvl w:ilvl="5" w:tplc="460A7B1C">
      <w:numFmt w:val="bullet"/>
      <w:lvlText w:val="•"/>
      <w:lvlJc w:val="left"/>
      <w:pPr>
        <w:ind w:left="6093" w:hanging="161"/>
      </w:pPr>
      <w:rPr>
        <w:rFonts w:hint="default"/>
        <w:lang w:val="pl-PL" w:eastAsia="pl-PL" w:bidi="pl-PL"/>
      </w:rPr>
    </w:lvl>
    <w:lvl w:ilvl="6" w:tplc="84425B24">
      <w:numFmt w:val="bullet"/>
      <w:lvlText w:val="•"/>
      <w:lvlJc w:val="left"/>
      <w:pPr>
        <w:ind w:left="7063" w:hanging="161"/>
      </w:pPr>
      <w:rPr>
        <w:rFonts w:hint="default"/>
        <w:lang w:val="pl-PL" w:eastAsia="pl-PL" w:bidi="pl-PL"/>
      </w:rPr>
    </w:lvl>
    <w:lvl w:ilvl="7" w:tplc="E34C6F76">
      <w:numFmt w:val="bullet"/>
      <w:lvlText w:val="•"/>
      <w:lvlJc w:val="left"/>
      <w:pPr>
        <w:ind w:left="8034" w:hanging="161"/>
      </w:pPr>
      <w:rPr>
        <w:rFonts w:hint="default"/>
        <w:lang w:val="pl-PL" w:eastAsia="pl-PL" w:bidi="pl-PL"/>
      </w:rPr>
    </w:lvl>
    <w:lvl w:ilvl="8" w:tplc="831E930C">
      <w:numFmt w:val="bullet"/>
      <w:lvlText w:val="•"/>
      <w:lvlJc w:val="left"/>
      <w:pPr>
        <w:ind w:left="9005" w:hanging="161"/>
      </w:pPr>
      <w:rPr>
        <w:rFonts w:hint="default"/>
        <w:lang w:val="pl-PL" w:eastAsia="pl-PL" w:bidi="pl-PL"/>
      </w:rPr>
    </w:lvl>
  </w:abstractNum>
  <w:abstractNum w:abstractNumId="50">
    <w:nsid w:val="5DC7659C"/>
    <w:multiLevelType w:val="hybridMultilevel"/>
    <w:tmpl w:val="D940F464"/>
    <w:lvl w:ilvl="0" w:tplc="334078AE">
      <w:start w:val="2"/>
      <w:numFmt w:val="lowerLetter"/>
      <w:lvlText w:val="%1)"/>
      <w:lvlJc w:val="left"/>
      <w:pPr>
        <w:ind w:left="938" w:hanging="226"/>
      </w:pPr>
      <w:rPr>
        <w:rFonts w:ascii="Tahoma" w:eastAsia="Tahoma" w:hAnsi="Tahoma" w:cs="Tahoma" w:hint="default"/>
        <w:spacing w:val="-2"/>
        <w:w w:val="99"/>
        <w:sz w:val="22"/>
        <w:szCs w:val="22"/>
        <w:lang w:val="pl-PL" w:eastAsia="pl-PL" w:bidi="pl-PL"/>
      </w:rPr>
    </w:lvl>
    <w:lvl w:ilvl="1" w:tplc="1A8245B2">
      <w:numFmt w:val="bullet"/>
      <w:lvlText w:val="•"/>
      <w:lvlJc w:val="left"/>
      <w:pPr>
        <w:ind w:left="1940" w:hanging="226"/>
      </w:pPr>
      <w:rPr>
        <w:rFonts w:hint="default"/>
        <w:lang w:val="pl-PL" w:eastAsia="pl-PL" w:bidi="pl-PL"/>
      </w:rPr>
    </w:lvl>
    <w:lvl w:ilvl="2" w:tplc="16844338">
      <w:numFmt w:val="bullet"/>
      <w:lvlText w:val="•"/>
      <w:lvlJc w:val="left"/>
      <w:pPr>
        <w:ind w:left="2941" w:hanging="226"/>
      </w:pPr>
      <w:rPr>
        <w:rFonts w:hint="default"/>
        <w:lang w:val="pl-PL" w:eastAsia="pl-PL" w:bidi="pl-PL"/>
      </w:rPr>
    </w:lvl>
    <w:lvl w:ilvl="3" w:tplc="4A6A48DE">
      <w:numFmt w:val="bullet"/>
      <w:lvlText w:val="•"/>
      <w:lvlJc w:val="left"/>
      <w:pPr>
        <w:ind w:left="3941" w:hanging="226"/>
      </w:pPr>
      <w:rPr>
        <w:rFonts w:hint="default"/>
        <w:lang w:val="pl-PL" w:eastAsia="pl-PL" w:bidi="pl-PL"/>
      </w:rPr>
    </w:lvl>
    <w:lvl w:ilvl="4" w:tplc="BD0AA9A2">
      <w:numFmt w:val="bullet"/>
      <w:lvlText w:val="•"/>
      <w:lvlJc w:val="left"/>
      <w:pPr>
        <w:ind w:left="4942" w:hanging="226"/>
      </w:pPr>
      <w:rPr>
        <w:rFonts w:hint="default"/>
        <w:lang w:val="pl-PL" w:eastAsia="pl-PL" w:bidi="pl-PL"/>
      </w:rPr>
    </w:lvl>
    <w:lvl w:ilvl="5" w:tplc="21869988">
      <w:numFmt w:val="bullet"/>
      <w:lvlText w:val="•"/>
      <w:lvlJc w:val="left"/>
      <w:pPr>
        <w:ind w:left="5943" w:hanging="226"/>
      </w:pPr>
      <w:rPr>
        <w:rFonts w:hint="default"/>
        <w:lang w:val="pl-PL" w:eastAsia="pl-PL" w:bidi="pl-PL"/>
      </w:rPr>
    </w:lvl>
    <w:lvl w:ilvl="6" w:tplc="774C171A">
      <w:numFmt w:val="bullet"/>
      <w:lvlText w:val="•"/>
      <w:lvlJc w:val="left"/>
      <w:pPr>
        <w:ind w:left="6943" w:hanging="226"/>
      </w:pPr>
      <w:rPr>
        <w:rFonts w:hint="default"/>
        <w:lang w:val="pl-PL" w:eastAsia="pl-PL" w:bidi="pl-PL"/>
      </w:rPr>
    </w:lvl>
    <w:lvl w:ilvl="7" w:tplc="A010EF5C">
      <w:numFmt w:val="bullet"/>
      <w:lvlText w:val="•"/>
      <w:lvlJc w:val="left"/>
      <w:pPr>
        <w:ind w:left="7944" w:hanging="226"/>
      </w:pPr>
      <w:rPr>
        <w:rFonts w:hint="default"/>
        <w:lang w:val="pl-PL" w:eastAsia="pl-PL" w:bidi="pl-PL"/>
      </w:rPr>
    </w:lvl>
    <w:lvl w:ilvl="8" w:tplc="50727670">
      <w:numFmt w:val="bullet"/>
      <w:lvlText w:val="•"/>
      <w:lvlJc w:val="left"/>
      <w:pPr>
        <w:ind w:left="8945" w:hanging="226"/>
      </w:pPr>
      <w:rPr>
        <w:rFonts w:hint="default"/>
        <w:lang w:val="pl-PL" w:eastAsia="pl-PL" w:bidi="pl-PL"/>
      </w:rPr>
    </w:lvl>
  </w:abstractNum>
  <w:abstractNum w:abstractNumId="51">
    <w:nsid w:val="64AD0591"/>
    <w:multiLevelType w:val="hybridMultilevel"/>
    <w:tmpl w:val="9752C510"/>
    <w:lvl w:ilvl="0" w:tplc="AE765820">
      <w:start w:val="1"/>
      <w:numFmt w:val="decimal"/>
      <w:lvlText w:val="%1."/>
      <w:lvlJc w:val="left"/>
      <w:pPr>
        <w:ind w:left="1666" w:hanging="360"/>
      </w:pPr>
      <w:rPr>
        <w:rFonts w:ascii="Tahoma" w:eastAsia="Tahoma" w:hAnsi="Tahoma" w:cs="Tahoma" w:hint="default"/>
        <w:w w:val="99"/>
        <w:sz w:val="24"/>
        <w:szCs w:val="24"/>
        <w:lang w:val="pl-PL" w:eastAsia="pl-PL" w:bidi="pl-PL"/>
      </w:rPr>
    </w:lvl>
    <w:lvl w:ilvl="1" w:tplc="5C22DBA6">
      <w:numFmt w:val="bullet"/>
      <w:lvlText w:val="•"/>
      <w:lvlJc w:val="left"/>
      <w:pPr>
        <w:ind w:left="2588" w:hanging="360"/>
      </w:pPr>
      <w:rPr>
        <w:rFonts w:hint="default"/>
        <w:lang w:val="pl-PL" w:eastAsia="pl-PL" w:bidi="pl-PL"/>
      </w:rPr>
    </w:lvl>
    <w:lvl w:ilvl="2" w:tplc="16E0D360">
      <w:numFmt w:val="bullet"/>
      <w:lvlText w:val="•"/>
      <w:lvlJc w:val="left"/>
      <w:pPr>
        <w:ind w:left="3517" w:hanging="360"/>
      </w:pPr>
      <w:rPr>
        <w:rFonts w:hint="default"/>
        <w:lang w:val="pl-PL" w:eastAsia="pl-PL" w:bidi="pl-PL"/>
      </w:rPr>
    </w:lvl>
    <w:lvl w:ilvl="3" w:tplc="886E61F6">
      <w:numFmt w:val="bullet"/>
      <w:lvlText w:val="•"/>
      <w:lvlJc w:val="left"/>
      <w:pPr>
        <w:ind w:left="4445" w:hanging="360"/>
      </w:pPr>
      <w:rPr>
        <w:rFonts w:hint="default"/>
        <w:lang w:val="pl-PL" w:eastAsia="pl-PL" w:bidi="pl-PL"/>
      </w:rPr>
    </w:lvl>
    <w:lvl w:ilvl="4" w:tplc="AF946160">
      <w:numFmt w:val="bullet"/>
      <w:lvlText w:val="•"/>
      <w:lvlJc w:val="left"/>
      <w:pPr>
        <w:ind w:left="5374" w:hanging="360"/>
      </w:pPr>
      <w:rPr>
        <w:rFonts w:hint="default"/>
        <w:lang w:val="pl-PL" w:eastAsia="pl-PL" w:bidi="pl-PL"/>
      </w:rPr>
    </w:lvl>
    <w:lvl w:ilvl="5" w:tplc="1542F066">
      <w:numFmt w:val="bullet"/>
      <w:lvlText w:val="•"/>
      <w:lvlJc w:val="left"/>
      <w:pPr>
        <w:ind w:left="6303" w:hanging="360"/>
      </w:pPr>
      <w:rPr>
        <w:rFonts w:hint="default"/>
        <w:lang w:val="pl-PL" w:eastAsia="pl-PL" w:bidi="pl-PL"/>
      </w:rPr>
    </w:lvl>
    <w:lvl w:ilvl="6" w:tplc="2068B0B4">
      <w:numFmt w:val="bullet"/>
      <w:lvlText w:val="•"/>
      <w:lvlJc w:val="left"/>
      <w:pPr>
        <w:ind w:left="7231" w:hanging="360"/>
      </w:pPr>
      <w:rPr>
        <w:rFonts w:hint="default"/>
        <w:lang w:val="pl-PL" w:eastAsia="pl-PL" w:bidi="pl-PL"/>
      </w:rPr>
    </w:lvl>
    <w:lvl w:ilvl="7" w:tplc="8BC6CB38">
      <w:numFmt w:val="bullet"/>
      <w:lvlText w:val="•"/>
      <w:lvlJc w:val="left"/>
      <w:pPr>
        <w:ind w:left="8160" w:hanging="360"/>
      </w:pPr>
      <w:rPr>
        <w:rFonts w:hint="default"/>
        <w:lang w:val="pl-PL" w:eastAsia="pl-PL" w:bidi="pl-PL"/>
      </w:rPr>
    </w:lvl>
    <w:lvl w:ilvl="8" w:tplc="AA4CC0A4">
      <w:numFmt w:val="bullet"/>
      <w:lvlText w:val="•"/>
      <w:lvlJc w:val="left"/>
      <w:pPr>
        <w:ind w:left="9089" w:hanging="360"/>
      </w:pPr>
      <w:rPr>
        <w:rFonts w:hint="default"/>
        <w:lang w:val="pl-PL" w:eastAsia="pl-PL" w:bidi="pl-PL"/>
      </w:rPr>
    </w:lvl>
  </w:abstractNum>
  <w:abstractNum w:abstractNumId="52">
    <w:nsid w:val="66853928"/>
    <w:multiLevelType w:val="hybridMultilevel"/>
    <w:tmpl w:val="06589E9A"/>
    <w:lvl w:ilvl="0" w:tplc="E3E688BE">
      <w:start w:val="1"/>
      <w:numFmt w:val="decimal"/>
      <w:lvlText w:val="%1."/>
      <w:lvlJc w:val="left"/>
      <w:pPr>
        <w:ind w:left="2004" w:hanging="360"/>
      </w:pPr>
      <w:rPr>
        <w:rFonts w:ascii="Tahoma" w:eastAsia="Tahoma" w:hAnsi="Tahoma" w:cs="Tahoma" w:hint="default"/>
        <w:w w:val="99"/>
        <w:sz w:val="24"/>
        <w:szCs w:val="24"/>
        <w:lang w:val="pl-PL" w:eastAsia="pl-PL" w:bidi="pl-PL"/>
      </w:rPr>
    </w:lvl>
    <w:lvl w:ilvl="1" w:tplc="6EFC2BE6">
      <w:numFmt w:val="bullet"/>
      <w:lvlText w:val="•"/>
      <w:lvlJc w:val="left"/>
      <w:pPr>
        <w:ind w:left="2894" w:hanging="360"/>
      </w:pPr>
      <w:rPr>
        <w:rFonts w:hint="default"/>
        <w:lang w:val="pl-PL" w:eastAsia="pl-PL" w:bidi="pl-PL"/>
      </w:rPr>
    </w:lvl>
    <w:lvl w:ilvl="2" w:tplc="8370EC70">
      <w:numFmt w:val="bullet"/>
      <w:lvlText w:val="•"/>
      <w:lvlJc w:val="left"/>
      <w:pPr>
        <w:ind w:left="3789" w:hanging="360"/>
      </w:pPr>
      <w:rPr>
        <w:rFonts w:hint="default"/>
        <w:lang w:val="pl-PL" w:eastAsia="pl-PL" w:bidi="pl-PL"/>
      </w:rPr>
    </w:lvl>
    <w:lvl w:ilvl="3" w:tplc="3FD8C2CC">
      <w:numFmt w:val="bullet"/>
      <w:lvlText w:val="•"/>
      <w:lvlJc w:val="left"/>
      <w:pPr>
        <w:ind w:left="4683" w:hanging="360"/>
      </w:pPr>
      <w:rPr>
        <w:rFonts w:hint="default"/>
        <w:lang w:val="pl-PL" w:eastAsia="pl-PL" w:bidi="pl-PL"/>
      </w:rPr>
    </w:lvl>
    <w:lvl w:ilvl="4" w:tplc="8E82AA1A">
      <w:numFmt w:val="bullet"/>
      <w:lvlText w:val="•"/>
      <w:lvlJc w:val="left"/>
      <w:pPr>
        <w:ind w:left="5578" w:hanging="360"/>
      </w:pPr>
      <w:rPr>
        <w:rFonts w:hint="default"/>
        <w:lang w:val="pl-PL" w:eastAsia="pl-PL" w:bidi="pl-PL"/>
      </w:rPr>
    </w:lvl>
    <w:lvl w:ilvl="5" w:tplc="26169AAC">
      <w:numFmt w:val="bullet"/>
      <w:lvlText w:val="•"/>
      <w:lvlJc w:val="left"/>
      <w:pPr>
        <w:ind w:left="6473" w:hanging="360"/>
      </w:pPr>
      <w:rPr>
        <w:rFonts w:hint="default"/>
        <w:lang w:val="pl-PL" w:eastAsia="pl-PL" w:bidi="pl-PL"/>
      </w:rPr>
    </w:lvl>
    <w:lvl w:ilvl="6" w:tplc="5D54F710">
      <w:numFmt w:val="bullet"/>
      <w:lvlText w:val="•"/>
      <w:lvlJc w:val="left"/>
      <w:pPr>
        <w:ind w:left="7367" w:hanging="360"/>
      </w:pPr>
      <w:rPr>
        <w:rFonts w:hint="default"/>
        <w:lang w:val="pl-PL" w:eastAsia="pl-PL" w:bidi="pl-PL"/>
      </w:rPr>
    </w:lvl>
    <w:lvl w:ilvl="7" w:tplc="CEC01154">
      <w:numFmt w:val="bullet"/>
      <w:lvlText w:val="•"/>
      <w:lvlJc w:val="left"/>
      <w:pPr>
        <w:ind w:left="8262" w:hanging="360"/>
      </w:pPr>
      <w:rPr>
        <w:rFonts w:hint="default"/>
        <w:lang w:val="pl-PL" w:eastAsia="pl-PL" w:bidi="pl-PL"/>
      </w:rPr>
    </w:lvl>
    <w:lvl w:ilvl="8" w:tplc="47B0B8D8">
      <w:numFmt w:val="bullet"/>
      <w:lvlText w:val="•"/>
      <w:lvlJc w:val="left"/>
      <w:pPr>
        <w:ind w:left="9157" w:hanging="360"/>
      </w:pPr>
      <w:rPr>
        <w:rFonts w:hint="default"/>
        <w:lang w:val="pl-PL" w:eastAsia="pl-PL" w:bidi="pl-PL"/>
      </w:rPr>
    </w:lvl>
  </w:abstractNum>
  <w:abstractNum w:abstractNumId="53">
    <w:nsid w:val="670C767A"/>
    <w:multiLevelType w:val="hybridMultilevel"/>
    <w:tmpl w:val="D5246728"/>
    <w:lvl w:ilvl="0" w:tplc="C6A8ABBC">
      <w:start w:val="1"/>
      <w:numFmt w:val="decimal"/>
      <w:lvlText w:val="%1."/>
      <w:lvlJc w:val="left"/>
      <w:pPr>
        <w:ind w:left="1582" w:hanging="360"/>
      </w:pPr>
      <w:rPr>
        <w:rFonts w:ascii="Tahoma" w:eastAsia="Tahoma" w:hAnsi="Tahoma" w:cs="Tahoma" w:hint="default"/>
        <w:w w:val="99"/>
        <w:sz w:val="24"/>
        <w:szCs w:val="24"/>
        <w:lang w:val="pl-PL" w:eastAsia="pl-PL" w:bidi="pl-PL"/>
      </w:rPr>
    </w:lvl>
    <w:lvl w:ilvl="1" w:tplc="E932B244">
      <w:numFmt w:val="bullet"/>
      <w:lvlText w:val="•"/>
      <w:lvlJc w:val="left"/>
      <w:pPr>
        <w:ind w:left="2516" w:hanging="360"/>
      </w:pPr>
      <w:rPr>
        <w:rFonts w:hint="default"/>
        <w:lang w:val="pl-PL" w:eastAsia="pl-PL" w:bidi="pl-PL"/>
      </w:rPr>
    </w:lvl>
    <w:lvl w:ilvl="2" w:tplc="56C4F9B4">
      <w:numFmt w:val="bullet"/>
      <w:lvlText w:val="•"/>
      <w:lvlJc w:val="left"/>
      <w:pPr>
        <w:ind w:left="3453" w:hanging="360"/>
      </w:pPr>
      <w:rPr>
        <w:rFonts w:hint="default"/>
        <w:lang w:val="pl-PL" w:eastAsia="pl-PL" w:bidi="pl-PL"/>
      </w:rPr>
    </w:lvl>
    <w:lvl w:ilvl="3" w:tplc="3AECF934">
      <w:numFmt w:val="bullet"/>
      <w:lvlText w:val="•"/>
      <w:lvlJc w:val="left"/>
      <w:pPr>
        <w:ind w:left="4389" w:hanging="360"/>
      </w:pPr>
      <w:rPr>
        <w:rFonts w:hint="default"/>
        <w:lang w:val="pl-PL" w:eastAsia="pl-PL" w:bidi="pl-PL"/>
      </w:rPr>
    </w:lvl>
    <w:lvl w:ilvl="4" w:tplc="0B6CA9C8">
      <w:numFmt w:val="bullet"/>
      <w:lvlText w:val="•"/>
      <w:lvlJc w:val="left"/>
      <w:pPr>
        <w:ind w:left="5326" w:hanging="360"/>
      </w:pPr>
      <w:rPr>
        <w:rFonts w:hint="default"/>
        <w:lang w:val="pl-PL" w:eastAsia="pl-PL" w:bidi="pl-PL"/>
      </w:rPr>
    </w:lvl>
    <w:lvl w:ilvl="5" w:tplc="F87EA0FA">
      <w:numFmt w:val="bullet"/>
      <w:lvlText w:val="•"/>
      <w:lvlJc w:val="left"/>
      <w:pPr>
        <w:ind w:left="6263" w:hanging="360"/>
      </w:pPr>
      <w:rPr>
        <w:rFonts w:hint="default"/>
        <w:lang w:val="pl-PL" w:eastAsia="pl-PL" w:bidi="pl-PL"/>
      </w:rPr>
    </w:lvl>
    <w:lvl w:ilvl="6" w:tplc="29BEBD9E">
      <w:numFmt w:val="bullet"/>
      <w:lvlText w:val="•"/>
      <w:lvlJc w:val="left"/>
      <w:pPr>
        <w:ind w:left="7199" w:hanging="360"/>
      </w:pPr>
      <w:rPr>
        <w:rFonts w:hint="default"/>
        <w:lang w:val="pl-PL" w:eastAsia="pl-PL" w:bidi="pl-PL"/>
      </w:rPr>
    </w:lvl>
    <w:lvl w:ilvl="7" w:tplc="CFEE96BA">
      <w:numFmt w:val="bullet"/>
      <w:lvlText w:val="•"/>
      <w:lvlJc w:val="left"/>
      <w:pPr>
        <w:ind w:left="8136" w:hanging="360"/>
      </w:pPr>
      <w:rPr>
        <w:rFonts w:hint="default"/>
        <w:lang w:val="pl-PL" w:eastAsia="pl-PL" w:bidi="pl-PL"/>
      </w:rPr>
    </w:lvl>
    <w:lvl w:ilvl="8" w:tplc="E7CC085E">
      <w:numFmt w:val="bullet"/>
      <w:lvlText w:val="•"/>
      <w:lvlJc w:val="left"/>
      <w:pPr>
        <w:ind w:left="9073" w:hanging="360"/>
      </w:pPr>
      <w:rPr>
        <w:rFonts w:hint="default"/>
        <w:lang w:val="pl-PL" w:eastAsia="pl-PL" w:bidi="pl-PL"/>
      </w:rPr>
    </w:lvl>
  </w:abstractNum>
  <w:abstractNum w:abstractNumId="54">
    <w:nsid w:val="6A8D0274"/>
    <w:multiLevelType w:val="hybridMultilevel"/>
    <w:tmpl w:val="B7746F0E"/>
    <w:lvl w:ilvl="0" w:tplc="D6FC0D6C">
      <w:numFmt w:val="bullet"/>
      <w:lvlText w:val=""/>
      <w:lvlJc w:val="left"/>
      <w:pPr>
        <w:ind w:left="1366" w:hanging="360"/>
      </w:pPr>
      <w:rPr>
        <w:rFonts w:ascii="Wingdings" w:eastAsia="Wingdings" w:hAnsi="Wingdings" w:cs="Wingdings" w:hint="default"/>
        <w:w w:val="100"/>
        <w:sz w:val="24"/>
        <w:szCs w:val="24"/>
        <w:lang w:val="pl-PL" w:eastAsia="pl-PL" w:bidi="pl-PL"/>
      </w:rPr>
    </w:lvl>
    <w:lvl w:ilvl="1" w:tplc="2A6028CC">
      <w:numFmt w:val="bullet"/>
      <w:lvlText w:val="•"/>
      <w:lvlJc w:val="left"/>
      <w:pPr>
        <w:ind w:left="1520" w:hanging="360"/>
      </w:pPr>
      <w:rPr>
        <w:rFonts w:hint="default"/>
        <w:lang w:val="pl-PL" w:eastAsia="pl-PL" w:bidi="pl-PL"/>
      </w:rPr>
    </w:lvl>
    <w:lvl w:ilvl="2" w:tplc="7E807BB4">
      <w:numFmt w:val="bullet"/>
      <w:lvlText w:val="•"/>
      <w:lvlJc w:val="left"/>
      <w:pPr>
        <w:ind w:left="1580" w:hanging="360"/>
      </w:pPr>
      <w:rPr>
        <w:rFonts w:hint="default"/>
        <w:lang w:val="pl-PL" w:eastAsia="pl-PL" w:bidi="pl-PL"/>
      </w:rPr>
    </w:lvl>
    <w:lvl w:ilvl="3" w:tplc="0618FFDA">
      <w:numFmt w:val="bullet"/>
      <w:lvlText w:val="•"/>
      <w:lvlJc w:val="left"/>
      <w:pPr>
        <w:ind w:left="2750" w:hanging="360"/>
      </w:pPr>
      <w:rPr>
        <w:rFonts w:hint="default"/>
        <w:lang w:val="pl-PL" w:eastAsia="pl-PL" w:bidi="pl-PL"/>
      </w:rPr>
    </w:lvl>
    <w:lvl w:ilvl="4" w:tplc="F566CD6E">
      <w:numFmt w:val="bullet"/>
      <w:lvlText w:val="•"/>
      <w:lvlJc w:val="left"/>
      <w:pPr>
        <w:ind w:left="3921" w:hanging="360"/>
      </w:pPr>
      <w:rPr>
        <w:rFonts w:hint="default"/>
        <w:lang w:val="pl-PL" w:eastAsia="pl-PL" w:bidi="pl-PL"/>
      </w:rPr>
    </w:lvl>
    <w:lvl w:ilvl="5" w:tplc="9C9CA1D4">
      <w:numFmt w:val="bullet"/>
      <w:lvlText w:val="•"/>
      <w:lvlJc w:val="left"/>
      <w:pPr>
        <w:ind w:left="5092" w:hanging="360"/>
      </w:pPr>
      <w:rPr>
        <w:rFonts w:hint="default"/>
        <w:lang w:val="pl-PL" w:eastAsia="pl-PL" w:bidi="pl-PL"/>
      </w:rPr>
    </w:lvl>
    <w:lvl w:ilvl="6" w:tplc="E056D60A">
      <w:numFmt w:val="bullet"/>
      <w:lvlText w:val="•"/>
      <w:lvlJc w:val="left"/>
      <w:pPr>
        <w:ind w:left="6263" w:hanging="360"/>
      </w:pPr>
      <w:rPr>
        <w:rFonts w:hint="default"/>
        <w:lang w:val="pl-PL" w:eastAsia="pl-PL" w:bidi="pl-PL"/>
      </w:rPr>
    </w:lvl>
    <w:lvl w:ilvl="7" w:tplc="C07497BA">
      <w:numFmt w:val="bullet"/>
      <w:lvlText w:val="•"/>
      <w:lvlJc w:val="left"/>
      <w:pPr>
        <w:ind w:left="7434" w:hanging="360"/>
      </w:pPr>
      <w:rPr>
        <w:rFonts w:hint="default"/>
        <w:lang w:val="pl-PL" w:eastAsia="pl-PL" w:bidi="pl-PL"/>
      </w:rPr>
    </w:lvl>
    <w:lvl w:ilvl="8" w:tplc="368E704A">
      <w:numFmt w:val="bullet"/>
      <w:lvlText w:val="•"/>
      <w:lvlJc w:val="left"/>
      <w:pPr>
        <w:ind w:left="8604" w:hanging="360"/>
      </w:pPr>
      <w:rPr>
        <w:rFonts w:hint="default"/>
        <w:lang w:val="pl-PL" w:eastAsia="pl-PL" w:bidi="pl-PL"/>
      </w:rPr>
    </w:lvl>
  </w:abstractNum>
  <w:abstractNum w:abstractNumId="55">
    <w:nsid w:val="6BA73A45"/>
    <w:multiLevelType w:val="hybridMultilevel"/>
    <w:tmpl w:val="ECD2EDE2"/>
    <w:lvl w:ilvl="0" w:tplc="A8C2A576">
      <w:start w:val="6"/>
      <w:numFmt w:val="decimal"/>
      <w:lvlText w:val="%1"/>
      <w:lvlJc w:val="left"/>
      <w:pPr>
        <w:ind w:left="1464" w:hanging="526"/>
      </w:pPr>
      <w:rPr>
        <w:rFonts w:hint="default"/>
        <w:lang w:val="pl-PL" w:eastAsia="pl-PL" w:bidi="pl-PL"/>
      </w:rPr>
    </w:lvl>
    <w:lvl w:ilvl="1" w:tplc="296A145C">
      <w:numFmt w:val="none"/>
      <w:lvlText w:val=""/>
      <w:lvlJc w:val="left"/>
      <w:pPr>
        <w:tabs>
          <w:tab w:val="num" w:pos="360"/>
        </w:tabs>
      </w:pPr>
    </w:lvl>
    <w:lvl w:ilvl="2" w:tplc="864475B2">
      <w:numFmt w:val="none"/>
      <w:lvlText w:val=""/>
      <w:lvlJc w:val="left"/>
      <w:pPr>
        <w:tabs>
          <w:tab w:val="num" w:pos="360"/>
        </w:tabs>
      </w:pPr>
    </w:lvl>
    <w:lvl w:ilvl="3" w:tplc="BA780652">
      <w:start w:val="1"/>
      <w:numFmt w:val="decimal"/>
      <w:lvlText w:val="%4."/>
      <w:lvlJc w:val="left"/>
      <w:pPr>
        <w:ind w:left="1682" w:hanging="360"/>
      </w:pPr>
      <w:rPr>
        <w:rFonts w:ascii="Tahoma" w:eastAsia="Tahoma" w:hAnsi="Tahoma" w:cs="Tahoma" w:hint="default"/>
        <w:w w:val="99"/>
        <w:sz w:val="24"/>
        <w:szCs w:val="24"/>
        <w:lang w:val="pl-PL" w:eastAsia="pl-PL" w:bidi="pl-PL"/>
      </w:rPr>
    </w:lvl>
    <w:lvl w:ilvl="4" w:tplc="DF38E77A">
      <w:numFmt w:val="bullet"/>
      <w:lvlText w:val="•"/>
      <w:lvlJc w:val="left"/>
      <w:pPr>
        <w:ind w:left="3996" w:hanging="360"/>
      </w:pPr>
      <w:rPr>
        <w:rFonts w:hint="default"/>
        <w:lang w:val="pl-PL" w:eastAsia="pl-PL" w:bidi="pl-PL"/>
      </w:rPr>
    </w:lvl>
    <w:lvl w:ilvl="5" w:tplc="D3E6B686">
      <w:numFmt w:val="bullet"/>
      <w:lvlText w:val="•"/>
      <w:lvlJc w:val="left"/>
      <w:pPr>
        <w:ind w:left="5154" w:hanging="360"/>
      </w:pPr>
      <w:rPr>
        <w:rFonts w:hint="default"/>
        <w:lang w:val="pl-PL" w:eastAsia="pl-PL" w:bidi="pl-PL"/>
      </w:rPr>
    </w:lvl>
    <w:lvl w:ilvl="6" w:tplc="E152B83C">
      <w:numFmt w:val="bullet"/>
      <w:lvlText w:val="•"/>
      <w:lvlJc w:val="left"/>
      <w:pPr>
        <w:ind w:left="6313" w:hanging="360"/>
      </w:pPr>
      <w:rPr>
        <w:rFonts w:hint="default"/>
        <w:lang w:val="pl-PL" w:eastAsia="pl-PL" w:bidi="pl-PL"/>
      </w:rPr>
    </w:lvl>
    <w:lvl w:ilvl="7" w:tplc="720836DA">
      <w:numFmt w:val="bullet"/>
      <w:lvlText w:val="•"/>
      <w:lvlJc w:val="left"/>
      <w:pPr>
        <w:ind w:left="7471" w:hanging="360"/>
      </w:pPr>
      <w:rPr>
        <w:rFonts w:hint="default"/>
        <w:lang w:val="pl-PL" w:eastAsia="pl-PL" w:bidi="pl-PL"/>
      </w:rPr>
    </w:lvl>
    <w:lvl w:ilvl="8" w:tplc="C6A4FDB2">
      <w:numFmt w:val="bullet"/>
      <w:lvlText w:val="•"/>
      <w:lvlJc w:val="left"/>
      <w:pPr>
        <w:ind w:left="8629" w:hanging="360"/>
      </w:pPr>
      <w:rPr>
        <w:rFonts w:hint="default"/>
        <w:lang w:val="pl-PL" w:eastAsia="pl-PL" w:bidi="pl-PL"/>
      </w:rPr>
    </w:lvl>
  </w:abstractNum>
  <w:abstractNum w:abstractNumId="56">
    <w:nsid w:val="716F0265"/>
    <w:multiLevelType w:val="hybridMultilevel"/>
    <w:tmpl w:val="F260D376"/>
    <w:lvl w:ilvl="0" w:tplc="0D2824B8">
      <w:numFmt w:val="bullet"/>
      <w:lvlText w:val=""/>
      <w:lvlJc w:val="left"/>
      <w:pPr>
        <w:ind w:left="1222" w:hanging="284"/>
      </w:pPr>
      <w:rPr>
        <w:rFonts w:ascii="Wingdings" w:eastAsia="Wingdings" w:hAnsi="Wingdings" w:cs="Wingdings" w:hint="default"/>
        <w:w w:val="100"/>
        <w:sz w:val="24"/>
        <w:szCs w:val="24"/>
        <w:lang w:val="pl-PL" w:eastAsia="pl-PL" w:bidi="pl-PL"/>
      </w:rPr>
    </w:lvl>
    <w:lvl w:ilvl="1" w:tplc="2EA62528">
      <w:numFmt w:val="bullet"/>
      <w:lvlText w:val="•"/>
      <w:lvlJc w:val="left"/>
      <w:pPr>
        <w:ind w:left="2192" w:hanging="284"/>
      </w:pPr>
      <w:rPr>
        <w:rFonts w:hint="default"/>
        <w:lang w:val="pl-PL" w:eastAsia="pl-PL" w:bidi="pl-PL"/>
      </w:rPr>
    </w:lvl>
    <w:lvl w:ilvl="2" w:tplc="D80E2AAA">
      <w:numFmt w:val="bullet"/>
      <w:lvlText w:val="•"/>
      <w:lvlJc w:val="left"/>
      <w:pPr>
        <w:ind w:left="3165" w:hanging="284"/>
      </w:pPr>
      <w:rPr>
        <w:rFonts w:hint="default"/>
        <w:lang w:val="pl-PL" w:eastAsia="pl-PL" w:bidi="pl-PL"/>
      </w:rPr>
    </w:lvl>
    <w:lvl w:ilvl="3" w:tplc="4282D774">
      <w:numFmt w:val="bullet"/>
      <w:lvlText w:val="•"/>
      <w:lvlJc w:val="left"/>
      <w:pPr>
        <w:ind w:left="4137" w:hanging="284"/>
      </w:pPr>
      <w:rPr>
        <w:rFonts w:hint="default"/>
        <w:lang w:val="pl-PL" w:eastAsia="pl-PL" w:bidi="pl-PL"/>
      </w:rPr>
    </w:lvl>
    <w:lvl w:ilvl="4" w:tplc="0D0AABD0">
      <w:numFmt w:val="bullet"/>
      <w:lvlText w:val="•"/>
      <w:lvlJc w:val="left"/>
      <w:pPr>
        <w:ind w:left="5110" w:hanging="284"/>
      </w:pPr>
      <w:rPr>
        <w:rFonts w:hint="default"/>
        <w:lang w:val="pl-PL" w:eastAsia="pl-PL" w:bidi="pl-PL"/>
      </w:rPr>
    </w:lvl>
    <w:lvl w:ilvl="5" w:tplc="EBFA87FE">
      <w:numFmt w:val="bullet"/>
      <w:lvlText w:val="•"/>
      <w:lvlJc w:val="left"/>
      <w:pPr>
        <w:ind w:left="6083" w:hanging="284"/>
      </w:pPr>
      <w:rPr>
        <w:rFonts w:hint="default"/>
        <w:lang w:val="pl-PL" w:eastAsia="pl-PL" w:bidi="pl-PL"/>
      </w:rPr>
    </w:lvl>
    <w:lvl w:ilvl="6" w:tplc="BEB26538">
      <w:numFmt w:val="bullet"/>
      <w:lvlText w:val="•"/>
      <w:lvlJc w:val="left"/>
      <w:pPr>
        <w:ind w:left="7055" w:hanging="284"/>
      </w:pPr>
      <w:rPr>
        <w:rFonts w:hint="default"/>
        <w:lang w:val="pl-PL" w:eastAsia="pl-PL" w:bidi="pl-PL"/>
      </w:rPr>
    </w:lvl>
    <w:lvl w:ilvl="7" w:tplc="6ECAB1B8">
      <w:numFmt w:val="bullet"/>
      <w:lvlText w:val="•"/>
      <w:lvlJc w:val="left"/>
      <w:pPr>
        <w:ind w:left="8028" w:hanging="284"/>
      </w:pPr>
      <w:rPr>
        <w:rFonts w:hint="default"/>
        <w:lang w:val="pl-PL" w:eastAsia="pl-PL" w:bidi="pl-PL"/>
      </w:rPr>
    </w:lvl>
    <w:lvl w:ilvl="8" w:tplc="63D086E6">
      <w:numFmt w:val="bullet"/>
      <w:lvlText w:val="•"/>
      <w:lvlJc w:val="left"/>
      <w:pPr>
        <w:ind w:left="9001" w:hanging="284"/>
      </w:pPr>
      <w:rPr>
        <w:rFonts w:hint="default"/>
        <w:lang w:val="pl-PL" w:eastAsia="pl-PL" w:bidi="pl-PL"/>
      </w:rPr>
    </w:lvl>
  </w:abstractNum>
  <w:abstractNum w:abstractNumId="57">
    <w:nsid w:val="776D5B5B"/>
    <w:multiLevelType w:val="hybridMultilevel"/>
    <w:tmpl w:val="D182278A"/>
    <w:lvl w:ilvl="0" w:tplc="1B4EF39C">
      <w:start w:val="1"/>
      <w:numFmt w:val="decimal"/>
      <w:lvlText w:val="%1."/>
      <w:lvlJc w:val="left"/>
      <w:pPr>
        <w:ind w:left="1217" w:hanging="279"/>
      </w:pPr>
      <w:rPr>
        <w:rFonts w:ascii="Tahoma" w:eastAsia="Tahoma" w:hAnsi="Tahoma" w:cs="Tahoma" w:hint="default"/>
        <w:w w:val="99"/>
        <w:sz w:val="24"/>
        <w:szCs w:val="24"/>
        <w:lang w:val="pl-PL" w:eastAsia="pl-PL" w:bidi="pl-PL"/>
      </w:rPr>
    </w:lvl>
    <w:lvl w:ilvl="1" w:tplc="67F810E0">
      <w:numFmt w:val="bullet"/>
      <w:lvlText w:val="•"/>
      <w:lvlJc w:val="left"/>
      <w:pPr>
        <w:ind w:left="2192" w:hanging="279"/>
      </w:pPr>
      <w:rPr>
        <w:rFonts w:hint="default"/>
        <w:lang w:val="pl-PL" w:eastAsia="pl-PL" w:bidi="pl-PL"/>
      </w:rPr>
    </w:lvl>
    <w:lvl w:ilvl="2" w:tplc="DDA0E348">
      <w:numFmt w:val="bullet"/>
      <w:lvlText w:val="•"/>
      <w:lvlJc w:val="left"/>
      <w:pPr>
        <w:ind w:left="3165" w:hanging="279"/>
      </w:pPr>
      <w:rPr>
        <w:rFonts w:hint="default"/>
        <w:lang w:val="pl-PL" w:eastAsia="pl-PL" w:bidi="pl-PL"/>
      </w:rPr>
    </w:lvl>
    <w:lvl w:ilvl="3" w:tplc="F51267F2">
      <w:numFmt w:val="bullet"/>
      <w:lvlText w:val="•"/>
      <w:lvlJc w:val="left"/>
      <w:pPr>
        <w:ind w:left="4137" w:hanging="279"/>
      </w:pPr>
      <w:rPr>
        <w:rFonts w:hint="default"/>
        <w:lang w:val="pl-PL" w:eastAsia="pl-PL" w:bidi="pl-PL"/>
      </w:rPr>
    </w:lvl>
    <w:lvl w:ilvl="4" w:tplc="38E2AA5A">
      <w:numFmt w:val="bullet"/>
      <w:lvlText w:val="•"/>
      <w:lvlJc w:val="left"/>
      <w:pPr>
        <w:ind w:left="5110" w:hanging="279"/>
      </w:pPr>
      <w:rPr>
        <w:rFonts w:hint="default"/>
        <w:lang w:val="pl-PL" w:eastAsia="pl-PL" w:bidi="pl-PL"/>
      </w:rPr>
    </w:lvl>
    <w:lvl w:ilvl="5" w:tplc="E0942554">
      <w:numFmt w:val="bullet"/>
      <w:lvlText w:val="•"/>
      <w:lvlJc w:val="left"/>
      <w:pPr>
        <w:ind w:left="6083" w:hanging="279"/>
      </w:pPr>
      <w:rPr>
        <w:rFonts w:hint="default"/>
        <w:lang w:val="pl-PL" w:eastAsia="pl-PL" w:bidi="pl-PL"/>
      </w:rPr>
    </w:lvl>
    <w:lvl w:ilvl="6" w:tplc="91283388">
      <w:numFmt w:val="bullet"/>
      <w:lvlText w:val="•"/>
      <w:lvlJc w:val="left"/>
      <w:pPr>
        <w:ind w:left="7055" w:hanging="279"/>
      </w:pPr>
      <w:rPr>
        <w:rFonts w:hint="default"/>
        <w:lang w:val="pl-PL" w:eastAsia="pl-PL" w:bidi="pl-PL"/>
      </w:rPr>
    </w:lvl>
    <w:lvl w:ilvl="7" w:tplc="54686FD4">
      <w:numFmt w:val="bullet"/>
      <w:lvlText w:val="•"/>
      <w:lvlJc w:val="left"/>
      <w:pPr>
        <w:ind w:left="8028" w:hanging="279"/>
      </w:pPr>
      <w:rPr>
        <w:rFonts w:hint="default"/>
        <w:lang w:val="pl-PL" w:eastAsia="pl-PL" w:bidi="pl-PL"/>
      </w:rPr>
    </w:lvl>
    <w:lvl w:ilvl="8" w:tplc="9B069E22">
      <w:numFmt w:val="bullet"/>
      <w:lvlText w:val="•"/>
      <w:lvlJc w:val="left"/>
      <w:pPr>
        <w:ind w:left="9001" w:hanging="279"/>
      </w:pPr>
      <w:rPr>
        <w:rFonts w:hint="default"/>
        <w:lang w:val="pl-PL" w:eastAsia="pl-PL" w:bidi="pl-PL"/>
      </w:rPr>
    </w:lvl>
  </w:abstractNum>
  <w:abstractNum w:abstractNumId="58">
    <w:nsid w:val="7E611B56"/>
    <w:multiLevelType w:val="hybridMultilevel"/>
    <w:tmpl w:val="E68AE9B2"/>
    <w:lvl w:ilvl="0" w:tplc="FE989944">
      <w:start w:val="1"/>
      <w:numFmt w:val="decimal"/>
      <w:lvlText w:val="%1."/>
      <w:lvlJc w:val="left"/>
      <w:pPr>
        <w:ind w:left="1366" w:hanging="360"/>
      </w:pPr>
      <w:rPr>
        <w:rFonts w:ascii="Tahoma" w:eastAsia="Tahoma" w:hAnsi="Tahoma" w:cs="Tahoma" w:hint="default"/>
        <w:w w:val="99"/>
        <w:sz w:val="24"/>
        <w:szCs w:val="24"/>
        <w:lang w:val="pl-PL" w:eastAsia="pl-PL" w:bidi="pl-PL"/>
      </w:rPr>
    </w:lvl>
    <w:lvl w:ilvl="1" w:tplc="387C4F28">
      <w:numFmt w:val="bullet"/>
      <w:lvlText w:val="•"/>
      <w:lvlJc w:val="left"/>
      <w:pPr>
        <w:ind w:left="2020" w:hanging="360"/>
      </w:pPr>
      <w:rPr>
        <w:rFonts w:hint="default"/>
        <w:lang w:val="pl-PL" w:eastAsia="pl-PL" w:bidi="pl-PL"/>
      </w:rPr>
    </w:lvl>
    <w:lvl w:ilvl="2" w:tplc="FFF635BC">
      <w:numFmt w:val="bullet"/>
      <w:lvlText w:val="•"/>
      <w:lvlJc w:val="left"/>
      <w:pPr>
        <w:ind w:left="3011" w:hanging="360"/>
      </w:pPr>
      <w:rPr>
        <w:rFonts w:hint="default"/>
        <w:lang w:val="pl-PL" w:eastAsia="pl-PL" w:bidi="pl-PL"/>
      </w:rPr>
    </w:lvl>
    <w:lvl w:ilvl="3" w:tplc="B69C2EE6">
      <w:numFmt w:val="bullet"/>
      <w:lvlText w:val="•"/>
      <w:lvlJc w:val="left"/>
      <w:pPr>
        <w:ind w:left="4003" w:hanging="360"/>
      </w:pPr>
      <w:rPr>
        <w:rFonts w:hint="default"/>
        <w:lang w:val="pl-PL" w:eastAsia="pl-PL" w:bidi="pl-PL"/>
      </w:rPr>
    </w:lvl>
    <w:lvl w:ilvl="4" w:tplc="94FC26B2">
      <w:numFmt w:val="bullet"/>
      <w:lvlText w:val="•"/>
      <w:lvlJc w:val="left"/>
      <w:pPr>
        <w:ind w:left="4995" w:hanging="360"/>
      </w:pPr>
      <w:rPr>
        <w:rFonts w:hint="default"/>
        <w:lang w:val="pl-PL" w:eastAsia="pl-PL" w:bidi="pl-PL"/>
      </w:rPr>
    </w:lvl>
    <w:lvl w:ilvl="5" w:tplc="027EF1CE">
      <w:numFmt w:val="bullet"/>
      <w:lvlText w:val="•"/>
      <w:lvlJc w:val="left"/>
      <w:pPr>
        <w:ind w:left="5987" w:hanging="360"/>
      </w:pPr>
      <w:rPr>
        <w:rFonts w:hint="default"/>
        <w:lang w:val="pl-PL" w:eastAsia="pl-PL" w:bidi="pl-PL"/>
      </w:rPr>
    </w:lvl>
    <w:lvl w:ilvl="6" w:tplc="28C4486A">
      <w:numFmt w:val="bullet"/>
      <w:lvlText w:val="•"/>
      <w:lvlJc w:val="left"/>
      <w:pPr>
        <w:ind w:left="6979" w:hanging="360"/>
      </w:pPr>
      <w:rPr>
        <w:rFonts w:hint="default"/>
        <w:lang w:val="pl-PL" w:eastAsia="pl-PL" w:bidi="pl-PL"/>
      </w:rPr>
    </w:lvl>
    <w:lvl w:ilvl="7" w:tplc="772C49C6">
      <w:numFmt w:val="bullet"/>
      <w:lvlText w:val="•"/>
      <w:lvlJc w:val="left"/>
      <w:pPr>
        <w:ind w:left="7970" w:hanging="360"/>
      </w:pPr>
      <w:rPr>
        <w:rFonts w:hint="default"/>
        <w:lang w:val="pl-PL" w:eastAsia="pl-PL" w:bidi="pl-PL"/>
      </w:rPr>
    </w:lvl>
    <w:lvl w:ilvl="8" w:tplc="AE7A023E">
      <w:numFmt w:val="bullet"/>
      <w:lvlText w:val="•"/>
      <w:lvlJc w:val="left"/>
      <w:pPr>
        <w:ind w:left="8962" w:hanging="360"/>
      </w:pPr>
      <w:rPr>
        <w:rFonts w:hint="default"/>
        <w:lang w:val="pl-PL" w:eastAsia="pl-PL" w:bidi="pl-PL"/>
      </w:rPr>
    </w:lvl>
  </w:abstractNum>
  <w:num w:numId="1">
    <w:abstractNumId w:val="16"/>
  </w:num>
  <w:num w:numId="2">
    <w:abstractNumId w:val="41"/>
  </w:num>
  <w:num w:numId="3">
    <w:abstractNumId w:val="8"/>
  </w:num>
  <w:num w:numId="4">
    <w:abstractNumId w:val="12"/>
  </w:num>
  <w:num w:numId="5">
    <w:abstractNumId w:val="44"/>
  </w:num>
  <w:num w:numId="6">
    <w:abstractNumId w:val="29"/>
  </w:num>
  <w:num w:numId="7">
    <w:abstractNumId w:val="47"/>
  </w:num>
  <w:num w:numId="8">
    <w:abstractNumId w:val="20"/>
  </w:num>
  <w:num w:numId="9">
    <w:abstractNumId w:val="45"/>
  </w:num>
  <w:num w:numId="10">
    <w:abstractNumId w:val="25"/>
  </w:num>
  <w:num w:numId="11">
    <w:abstractNumId w:val="10"/>
  </w:num>
  <w:num w:numId="12">
    <w:abstractNumId w:val="40"/>
  </w:num>
  <w:num w:numId="13">
    <w:abstractNumId w:val="14"/>
  </w:num>
  <w:num w:numId="14">
    <w:abstractNumId w:val="2"/>
  </w:num>
  <w:num w:numId="15">
    <w:abstractNumId w:val="43"/>
  </w:num>
  <w:num w:numId="16">
    <w:abstractNumId w:val="33"/>
  </w:num>
  <w:num w:numId="17">
    <w:abstractNumId w:val="54"/>
  </w:num>
  <w:num w:numId="18">
    <w:abstractNumId w:val="17"/>
  </w:num>
  <w:num w:numId="19">
    <w:abstractNumId w:val="32"/>
  </w:num>
  <w:num w:numId="20">
    <w:abstractNumId w:val="5"/>
  </w:num>
  <w:num w:numId="21">
    <w:abstractNumId w:val="48"/>
  </w:num>
  <w:num w:numId="22">
    <w:abstractNumId w:val="49"/>
  </w:num>
  <w:num w:numId="23">
    <w:abstractNumId w:val="42"/>
  </w:num>
  <w:num w:numId="24">
    <w:abstractNumId w:val="30"/>
  </w:num>
  <w:num w:numId="25">
    <w:abstractNumId w:val="9"/>
  </w:num>
  <w:num w:numId="26">
    <w:abstractNumId w:val="26"/>
  </w:num>
  <w:num w:numId="27">
    <w:abstractNumId w:val="57"/>
  </w:num>
  <w:num w:numId="28">
    <w:abstractNumId w:val="3"/>
  </w:num>
  <w:num w:numId="29">
    <w:abstractNumId w:val="13"/>
  </w:num>
  <w:num w:numId="30">
    <w:abstractNumId w:val="11"/>
  </w:num>
  <w:num w:numId="31">
    <w:abstractNumId w:val="21"/>
  </w:num>
  <w:num w:numId="32">
    <w:abstractNumId w:val="58"/>
  </w:num>
  <w:num w:numId="33">
    <w:abstractNumId w:val="27"/>
  </w:num>
  <w:num w:numId="34">
    <w:abstractNumId w:val="28"/>
  </w:num>
  <w:num w:numId="35">
    <w:abstractNumId w:val="39"/>
  </w:num>
  <w:num w:numId="36">
    <w:abstractNumId w:val="34"/>
  </w:num>
  <w:num w:numId="37">
    <w:abstractNumId w:val="51"/>
  </w:num>
  <w:num w:numId="38">
    <w:abstractNumId w:val="53"/>
  </w:num>
  <w:num w:numId="39">
    <w:abstractNumId w:val="24"/>
  </w:num>
  <w:num w:numId="40">
    <w:abstractNumId w:val="18"/>
  </w:num>
  <w:num w:numId="41">
    <w:abstractNumId w:val="15"/>
  </w:num>
  <w:num w:numId="42">
    <w:abstractNumId w:val="23"/>
  </w:num>
  <w:num w:numId="43">
    <w:abstractNumId w:val="52"/>
  </w:num>
  <w:num w:numId="44">
    <w:abstractNumId w:val="55"/>
  </w:num>
  <w:num w:numId="45">
    <w:abstractNumId w:val="46"/>
  </w:num>
  <w:num w:numId="46">
    <w:abstractNumId w:val="35"/>
  </w:num>
  <w:num w:numId="47">
    <w:abstractNumId w:val="36"/>
  </w:num>
  <w:num w:numId="48">
    <w:abstractNumId w:val="50"/>
  </w:num>
  <w:num w:numId="49">
    <w:abstractNumId w:val="19"/>
  </w:num>
  <w:num w:numId="50">
    <w:abstractNumId w:val="31"/>
  </w:num>
  <w:num w:numId="51">
    <w:abstractNumId w:val="4"/>
  </w:num>
  <w:num w:numId="52">
    <w:abstractNumId w:val="6"/>
  </w:num>
  <w:num w:numId="53">
    <w:abstractNumId w:val="38"/>
  </w:num>
  <w:num w:numId="54">
    <w:abstractNumId w:val="56"/>
  </w:num>
  <w:num w:numId="55">
    <w:abstractNumId w:val="37"/>
  </w:num>
  <w:num w:numId="56">
    <w:abstractNumId w:val="7"/>
  </w:num>
  <w:num w:numId="57">
    <w:abstractNumId w:val="1"/>
  </w:num>
  <w:num w:numId="58">
    <w:abstractNumId w:val="22"/>
  </w:num>
  <w:num w:numId="59">
    <w:abstractNumId w:val="0"/>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hyphenationZone w:val="425"/>
  <w:drawingGridHorizontalSpacing w:val="110"/>
  <w:displayHorizontalDrawingGridEvery w:val="2"/>
  <w:characterSpacingControl w:val="doNotCompress"/>
  <w:hdrShapeDefaults>
    <o:shapedefaults v:ext="edit" spidmax="2057"/>
    <o:shapelayout v:ext="edit">
      <o:idmap v:ext="edit" data="2"/>
    </o:shapelayout>
  </w:hdrShapeDefaults>
  <w:footnotePr>
    <w:footnote w:id="0"/>
    <w:footnote w:id="1"/>
  </w:footnotePr>
  <w:endnotePr>
    <w:endnote w:id="0"/>
    <w:endnote w:id="1"/>
  </w:endnotePr>
  <w:compat>
    <w:ulTrailSpace/>
  </w:compat>
  <w:rsids>
    <w:rsidRoot w:val="0006705D"/>
    <w:rsid w:val="00057B60"/>
    <w:rsid w:val="0006705D"/>
    <w:rsid w:val="00090A7B"/>
    <w:rsid w:val="000A04F1"/>
    <w:rsid w:val="000F6C20"/>
    <w:rsid w:val="001332F2"/>
    <w:rsid w:val="00135C6D"/>
    <w:rsid w:val="001C431D"/>
    <w:rsid w:val="001D685C"/>
    <w:rsid w:val="001D6F46"/>
    <w:rsid w:val="00200967"/>
    <w:rsid w:val="00230F36"/>
    <w:rsid w:val="00234AB9"/>
    <w:rsid w:val="002365DF"/>
    <w:rsid w:val="00240D24"/>
    <w:rsid w:val="002C24C7"/>
    <w:rsid w:val="002C561F"/>
    <w:rsid w:val="002D4297"/>
    <w:rsid w:val="002D4E8A"/>
    <w:rsid w:val="002E331A"/>
    <w:rsid w:val="0030289D"/>
    <w:rsid w:val="003626A7"/>
    <w:rsid w:val="003632B0"/>
    <w:rsid w:val="00366682"/>
    <w:rsid w:val="003755A2"/>
    <w:rsid w:val="00382BB2"/>
    <w:rsid w:val="00393BFD"/>
    <w:rsid w:val="0043570C"/>
    <w:rsid w:val="00444218"/>
    <w:rsid w:val="00484ADB"/>
    <w:rsid w:val="00484C5F"/>
    <w:rsid w:val="004A4BDB"/>
    <w:rsid w:val="004E5916"/>
    <w:rsid w:val="004F629E"/>
    <w:rsid w:val="00503D52"/>
    <w:rsid w:val="00504464"/>
    <w:rsid w:val="0050634F"/>
    <w:rsid w:val="00555DA8"/>
    <w:rsid w:val="00576180"/>
    <w:rsid w:val="005A3F0B"/>
    <w:rsid w:val="005B12C4"/>
    <w:rsid w:val="005B2056"/>
    <w:rsid w:val="005D623A"/>
    <w:rsid w:val="005E11AB"/>
    <w:rsid w:val="00640714"/>
    <w:rsid w:val="006A3908"/>
    <w:rsid w:val="00706740"/>
    <w:rsid w:val="00711FAF"/>
    <w:rsid w:val="007217C7"/>
    <w:rsid w:val="00747EE0"/>
    <w:rsid w:val="007554B3"/>
    <w:rsid w:val="007C5525"/>
    <w:rsid w:val="007D20CD"/>
    <w:rsid w:val="0082352E"/>
    <w:rsid w:val="00824AE6"/>
    <w:rsid w:val="008345EA"/>
    <w:rsid w:val="008358E0"/>
    <w:rsid w:val="00844BDD"/>
    <w:rsid w:val="0084694C"/>
    <w:rsid w:val="0085025E"/>
    <w:rsid w:val="008A0C7D"/>
    <w:rsid w:val="008A2ED0"/>
    <w:rsid w:val="008F7ACB"/>
    <w:rsid w:val="009652FD"/>
    <w:rsid w:val="009B4DCD"/>
    <w:rsid w:val="009D125A"/>
    <w:rsid w:val="009D7FDF"/>
    <w:rsid w:val="009F664E"/>
    <w:rsid w:val="00A12662"/>
    <w:rsid w:val="00A23EB3"/>
    <w:rsid w:val="00A54E22"/>
    <w:rsid w:val="00A83FA7"/>
    <w:rsid w:val="00A95C19"/>
    <w:rsid w:val="00AC3D15"/>
    <w:rsid w:val="00AD77D3"/>
    <w:rsid w:val="00AE436F"/>
    <w:rsid w:val="00AE6994"/>
    <w:rsid w:val="00AF6D8D"/>
    <w:rsid w:val="00B533FB"/>
    <w:rsid w:val="00B60EA4"/>
    <w:rsid w:val="00B627AE"/>
    <w:rsid w:val="00B67FD3"/>
    <w:rsid w:val="00BA15AF"/>
    <w:rsid w:val="00BD5306"/>
    <w:rsid w:val="00BF6DE2"/>
    <w:rsid w:val="00BF6FE1"/>
    <w:rsid w:val="00C154A2"/>
    <w:rsid w:val="00C81244"/>
    <w:rsid w:val="00C81513"/>
    <w:rsid w:val="00CC4541"/>
    <w:rsid w:val="00CD7243"/>
    <w:rsid w:val="00D04D31"/>
    <w:rsid w:val="00D34ABB"/>
    <w:rsid w:val="00D3721F"/>
    <w:rsid w:val="00D41C23"/>
    <w:rsid w:val="00DB29E0"/>
    <w:rsid w:val="00DD669B"/>
    <w:rsid w:val="00E413D7"/>
    <w:rsid w:val="00EC1E21"/>
    <w:rsid w:val="00EE325A"/>
    <w:rsid w:val="00EF4B91"/>
    <w:rsid w:val="00F32614"/>
    <w:rsid w:val="00F53EA9"/>
    <w:rsid w:val="00F6366F"/>
    <w:rsid w:val="00F65802"/>
    <w:rsid w:val="00F811C8"/>
    <w:rsid w:val="00FD0EC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06705D"/>
    <w:rPr>
      <w:rFonts w:ascii="Tahoma" w:eastAsia="Tahoma" w:hAnsi="Tahoma" w:cs="Tahoma"/>
      <w:lang w:val="pl-PL" w:eastAsia="pl-PL" w:bidi="pl-PL"/>
    </w:rPr>
  </w:style>
  <w:style w:type="paragraph" w:styleId="Nagwek1">
    <w:name w:val="heading 1"/>
    <w:basedOn w:val="Normalny"/>
    <w:next w:val="Normalny"/>
    <w:link w:val="Nagwek1Znak"/>
    <w:qFormat/>
    <w:rsid w:val="008A0C7D"/>
    <w:pPr>
      <w:keepNext/>
      <w:widowControl/>
      <w:numPr>
        <w:numId w:val="59"/>
      </w:numPr>
      <w:autoSpaceDE/>
      <w:autoSpaceDN/>
      <w:spacing w:before="240" w:after="60"/>
      <w:outlineLvl w:val="0"/>
    </w:pPr>
    <w:rPr>
      <w:rFonts w:ascii="Arial" w:eastAsia="Times New Roman" w:hAnsi="Arial" w:cs="Times New Roman"/>
      <w:b/>
      <w:spacing w:val="24"/>
      <w:kern w:val="28"/>
      <w:sz w:val="28"/>
      <w:szCs w:val="20"/>
      <w:lang w:bidi="ar-SA"/>
    </w:rPr>
  </w:style>
  <w:style w:type="paragraph" w:styleId="Nagwek2">
    <w:name w:val="heading 2"/>
    <w:basedOn w:val="Normalny"/>
    <w:next w:val="Normalny"/>
    <w:link w:val="Nagwek2Znak"/>
    <w:semiHidden/>
    <w:unhideWhenUsed/>
    <w:qFormat/>
    <w:rsid w:val="008A0C7D"/>
    <w:pPr>
      <w:keepNext/>
      <w:widowControl/>
      <w:numPr>
        <w:ilvl w:val="1"/>
        <w:numId w:val="59"/>
      </w:numPr>
      <w:autoSpaceDE/>
      <w:autoSpaceDN/>
      <w:spacing w:before="240" w:after="60"/>
      <w:outlineLvl w:val="1"/>
    </w:pPr>
    <w:rPr>
      <w:rFonts w:ascii="Arial" w:eastAsia="Times New Roman" w:hAnsi="Arial" w:cs="Times New Roman"/>
      <w:b/>
      <w:i/>
      <w:spacing w:val="24"/>
      <w:sz w:val="24"/>
      <w:szCs w:val="20"/>
      <w:lang w:bidi="ar-SA"/>
    </w:rPr>
  </w:style>
  <w:style w:type="paragraph" w:styleId="Nagwek3">
    <w:name w:val="heading 3"/>
    <w:basedOn w:val="Normalny"/>
    <w:next w:val="Normalny"/>
    <w:link w:val="Nagwek3Znak"/>
    <w:semiHidden/>
    <w:unhideWhenUsed/>
    <w:qFormat/>
    <w:rsid w:val="008A0C7D"/>
    <w:pPr>
      <w:keepNext/>
      <w:widowControl/>
      <w:numPr>
        <w:ilvl w:val="2"/>
        <w:numId w:val="59"/>
      </w:numPr>
      <w:autoSpaceDE/>
      <w:autoSpaceDN/>
      <w:spacing w:before="240" w:after="60"/>
      <w:outlineLvl w:val="2"/>
    </w:pPr>
    <w:rPr>
      <w:rFonts w:ascii="Times New Roman" w:eastAsia="Times New Roman" w:hAnsi="Times New Roman" w:cs="Times New Roman"/>
      <w:b/>
      <w:spacing w:val="24"/>
      <w:sz w:val="24"/>
      <w:szCs w:val="20"/>
      <w:lang w:bidi="ar-SA"/>
    </w:rPr>
  </w:style>
  <w:style w:type="paragraph" w:styleId="Nagwek4">
    <w:name w:val="heading 4"/>
    <w:basedOn w:val="Normalny"/>
    <w:next w:val="Normalny"/>
    <w:link w:val="Nagwek4Znak"/>
    <w:semiHidden/>
    <w:unhideWhenUsed/>
    <w:qFormat/>
    <w:rsid w:val="008A0C7D"/>
    <w:pPr>
      <w:keepNext/>
      <w:widowControl/>
      <w:numPr>
        <w:ilvl w:val="3"/>
        <w:numId w:val="59"/>
      </w:numPr>
      <w:autoSpaceDE/>
      <w:autoSpaceDN/>
      <w:spacing w:before="240" w:after="60"/>
      <w:outlineLvl w:val="3"/>
    </w:pPr>
    <w:rPr>
      <w:rFonts w:ascii="Times New Roman" w:eastAsia="Times New Roman" w:hAnsi="Times New Roman" w:cs="Times New Roman"/>
      <w:b/>
      <w:i/>
      <w:spacing w:val="24"/>
      <w:sz w:val="24"/>
      <w:szCs w:val="20"/>
      <w:lang w:bidi="ar-SA"/>
    </w:rPr>
  </w:style>
  <w:style w:type="paragraph" w:styleId="Nagwek5">
    <w:name w:val="heading 5"/>
    <w:basedOn w:val="Normalny"/>
    <w:next w:val="Normalny"/>
    <w:link w:val="Nagwek5Znak"/>
    <w:unhideWhenUsed/>
    <w:qFormat/>
    <w:rsid w:val="008A0C7D"/>
    <w:pPr>
      <w:widowControl/>
      <w:numPr>
        <w:ilvl w:val="4"/>
        <w:numId w:val="59"/>
      </w:numPr>
      <w:autoSpaceDE/>
      <w:autoSpaceDN/>
      <w:spacing w:before="240" w:after="60"/>
      <w:outlineLvl w:val="4"/>
    </w:pPr>
    <w:rPr>
      <w:rFonts w:ascii="Arial" w:eastAsia="Times New Roman" w:hAnsi="Arial" w:cs="Times New Roman"/>
      <w:spacing w:val="24"/>
      <w:szCs w:val="20"/>
      <w:lang w:bidi="ar-SA"/>
    </w:rPr>
  </w:style>
  <w:style w:type="paragraph" w:styleId="Nagwek6">
    <w:name w:val="heading 6"/>
    <w:basedOn w:val="Normalny"/>
    <w:next w:val="Normalny"/>
    <w:link w:val="Nagwek6Znak"/>
    <w:semiHidden/>
    <w:unhideWhenUsed/>
    <w:qFormat/>
    <w:rsid w:val="008A0C7D"/>
    <w:pPr>
      <w:widowControl/>
      <w:numPr>
        <w:ilvl w:val="5"/>
        <w:numId w:val="59"/>
      </w:numPr>
      <w:autoSpaceDE/>
      <w:autoSpaceDN/>
      <w:spacing w:before="240" w:after="60"/>
      <w:outlineLvl w:val="5"/>
    </w:pPr>
    <w:rPr>
      <w:rFonts w:ascii="Arial" w:eastAsia="Times New Roman" w:hAnsi="Arial" w:cs="Times New Roman"/>
      <w:i/>
      <w:spacing w:val="24"/>
      <w:szCs w:val="20"/>
      <w:lang w:bidi="ar-SA"/>
    </w:rPr>
  </w:style>
  <w:style w:type="paragraph" w:styleId="Nagwek7">
    <w:name w:val="heading 7"/>
    <w:basedOn w:val="Normalny"/>
    <w:next w:val="Normalny"/>
    <w:link w:val="Nagwek7Znak"/>
    <w:semiHidden/>
    <w:unhideWhenUsed/>
    <w:qFormat/>
    <w:rsid w:val="008A0C7D"/>
    <w:pPr>
      <w:widowControl/>
      <w:numPr>
        <w:ilvl w:val="6"/>
        <w:numId w:val="59"/>
      </w:numPr>
      <w:autoSpaceDE/>
      <w:autoSpaceDN/>
      <w:spacing w:before="240" w:after="60"/>
      <w:outlineLvl w:val="6"/>
    </w:pPr>
    <w:rPr>
      <w:rFonts w:ascii="Arial" w:eastAsia="Times New Roman" w:hAnsi="Arial" w:cs="Times New Roman"/>
      <w:spacing w:val="24"/>
      <w:sz w:val="20"/>
      <w:szCs w:val="20"/>
      <w:lang w:bidi="ar-SA"/>
    </w:rPr>
  </w:style>
  <w:style w:type="paragraph" w:styleId="Nagwek8">
    <w:name w:val="heading 8"/>
    <w:basedOn w:val="Normalny"/>
    <w:next w:val="Normalny"/>
    <w:link w:val="Nagwek8Znak"/>
    <w:semiHidden/>
    <w:unhideWhenUsed/>
    <w:qFormat/>
    <w:rsid w:val="008A0C7D"/>
    <w:pPr>
      <w:widowControl/>
      <w:numPr>
        <w:ilvl w:val="7"/>
        <w:numId w:val="59"/>
      </w:numPr>
      <w:autoSpaceDE/>
      <w:autoSpaceDN/>
      <w:spacing w:before="240" w:after="60"/>
      <w:outlineLvl w:val="7"/>
    </w:pPr>
    <w:rPr>
      <w:rFonts w:ascii="Arial" w:eastAsia="Times New Roman" w:hAnsi="Arial" w:cs="Times New Roman"/>
      <w:i/>
      <w:spacing w:val="24"/>
      <w:sz w:val="20"/>
      <w:szCs w:val="20"/>
      <w:lang w:bidi="ar-SA"/>
    </w:rPr>
  </w:style>
  <w:style w:type="paragraph" w:styleId="Nagwek9">
    <w:name w:val="heading 9"/>
    <w:basedOn w:val="Normalny"/>
    <w:next w:val="Normalny"/>
    <w:link w:val="Nagwek9Znak"/>
    <w:semiHidden/>
    <w:unhideWhenUsed/>
    <w:qFormat/>
    <w:rsid w:val="008A0C7D"/>
    <w:pPr>
      <w:widowControl/>
      <w:numPr>
        <w:ilvl w:val="8"/>
        <w:numId w:val="59"/>
      </w:numPr>
      <w:autoSpaceDE/>
      <w:autoSpaceDN/>
      <w:spacing w:before="240" w:after="60"/>
      <w:outlineLvl w:val="8"/>
    </w:pPr>
    <w:rPr>
      <w:rFonts w:ascii="Arial" w:eastAsia="Times New Roman" w:hAnsi="Arial" w:cs="Times New Roman"/>
      <w:i/>
      <w:spacing w:val="24"/>
      <w:sz w:val="18"/>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06705D"/>
    <w:tblPr>
      <w:tblInd w:w="0" w:type="dxa"/>
      <w:tblCellMar>
        <w:top w:w="0" w:type="dxa"/>
        <w:left w:w="0" w:type="dxa"/>
        <w:bottom w:w="0" w:type="dxa"/>
        <w:right w:w="0" w:type="dxa"/>
      </w:tblCellMar>
    </w:tblPr>
  </w:style>
  <w:style w:type="paragraph" w:customStyle="1" w:styleId="Spistreci11">
    <w:name w:val="Spis treści 11"/>
    <w:basedOn w:val="Normalny"/>
    <w:uiPriority w:val="1"/>
    <w:qFormat/>
    <w:rsid w:val="0006705D"/>
    <w:pPr>
      <w:spacing w:before="241"/>
      <w:ind w:left="5"/>
      <w:jc w:val="center"/>
    </w:pPr>
    <w:rPr>
      <w:sz w:val="24"/>
      <w:szCs w:val="24"/>
    </w:rPr>
  </w:style>
  <w:style w:type="paragraph" w:customStyle="1" w:styleId="Spistreci21">
    <w:name w:val="Spis treści 21"/>
    <w:basedOn w:val="Normalny"/>
    <w:uiPriority w:val="1"/>
    <w:qFormat/>
    <w:rsid w:val="0006705D"/>
    <w:pPr>
      <w:spacing w:before="291"/>
      <w:ind w:left="1236" w:hanging="298"/>
    </w:pPr>
    <w:rPr>
      <w:b/>
      <w:bCs/>
      <w:sz w:val="24"/>
      <w:szCs w:val="24"/>
    </w:rPr>
  </w:style>
  <w:style w:type="paragraph" w:customStyle="1" w:styleId="Spistreci31">
    <w:name w:val="Spis treści 31"/>
    <w:basedOn w:val="Normalny"/>
    <w:uiPriority w:val="1"/>
    <w:qFormat/>
    <w:rsid w:val="0006705D"/>
    <w:pPr>
      <w:spacing w:before="1"/>
      <w:ind w:left="1757" w:hanging="819"/>
    </w:pPr>
    <w:rPr>
      <w:sz w:val="24"/>
      <w:szCs w:val="24"/>
    </w:rPr>
  </w:style>
  <w:style w:type="paragraph" w:customStyle="1" w:styleId="Spistreci41">
    <w:name w:val="Spis treści 41"/>
    <w:basedOn w:val="Normalny"/>
    <w:uiPriority w:val="1"/>
    <w:qFormat/>
    <w:rsid w:val="0006705D"/>
    <w:pPr>
      <w:spacing w:before="1"/>
      <w:ind w:left="1217"/>
    </w:pPr>
    <w:rPr>
      <w:b/>
      <w:bCs/>
      <w:sz w:val="24"/>
      <w:szCs w:val="24"/>
    </w:rPr>
  </w:style>
  <w:style w:type="paragraph" w:customStyle="1" w:styleId="Spistreci51">
    <w:name w:val="Spis treści 51"/>
    <w:basedOn w:val="Normalny"/>
    <w:uiPriority w:val="1"/>
    <w:qFormat/>
    <w:rsid w:val="0006705D"/>
    <w:pPr>
      <w:spacing w:before="44"/>
      <w:ind w:left="1325"/>
    </w:pPr>
    <w:rPr>
      <w:sz w:val="24"/>
      <w:szCs w:val="24"/>
    </w:rPr>
  </w:style>
  <w:style w:type="paragraph" w:customStyle="1" w:styleId="Spistreci61">
    <w:name w:val="Spis treści 61"/>
    <w:basedOn w:val="Normalny"/>
    <w:uiPriority w:val="1"/>
    <w:qFormat/>
    <w:rsid w:val="0006705D"/>
    <w:pPr>
      <w:spacing w:before="44"/>
      <w:ind w:left="1385"/>
    </w:pPr>
    <w:rPr>
      <w:sz w:val="24"/>
      <w:szCs w:val="24"/>
    </w:rPr>
  </w:style>
  <w:style w:type="paragraph" w:customStyle="1" w:styleId="Spistreci71">
    <w:name w:val="Spis treści 71"/>
    <w:basedOn w:val="Normalny"/>
    <w:uiPriority w:val="1"/>
    <w:qFormat/>
    <w:rsid w:val="0006705D"/>
    <w:pPr>
      <w:spacing w:before="1"/>
      <w:ind w:left="1426"/>
    </w:pPr>
    <w:rPr>
      <w:b/>
      <w:bCs/>
      <w:sz w:val="24"/>
      <w:szCs w:val="24"/>
    </w:rPr>
  </w:style>
  <w:style w:type="paragraph" w:customStyle="1" w:styleId="Spistreci81">
    <w:name w:val="Spis treści 81"/>
    <w:basedOn w:val="Normalny"/>
    <w:uiPriority w:val="1"/>
    <w:qFormat/>
    <w:rsid w:val="0006705D"/>
    <w:pPr>
      <w:spacing w:before="1"/>
      <w:ind w:left="1459"/>
    </w:pPr>
    <w:rPr>
      <w:sz w:val="24"/>
      <w:szCs w:val="24"/>
    </w:rPr>
  </w:style>
  <w:style w:type="paragraph" w:customStyle="1" w:styleId="Spistreci91">
    <w:name w:val="Spis treści 91"/>
    <w:basedOn w:val="Normalny"/>
    <w:uiPriority w:val="1"/>
    <w:qFormat/>
    <w:rsid w:val="0006705D"/>
    <w:pPr>
      <w:spacing w:before="1"/>
      <w:ind w:left="1608"/>
    </w:pPr>
    <w:rPr>
      <w:sz w:val="24"/>
      <w:szCs w:val="24"/>
    </w:rPr>
  </w:style>
  <w:style w:type="paragraph" w:styleId="Tekstpodstawowy">
    <w:name w:val="Body Text"/>
    <w:basedOn w:val="Normalny"/>
    <w:link w:val="TekstpodstawowyZnak"/>
    <w:uiPriority w:val="1"/>
    <w:qFormat/>
    <w:rsid w:val="0006705D"/>
    <w:rPr>
      <w:sz w:val="24"/>
      <w:szCs w:val="24"/>
    </w:rPr>
  </w:style>
  <w:style w:type="paragraph" w:customStyle="1" w:styleId="Nagwek11">
    <w:name w:val="Nagłówek 11"/>
    <w:basedOn w:val="Normalny"/>
    <w:uiPriority w:val="1"/>
    <w:qFormat/>
    <w:rsid w:val="0006705D"/>
    <w:pPr>
      <w:spacing w:before="1"/>
      <w:jc w:val="center"/>
      <w:outlineLvl w:val="1"/>
    </w:pPr>
    <w:rPr>
      <w:b/>
      <w:bCs/>
      <w:i/>
      <w:sz w:val="25"/>
      <w:szCs w:val="25"/>
    </w:rPr>
  </w:style>
  <w:style w:type="paragraph" w:customStyle="1" w:styleId="Nagwek21">
    <w:name w:val="Nagłówek 21"/>
    <w:basedOn w:val="Normalny"/>
    <w:uiPriority w:val="1"/>
    <w:qFormat/>
    <w:rsid w:val="0006705D"/>
    <w:pPr>
      <w:ind w:left="1298" w:right="882" w:hanging="360"/>
      <w:outlineLvl w:val="2"/>
    </w:pPr>
    <w:rPr>
      <w:i/>
      <w:sz w:val="25"/>
      <w:szCs w:val="25"/>
    </w:rPr>
  </w:style>
  <w:style w:type="paragraph" w:customStyle="1" w:styleId="Nagwek31">
    <w:name w:val="Nagłówek 31"/>
    <w:basedOn w:val="Normalny"/>
    <w:uiPriority w:val="1"/>
    <w:qFormat/>
    <w:rsid w:val="0006705D"/>
    <w:pPr>
      <w:spacing w:before="100"/>
      <w:outlineLvl w:val="3"/>
    </w:pPr>
    <w:rPr>
      <w:b/>
      <w:bCs/>
      <w:sz w:val="24"/>
      <w:szCs w:val="24"/>
    </w:rPr>
  </w:style>
  <w:style w:type="paragraph" w:styleId="Akapitzlist">
    <w:name w:val="List Paragraph"/>
    <w:basedOn w:val="Normalny"/>
    <w:uiPriority w:val="1"/>
    <w:qFormat/>
    <w:rsid w:val="0006705D"/>
    <w:pPr>
      <w:spacing w:before="1"/>
      <w:ind w:left="938" w:hanging="360"/>
    </w:pPr>
  </w:style>
  <w:style w:type="paragraph" w:customStyle="1" w:styleId="TableParagraph">
    <w:name w:val="Table Paragraph"/>
    <w:basedOn w:val="Normalny"/>
    <w:uiPriority w:val="1"/>
    <w:qFormat/>
    <w:rsid w:val="0006705D"/>
  </w:style>
  <w:style w:type="paragraph" w:styleId="Tekstdymka">
    <w:name w:val="Balloon Text"/>
    <w:basedOn w:val="Normalny"/>
    <w:link w:val="TekstdymkaZnak"/>
    <w:uiPriority w:val="99"/>
    <w:semiHidden/>
    <w:unhideWhenUsed/>
    <w:rsid w:val="005D623A"/>
    <w:rPr>
      <w:sz w:val="16"/>
      <w:szCs w:val="16"/>
    </w:rPr>
  </w:style>
  <w:style w:type="character" w:customStyle="1" w:styleId="TekstdymkaZnak">
    <w:name w:val="Tekst dymka Znak"/>
    <w:basedOn w:val="Domylnaczcionkaakapitu"/>
    <w:link w:val="Tekstdymka"/>
    <w:uiPriority w:val="99"/>
    <w:semiHidden/>
    <w:rsid w:val="005D623A"/>
    <w:rPr>
      <w:rFonts w:ascii="Tahoma" w:eastAsia="Tahoma" w:hAnsi="Tahoma" w:cs="Tahoma"/>
      <w:sz w:val="16"/>
      <w:szCs w:val="16"/>
      <w:lang w:val="pl-PL" w:eastAsia="pl-PL" w:bidi="pl-PL"/>
    </w:rPr>
  </w:style>
  <w:style w:type="character" w:customStyle="1" w:styleId="Nagwek1Znak">
    <w:name w:val="Nagłówek 1 Znak"/>
    <w:basedOn w:val="Domylnaczcionkaakapitu"/>
    <w:link w:val="Nagwek1"/>
    <w:rsid w:val="008A0C7D"/>
    <w:rPr>
      <w:rFonts w:ascii="Arial" w:eastAsia="Times New Roman" w:hAnsi="Arial" w:cs="Times New Roman"/>
      <w:b/>
      <w:spacing w:val="24"/>
      <w:kern w:val="28"/>
      <w:sz w:val="28"/>
      <w:szCs w:val="20"/>
      <w:lang w:val="pl-PL" w:eastAsia="pl-PL"/>
    </w:rPr>
  </w:style>
  <w:style w:type="character" w:customStyle="1" w:styleId="Nagwek2Znak">
    <w:name w:val="Nagłówek 2 Znak"/>
    <w:basedOn w:val="Domylnaczcionkaakapitu"/>
    <w:link w:val="Nagwek2"/>
    <w:semiHidden/>
    <w:rsid w:val="008A0C7D"/>
    <w:rPr>
      <w:rFonts w:ascii="Arial" w:eastAsia="Times New Roman" w:hAnsi="Arial" w:cs="Times New Roman"/>
      <w:b/>
      <w:i/>
      <w:spacing w:val="24"/>
      <w:sz w:val="24"/>
      <w:szCs w:val="20"/>
      <w:lang w:val="pl-PL" w:eastAsia="pl-PL"/>
    </w:rPr>
  </w:style>
  <w:style w:type="character" w:customStyle="1" w:styleId="Nagwek3Znak">
    <w:name w:val="Nagłówek 3 Znak"/>
    <w:basedOn w:val="Domylnaczcionkaakapitu"/>
    <w:link w:val="Nagwek3"/>
    <w:semiHidden/>
    <w:rsid w:val="008A0C7D"/>
    <w:rPr>
      <w:rFonts w:ascii="Times New Roman" w:eastAsia="Times New Roman" w:hAnsi="Times New Roman" w:cs="Times New Roman"/>
      <w:b/>
      <w:spacing w:val="24"/>
      <w:sz w:val="24"/>
      <w:szCs w:val="20"/>
      <w:lang w:val="pl-PL" w:eastAsia="pl-PL"/>
    </w:rPr>
  </w:style>
  <w:style w:type="character" w:customStyle="1" w:styleId="Nagwek4Znak">
    <w:name w:val="Nagłówek 4 Znak"/>
    <w:basedOn w:val="Domylnaczcionkaakapitu"/>
    <w:link w:val="Nagwek4"/>
    <w:semiHidden/>
    <w:rsid w:val="008A0C7D"/>
    <w:rPr>
      <w:rFonts w:ascii="Times New Roman" w:eastAsia="Times New Roman" w:hAnsi="Times New Roman" w:cs="Times New Roman"/>
      <w:b/>
      <w:i/>
      <w:spacing w:val="24"/>
      <w:sz w:val="24"/>
      <w:szCs w:val="20"/>
      <w:lang w:val="pl-PL" w:eastAsia="pl-PL"/>
    </w:rPr>
  </w:style>
  <w:style w:type="character" w:customStyle="1" w:styleId="Nagwek5Znak">
    <w:name w:val="Nagłówek 5 Znak"/>
    <w:basedOn w:val="Domylnaczcionkaakapitu"/>
    <w:link w:val="Nagwek5"/>
    <w:rsid w:val="008A0C7D"/>
    <w:rPr>
      <w:rFonts w:ascii="Arial" w:eastAsia="Times New Roman" w:hAnsi="Arial" w:cs="Times New Roman"/>
      <w:spacing w:val="24"/>
      <w:szCs w:val="20"/>
      <w:lang w:val="pl-PL" w:eastAsia="pl-PL"/>
    </w:rPr>
  </w:style>
  <w:style w:type="character" w:customStyle="1" w:styleId="Nagwek6Znak">
    <w:name w:val="Nagłówek 6 Znak"/>
    <w:basedOn w:val="Domylnaczcionkaakapitu"/>
    <w:link w:val="Nagwek6"/>
    <w:semiHidden/>
    <w:rsid w:val="008A0C7D"/>
    <w:rPr>
      <w:rFonts w:ascii="Arial" w:eastAsia="Times New Roman" w:hAnsi="Arial" w:cs="Times New Roman"/>
      <w:i/>
      <w:spacing w:val="24"/>
      <w:szCs w:val="20"/>
      <w:lang w:val="pl-PL" w:eastAsia="pl-PL"/>
    </w:rPr>
  </w:style>
  <w:style w:type="character" w:customStyle="1" w:styleId="Nagwek7Znak">
    <w:name w:val="Nagłówek 7 Znak"/>
    <w:basedOn w:val="Domylnaczcionkaakapitu"/>
    <w:link w:val="Nagwek7"/>
    <w:semiHidden/>
    <w:rsid w:val="008A0C7D"/>
    <w:rPr>
      <w:rFonts w:ascii="Arial" w:eastAsia="Times New Roman" w:hAnsi="Arial" w:cs="Times New Roman"/>
      <w:spacing w:val="24"/>
      <w:sz w:val="20"/>
      <w:szCs w:val="20"/>
      <w:lang w:val="pl-PL" w:eastAsia="pl-PL"/>
    </w:rPr>
  </w:style>
  <w:style w:type="character" w:customStyle="1" w:styleId="Nagwek8Znak">
    <w:name w:val="Nagłówek 8 Znak"/>
    <w:basedOn w:val="Domylnaczcionkaakapitu"/>
    <w:link w:val="Nagwek8"/>
    <w:semiHidden/>
    <w:rsid w:val="008A0C7D"/>
    <w:rPr>
      <w:rFonts w:ascii="Arial" w:eastAsia="Times New Roman" w:hAnsi="Arial" w:cs="Times New Roman"/>
      <w:i/>
      <w:spacing w:val="24"/>
      <w:sz w:val="20"/>
      <w:szCs w:val="20"/>
      <w:lang w:val="pl-PL" w:eastAsia="pl-PL"/>
    </w:rPr>
  </w:style>
  <w:style w:type="character" w:customStyle="1" w:styleId="Nagwek9Znak">
    <w:name w:val="Nagłówek 9 Znak"/>
    <w:basedOn w:val="Domylnaczcionkaakapitu"/>
    <w:link w:val="Nagwek9"/>
    <w:semiHidden/>
    <w:rsid w:val="008A0C7D"/>
    <w:rPr>
      <w:rFonts w:ascii="Arial" w:eastAsia="Times New Roman" w:hAnsi="Arial" w:cs="Times New Roman"/>
      <w:i/>
      <w:spacing w:val="24"/>
      <w:sz w:val="18"/>
      <w:szCs w:val="20"/>
      <w:lang w:val="pl-PL" w:eastAsia="pl-PL"/>
    </w:rPr>
  </w:style>
  <w:style w:type="paragraph" w:styleId="Nagwek">
    <w:name w:val="header"/>
    <w:basedOn w:val="Normalny"/>
    <w:link w:val="NagwekZnak"/>
    <w:uiPriority w:val="99"/>
    <w:semiHidden/>
    <w:unhideWhenUsed/>
    <w:rsid w:val="004A4BDB"/>
    <w:pPr>
      <w:tabs>
        <w:tab w:val="center" w:pos="4536"/>
        <w:tab w:val="right" w:pos="9072"/>
      </w:tabs>
    </w:pPr>
  </w:style>
  <w:style w:type="character" w:customStyle="1" w:styleId="NagwekZnak">
    <w:name w:val="Nagłówek Znak"/>
    <w:basedOn w:val="Domylnaczcionkaakapitu"/>
    <w:link w:val="Nagwek"/>
    <w:uiPriority w:val="99"/>
    <w:semiHidden/>
    <w:rsid w:val="004A4BDB"/>
    <w:rPr>
      <w:rFonts w:ascii="Tahoma" w:eastAsia="Tahoma" w:hAnsi="Tahoma" w:cs="Tahoma"/>
      <w:lang w:val="pl-PL" w:eastAsia="pl-PL" w:bidi="pl-PL"/>
    </w:rPr>
  </w:style>
  <w:style w:type="paragraph" w:styleId="Stopka">
    <w:name w:val="footer"/>
    <w:basedOn w:val="Normalny"/>
    <w:link w:val="StopkaZnak"/>
    <w:uiPriority w:val="99"/>
    <w:semiHidden/>
    <w:unhideWhenUsed/>
    <w:rsid w:val="004A4BDB"/>
    <w:pPr>
      <w:tabs>
        <w:tab w:val="center" w:pos="4536"/>
        <w:tab w:val="right" w:pos="9072"/>
      </w:tabs>
    </w:pPr>
  </w:style>
  <w:style w:type="character" w:customStyle="1" w:styleId="StopkaZnak">
    <w:name w:val="Stopka Znak"/>
    <w:basedOn w:val="Domylnaczcionkaakapitu"/>
    <w:link w:val="Stopka"/>
    <w:uiPriority w:val="99"/>
    <w:semiHidden/>
    <w:rsid w:val="004A4BDB"/>
    <w:rPr>
      <w:rFonts w:ascii="Tahoma" w:eastAsia="Tahoma" w:hAnsi="Tahoma" w:cs="Tahoma"/>
      <w:lang w:val="pl-PL" w:eastAsia="pl-PL" w:bidi="pl-PL"/>
    </w:rPr>
  </w:style>
  <w:style w:type="character" w:customStyle="1" w:styleId="TekstpodstawowyZnak">
    <w:name w:val="Tekst podstawowy Znak"/>
    <w:basedOn w:val="Domylnaczcionkaakapitu"/>
    <w:link w:val="Tekstpodstawowy"/>
    <w:uiPriority w:val="1"/>
    <w:rsid w:val="007D20CD"/>
    <w:rPr>
      <w:rFonts w:ascii="Tahoma" w:eastAsia="Tahoma" w:hAnsi="Tahoma" w:cs="Tahoma"/>
      <w:sz w:val="24"/>
      <w:szCs w:val="24"/>
      <w:lang w:val="pl-PL" w:eastAsia="pl-PL" w:bidi="pl-PL"/>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supdroz.com.pl/gasnica_pd2ga.html" TargetMode="External"/><Relationship Id="rId21" Type="http://schemas.openxmlformats.org/officeDocument/2006/relationships/image" Target="media/image13.png"/><Relationship Id="rId34" Type="http://schemas.openxmlformats.org/officeDocument/2006/relationships/image" Target="media/image23.jpeg"/><Relationship Id="rId42" Type="http://schemas.openxmlformats.org/officeDocument/2006/relationships/hyperlink" Target="http://www.supdroz.com.pl/gasnica_pd12ga.html" TargetMode="External"/><Relationship Id="rId47" Type="http://schemas.openxmlformats.org/officeDocument/2006/relationships/image" Target="media/image29.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image" Target="media/image43.png"/><Relationship Id="rId68" Type="http://schemas.openxmlformats.org/officeDocument/2006/relationships/image" Target="media/image48.jpeg"/><Relationship Id="rId7" Type="http://schemas.openxmlformats.org/officeDocument/2006/relationships/image" Target="media/image1.jpeg"/><Relationship Id="rId71" Type="http://schemas.openxmlformats.org/officeDocument/2006/relationships/image" Target="media/image5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www.supdroz.com.pl/gasnica_s6.html" TargetMode="Externa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1.jpeg"/><Relationship Id="rId37" Type="http://schemas.openxmlformats.org/officeDocument/2006/relationships/hyperlink" Target="http://www.supdroz.com.pl/gasnica_pd1ga.html" TargetMode="External"/><Relationship Id="rId40" Type="http://schemas.openxmlformats.org/officeDocument/2006/relationships/hyperlink" Target="http://www.supdroz.com.pl/gasnica_pd4ga.html" TargetMode="External"/><Relationship Id="rId45" Type="http://schemas.openxmlformats.org/officeDocument/2006/relationships/image" Target="media/image27.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6.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www.supdroz.com.pl/gasnica_p1gam.html" TargetMode="External"/><Relationship Id="rId49" Type="http://schemas.openxmlformats.org/officeDocument/2006/relationships/hyperlink" Target="http://www.supdroz.com.pl/gasnica_ks5.html" TargetMode="External"/><Relationship Id="rId57" Type="http://schemas.openxmlformats.org/officeDocument/2006/relationships/image" Target="media/image37.jpeg"/><Relationship Id="rId61" Type="http://schemas.openxmlformats.org/officeDocument/2006/relationships/image" Target="media/image41.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www.supdroz.com.pl/gasnica_s9.html" TargetMode="External"/><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http://www.supdroz.com.pl/gasnica_s6.html" TargetMode="External"/><Relationship Id="rId35" Type="http://schemas.openxmlformats.org/officeDocument/2006/relationships/image" Target="media/image24.jpeg"/><Relationship Id="rId43" Type="http://schemas.openxmlformats.org/officeDocument/2006/relationships/image" Target="media/image25.png"/><Relationship Id="rId48" Type="http://schemas.openxmlformats.org/officeDocument/2006/relationships/hyperlink" Target="http://www.supdroz.com.pl/gasnica_ks2.html" TargetMode="External"/><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png"/><Relationship Id="rId8" Type="http://schemas.openxmlformats.org/officeDocument/2006/relationships/header" Target="header1.xml"/><Relationship Id="rId51" Type="http://schemas.openxmlformats.org/officeDocument/2006/relationships/image" Target="media/image31.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2.jpeg"/><Relationship Id="rId38" Type="http://schemas.openxmlformats.org/officeDocument/2006/relationships/hyperlink" Target="http://www.supdroz.com.pl/gasnica_p2gam.html" TargetMode="External"/><Relationship Id="rId46" Type="http://schemas.openxmlformats.org/officeDocument/2006/relationships/image" Target="media/image28.jpe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image" Target="media/image12.jpeg"/><Relationship Id="rId41" Type="http://schemas.openxmlformats.org/officeDocument/2006/relationships/hyperlink" Target="http://www.supdroz.com.pl/gasnica_pd6ga.html" TargetMode="External"/><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601</TotalTime>
  <Pages>89</Pages>
  <Words>20908</Words>
  <Characters>125450</Characters>
  <Application>Microsoft Office Word</Application>
  <DocSecurity>0</DocSecurity>
  <Lines>1045</Lines>
  <Paragraphs>292</Paragraphs>
  <ScaleCrop>false</ScaleCrop>
  <HeadingPairs>
    <vt:vector size="2" baseType="variant">
      <vt:variant>
        <vt:lpstr>Tytuł</vt:lpstr>
      </vt:variant>
      <vt:variant>
        <vt:i4>1</vt:i4>
      </vt:variant>
    </vt:vector>
  </HeadingPairs>
  <TitlesOfParts>
    <vt:vector size="1" baseType="lpstr">
      <vt:lpstr>INSTRUKCJA</vt:lpstr>
    </vt:vector>
  </TitlesOfParts>
  <Company/>
  <LinksUpToDate>false</LinksUpToDate>
  <CharactersWithSpaces>146066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dc:title>
  <dc:creator>pb</dc:creator>
  <cp:lastModifiedBy>dom</cp:lastModifiedBy>
  <cp:revision>66</cp:revision>
  <cp:lastPrinted>2019-09-14T22:32:00Z</cp:lastPrinted>
  <dcterms:created xsi:type="dcterms:W3CDTF">2019-08-21T15:10:00Z</dcterms:created>
  <dcterms:modified xsi:type="dcterms:W3CDTF">2021-05-16T21:57:00Z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2017-05-10T00:00:00Z</vt:filetime>
  </property>
  <property fmtid="{D5CDD505-2E9C-101B-9397-08002B2CF9AE}" pid="3" name="Creator">
    <vt:lpwstr>Microsoft® Office Word 2007</vt:lpwstr>
  </property>
  <property fmtid="{D5CDD505-2E9C-101B-9397-08002B2CF9AE}" pid="4" name="LastSaved">
    <vt:filetime>2019-08-20T00:00:00Z</vt:filetime>
  </property>
</Properties>
</file>