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94" w:rsidRDefault="005F19DC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Zdalne nauczanie od  2022-01-27 do 2022-02-24</w:t>
      </w:r>
    </w:p>
    <w:p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27" w:rsidRDefault="00F16327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:rsidR="00F16327" w:rsidRDefault="00F16327" w:rsidP="00F163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F16327" w:rsidRDefault="00285F09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6</w:t>
      </w:r>
    </w:p>
    <w:p w:rsidR="00F16327" w:rsidRDefault="00285F09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TECHNIKA</w:t>
      </w:r>
      <w:r w:rsidR="00A269B5">
        <w:rPr>
          <w:rFonts w:ascii="Times New Roman" w:hAnsi="Times New Roman" w:cs="Times New Roman"/>
          <w:sz w:val="24"/>
          <w:szCs w:val="24"/>
        </w:rPr>
        <w:t xml:space="preserve"> tygodniowy wymiar zajęć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16327" w:rsidRDefault="00285F09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Patrycja Łapeta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A269B5" w:rsidTr="00A269B5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 oraz zaplanowana liczba godzin</w:t>
            </w:r>
            <w:r w:rsidR="00887BB3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A269B5" w:rsidTr="00A269B5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D0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27.01.2022/1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D0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Użytkowanie prądu energii elektrycznej</w:t>
            </w:r>
            <w:r w:rsidR="00285F09" w:rsidRPr="00285F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Zasady BHP.</w:t>
            </w:r>
          </w:p>
          <w:p w:rsidR="00285F09" w:rsidRPr="00C47365" w:rsidRDefault="00285F09" w:rsidP="00C47365">
            <w:r w:rsidRPr="00C47365">
              <w:t>E2-PODST-TECH-2.0-I.1, E2-PODST-TECH-2.0-III.1, E2-PODST-TECH-2.0-V.1, E2-PODST-TECH-2.0-I.2, E2-PODST-TECH-2.0-III.2, E2-PODST-TECH-2.0-V.2, E2-PODST-TECH-2.0-I.3, E2-PODST-TECH-2.0-III.3, E2-PODST-TECH-2.0-V.3, E2-PODST-TECH-2.0-VI.3, E2-PODST-TECH-2.0-I.4, E2-PODST-TECH-2.0-III.4, E2-PODST-TECH-2.0-VI.4, E2-PODST-TECH-2.0-I.5, E2-PODST-TECH-2.0-III.5, E2-PODST-TECH-2.0-IV.5, E2-PODST-TECH-2.0-VI.5, E2-PODST-TECH-2.0-I.6, E2-PODST-TECH-2.0-III.6, E2-PODST-TECH-2.0-IV.6, E2-PODST-TECH-2.0-VI.6, E2-PODST-TECH-2.0-I.7, E2-PODST-TECH-2.0-III.7, E2-PODST-TECH-2.0-IV.7, E2-PODST-TECH-2.0-VI.7, E2-PODST-TECH-2.0-I.8, E2-PODST-TECH-2.0-III.8, E2-PODST-TECH-2.0-VI.8, E2-PODST-TECH-2.0-I.9, E2-PODST-TECH-2.0-VI.9, E2-PODST-TECH-2.0-I.10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C47365">
            <w:r>
              <w:t>Wykład, prezentacja, rozmowa kierowana</w:t>
            </w:r>
          </w:p>
        </w:tc>
      </w:tr>
      <w:tr w:rsidR="00A269B5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D00D72" w:rsidP="00A2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17.02.2022/1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285F09">
            <w:pPr>
              <w:rPr>
                <w:sz w:val="24"/>
                <w:szCs w:val="24"/>
              </w:rPr>
            </w:pPr>
            <w:r w:rsidRPr="00285F09">
              <w:rPr>
                <w:sz w:val="24"/>
                <w:szCs w:val="24"/>
              </w:rPr>
              <w:t>Obwody elektryczne - napięcie i natężenie</w:t>
            </w:r>
          </w:p>
          <w:p w:rsidR="00D00D72" w:rsidRPr="00C47365" w:rsidRDefault="00D00D72" w:rsidP="00C47365">
            <w:r w:rsidRPr="00C47365">
              <w:t>E2-PODST-TECH-2.0-I.1, E2-PODST-TECH-2.0-III.1, E2-PODST-TECH-2.0-V.1, E2-PODST-TECH-2.0-I.2, E2-PODST-TECH-2.0-III.2, E2-PODST-TECH-2.0-V.2, E2-PODST-TECH-2.0-I.3, E2-PODST-TECH-2.0-III.3, E2-PODST-TECH-2.0-V.3, E2-PODST-TECH-2.0-VI.3, E2-PODST-TECH-2.0-I.4, E2-PODST-TECH-2.0-III.4, E2-PODST-TECH-2.0-VI.4, E2-PODST-TECH-2.0-I.5, E2-PODST-TECH-2.0-III.5, E2-PODST-TECH-2.0-IV.5, E2-PODST-TECH-2.0-VI.5, E2-PODST-TECH-2.0-I.6, E2-PODST-TECH-2.0-III.6, E2-PODST-TECH-2.0-IV.6, E2-PODST-TECH-2.0-VI.6, E2-PODST-TECH-2.0-I.7, E2-PODST-TECH-2.0-III.7, E2-PODST-TECH-2.0-IV.7, E2-PODST-TECH-2.0-VI.7, E2-PODST-TECH-2.0-I.8, E2-PODST-TECH-2.0-III.8, E2-PODST-TECH-2.0-VI.8, E2-PODST-TECH-2.0-I.9, E2-PODST-TECH-2.0-VI.9, E2-PODST-TECH-2.0-I.10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C47365">
            <w:r>
              <w:t>Wykład, prezentacja, rozmowa kierowana</w:t>
            </w:r>
            <w:r w:rsidR="00440C61">
              <w:t>, działania praktyczne</w:t>
            </w:r>
          </w:p>
        </w:tc>
      </w:tr>
      <w:tr w:rsidR="00A269B5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D0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24.02.2022/1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D00D72">
            <w:pPr>
              <w:rPr>
                <w:sz w:val="24"/>
                <w:szCs w:val="24"/>
              </w:rPr>
            </w:pPr>
            <w:r w:rsidRPr="00D00D72">
              <w:rPr>
                <w:sz w:val="24"/>
                <w:szCs w:val="24"/>
              </w:rPr>
              <w:t>Mechatronika co to takiego.</w:t>
            </w:r>
          </w:p>
          <w:p w:rsidR="00D00D72" w:rsidRPr="00C47365" w:rsidRDefault="00D00D72" w:rsidP="00C47365">
            <w:r w:rsidRPr="00C47365">
              <w:t>E2-PODST-TECH-2.0-I.1, E2-PODST-TECH-2.0-III.1, E2-PODST-TECH-2.0-V.1, E2-PODST-TECH-2.0-I.2, E2-PODST-TECH-2.0-III.2, E2-PODST-TECH-2.0-V.2, E2-PODST-TECH-2.0-I.3, E2-PODST-TECH-2.0-III.3, E2-PODST-TECH-2.0-V.3, E2-PODST-TECH-2.0-I.4, E2-PODST-TECH-2.0-I.5, E2-PODST-TECH-2.0-I.6, E2-PODST-TECH-2.0-I.7, E2-PODST-TECH-2.0-I.8, E2-PODST-TECH-2.0-VI.8, E2-PODST-TECH-2.0-I.9, E2-PODST-TECH-2.0-I.10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C47365" w:rsidP="000A3694">
            <w:r>
              <w:t>Wykład, prezentacja, rozmowa kierowana</w:t>
            </w:r>
          </w:p>
        </w:tc>
      </w:tr>
    </w:tbl>
    <w:p w:rsidR="00F16327" w:rsidRDefault="00F16327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sectPr w:rsidR="000A3694" w:rsidSect="00F16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27"/>
    <w:rsid w:val="000A3694"/>
    <w:rsid w:val="001A0E8D"/>
    <w:rsid w:val="00285F09"/>
    <w:rsid w:val="00424E29"/>
    <w:rsid w:val="00440C61"/>
    <w:rsid w:val="004C1693"/>
    <w:rsid w:val="005F19DC"/>
    <w:rsid w:val="008212B7"/>
    <w:rsid w:val="00887BB3"/>
    <w:rsid w:val="0091475C"/>
    <w:rsid w:val="00A269B5"/>
    <w:rsid w:val="00C47365"/>
    <w:rsid w:val="00C741E1"/>
    <w:rsid w:val="00D00D72"/>
    <w:rsid w:val="00D54AB0"/>
    <w:rsid w:val="00D63897"/>
    <w:rsid w:val="00EB28E6"/>
    <w:rsid w:val="00F16327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FC2C2-C027-41EC-87A5-3FB201D1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2022-01-27T09:09:00Z</cp:lastPrinted>
  <dcterms:created xsi:type="dcterms:W3CDTF">2022-02-07T08:44:00Z</dcterms:created>
  <dcterms:modified xsi:type="dcterms:W3CDTF">2022-02-07T08:44:00Z</dcterms:modified>
</cp:coreProperties>
</file>